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51" w:rsidRPr="00E81E50" w:rsidRDefault="00E81E50" w:rsidP="00E81E50">
      <w:pPr>
        <w:jc w:val="center"/>
        <w:rPr>
          <w:rStyle w:val="a3"/>
          <w:rFonts w:ascii="PT Astra Serif" w:hAnsi="PT Astra Serif"/>
          <w:color w:val="333333"/>
          <w:sz w:val="36"/>
          <w:szCs w:val="36"/>
          <w:shd w:val="clear" w:color="auto" w:fill="FFFFFF"/>
        </w:rPr>
      </w:pPr>
      <w:r w:rsidRPr="00E81E50">
        <w:rPr>
          <w:rStyle w:val="a3"/>
          <w:rFonts w:ascii="PT Astra Serif" w:hAnsi="PT Astra Serif"/>
          <w:color w:val="333333"/>
          <w:sz w:val="36"/>
          <w:szCs w:val="36"/>
          <w:shd w:val="clear" w:color="auto" w:fill="FFFFFF"/>
        </w:rPr>
        <w:t>Второй этап Общероссийской антинаркотической акции «Сообщи, где торгуют смертью»</w:t>
      </w:r>
    </w:p>
    <w:p w:rsidR="00E81E50" w:rsidRPr="00E81E50" w:rsidRDefault="00E81E50">
      <w:pPr>
        <w:rPr>
          <w:rStyle w:val="a3"/>
          <w:rFonts w:ascii="PT Astra Serif" w:hAnsi="PT Astra Serif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 w:rsidR="00E81E50" w:rsidRPr="00E81E50" w:rsidRDefault="00E81E50" w:rsidP="00E81E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333333"/>
          <w:sz w:val="17"/>
          <w:szCs w:val="17"/>
          <w:lang w:eastAsia="ru-RU"/>
        </w:rPr>
      </w:pPr>
      <w:r w:rsidRPr="00E81E50">
        <w:rPr>
          <w:rFonts w:ascii="PT Astra Serif" w:eastAsia="Times New Roman" w:hAnsi="PT Astra Serif" w:cs="Times New Roman"/>
          <w:color w:val="333333"/>
          <w:sz w:val="36"/>
          <w:szCs w:val="36"/>
          <w:lang w:eastAsia="ru-RU"/>
        </w:rPr>
        <w:t>В период с 18 по 29 октября 2021 г. на территории Тульской области планируется проведение второго этапа Общероссийской антинаркотической акции «Сообщи, где торгуют смертью», организованной по инициативе МВД России.</w:t>
      </w:r>
    </w:p>
    <w:p w:rsidR="00E81E50" w:rsidRPr="00E81E50" w:rsidRDefault="00E81E50" w:rsidP="00E81E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333333"/>
          <w:sz w:val="17"/>
          <w:szCs w:val="17"/>
          <w:lang w:eastAsia="ru-RU"/>
        </w:rPr>
      </w:pPr>
      <w:r w:rsidRPr="00E81E50">
        <w:rPr>
          <w:rFonts w:ascii="PT Astra Serif" w:eastAsia="Times New Roman" w:hAnsi="PT Astra Serif" w:cs="Times New Roman"/>
          <w:color w:val="333333"/>
          <w:sz w:val="36"/>
          <w:szCs w:val="36"/>
          <w:lang w:eastAsia="ru-RU"/>
        </w:rPr>
        <w:t>Цель Акции – привлечение общественности к участию в противодействии незаконному обороту наркотиков и профилактике их немедицинского потребления, организация в круглосуточном режиме работы «телефонов доверия» в государственных и муниципальных органах власти для получения информации о фактах незаконного оборота и пропаганды наркотиков, а также обращений и предложений граждан, представителей общественных организаций по вопросам совершенствования деятельности, направленной на профилактику наркомании, лечение и реабилитацию наркозависимых лиц.</w:t>
      </w:r>
    </w:p>
    <w:p w:rsidR="00E81E50" w:rsidRPr="00E81E50" w:rsidRDefault="00E81E50" w:rsidP="00E81E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333333"/>
          <w:sz w:val="17"/>
          <w:szCs w:val="17"/>
          <w:lang w:eastAsia="ru-RU"/>
        </w:rPr>
      </w:pPr>
      <w:r w:rsidRPr="00E81E50">
        <w:rPr>
          <w:rFonts w:ascii="PT Astra Serif" w:eastAsia="Times New Roman" w:hAnsi="PT Astra Serif" w:cs="Times New Roman"/>
          <w:color w:val="333333"/>
          <w:sz w:val="36"/>
          <w:szCs w:val="36"/>
          <w:lang w:eastAsia="ru-RU"/>
        </w:rPr>
        <w:t>Управлением МВД России по Тульской области для организации данной работы обеспечена работа круглосуточного «телефонного доверия» 32-22-49.</w:t>
      </w:r>
    </w:p>
    <w:tbl>
      <w:tblPr>
        <w:tblW w:w="1401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3"/>
        <w:gridCol w:w="6387"/>
      </w:tblGrid>
      <w:tr w:rsidR="00E81E50" w:rsidRPr="00E81E50" w:rsidTr="00E81E5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C9C9C9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E50" w:rsidRPr="00E81E50" w:rsidRDefault="00E81E50" w:rsidP="00E81E5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5" w:anchor="NOP" w:history="1">
              <w:r w:rsidRPr="00E81E50">
                <w:rPr>
                  <w:rFonts w:ascii="PT Astra Serif" w:eastAsia="Times New Roman" w:hAnsi="PT Astra Serif" w:cs="Arial"/>
                  <w:b/>
                  <w:bCs/>
                  <w:color w:val="333333"/>
                  <w:sz w:val="36"/>
                  <w:szCs w:val="36"/>
                  <w:bdr w:val="none" w:sz="0" w:space="0" w:color="auto" w:frame="1"/>
                  <w:lang w:eastAsia="ru-RU"/>
                </w:rPr>
                <w:t>МОМВД </w:t>
              </w:r>
              <w:r w:rsidRPr="00E81E50">
                <w:rPr>
                  <w:rFonts w:ascii="PT Astra Serif" w:eastAsia="Times New Roman" w:hAnsi="PT Astra Serif" w:cs="Arial"/>
                  <w:b/>
                  <w:bCs/>
                  <w:color w:val="565656"/>
                  <w:sz w:val="36"/>
                  <w:szCs w:val="36"/>
                  <w:bdr w:val="none" w:sz="0" w:space="0" w:color="auto" w:frame="1"/>
                  <w:lang w:eastAsia="ru-RU"/>
                </w:rPr>
                <w:t>России</w:t>
              </w:r>
              <w:r w:rsidRPr="00E81E50">
                <w:rPr>
                  <w:rFonts w:ascii="PT Astra Serif" w:eastAsia="Times New Roman" w:hAnsi="PT Astra Serif" w:cs="Arial"/>
                  <w:b/>
                  <w:bCs/>
                  <w:color w:val="333333"/>
                  <w:sz w:val="36"/>
                  <w:szCs w:val="36"/>
                  <w:bdr w:val="none" w:sz="0" w:space="0" w:color="auto" w:frame="1"/>
                  <w:lang w:eastAsia="ru-RU"/>
                </w:rPr>
                <w:t> Суворовский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C9C9C9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E50" w:rsidRPr="00E81E50" w:rsidRDefault="00E81E50" w:rsidP="00E81E5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81E50">
              <w:rPr>
                <w:rFonts w:ascii="PT Astra Serif" w:eastAsia="Times New Roman" w:hAnsi="PT Astra Serif" w:cs="Arial"/>
                <w:b/>
                <w:bCs/>
                <w:sz w:val="36"/>
                <w:szCs w:val="36"/>
                <w:lang w:eastAsia="ru-RU"/>
              </w:rPr>
              <w:t>32-30-63, (48763) 2-48-73</w:t>
            </w:r>
          </w:p>
        </w:tc>
      </w:tr>
    </w:tbl>
    <w:p w:rsidR="00E81E50" w:rsidRPr="00E81E50" w:rsidRDefault="00E81E50" w:rsidP="00E81E5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17"/>
          <w:szCs w:val="17"/>
          <w:lang w:eastAsia="ru-RU"/>
        </w:rPr>
      </w:pPr>
      <w:r w:rsidRPr="00E81E50">
        <w:rPr>
          <w:rFonts w:ascii="PT Astra Serif" w:eastAsia="Times New Roman" w:hAnsi="PT Astra Serif" w:cs="Helvetica"/>
          <w:color w:val="333333"/>
          <w:sz w:val="36"/>
          <w:szCs w:val="36"/>
          <w:shd w:val="clear" w:color="auto" w:fill="FFFFFF"/>
          <w:lang w:eastAsia="ru-RU"/>
        </w:rPr>
        <w:t> Также с 18 по 29 октября 2021 года определены номера телефонов «горячей линии» администрации муниципального образования  Суворовский район : 8 (48763) 2-34-52; 2-31-88 по которым осуществляется прием обращений ежедневно, кроме выходных и праздничных дней, с 9.00 до 13.00, с 14.00 до 18.00.</w:t>
      </w:r>
    </w:p>
    <w:p w:rsidR="00E81E50" w:rsidRPr="00E81E50" w:rsidRDefault="00E81E50">
      <w:pPr>
        <w:rPr>
          <w:rFonts w:ascii="PT Astra Serif" w:hAnsi="PT Astra Serif"/>
        </w:rPr>
      </w:pPr>
    </w:p>
    <w:sectPr w:rsidR="00E81E50" w:rsidRPr="00E8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0A"/>
    <w:rsid w:val="00067B51"/>
    <w:rsid w:val="00AB630A"/>
    <w:rsid w:val="00E8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1E50"/>
    <w:rPr>
      <w:b/>
      <w:bCs/>
    </w:rPr>
  </w:style>
  <w:style w:type="paragraph" w:styleId="a4">
    <w:name w:val="Normal (Web)"/>
    <w:basedOn w:val="a"/>
    <w:uiPriority w:val="99"/>
    <w:semiHidden/>
    <w:unhideWhenUsed/>
    <w:rsid w:val="00E8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81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1E50"/>
    <w:rPr>
      <w:b/>
      <w:bCs/>
    </w:rPr>
  </w:style>
  <w:style w:type="paragraph" w:styleId="a4">
    <w:name w:val="Normal (Web)"/>
    <w:basedOn w:val="a"/>
    <w:uiPriority w:val="99"/>
    <w:semiHidden/>
    <w:unhideWhenUsed/>
    <w:rsid w:val="00E8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81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tularegio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MoyasobstvennostbxD</dc:creator>
  <cp:keywords/>
  <dc:description/>
  <cp:lastModifiedBy>MoyasobstvennostbxD</cp:lastModifiedBy>
  <cp:revision>2</cp:revision>
  <dcterms:created xsi:type="dcterms:W3CDTF">2021-10-18T06:42:00Z</dcterms:created>
  <dcterms:modified xsi:type="dcterms:W3CDTF">2021-10-18T06:43:00Z</dcterms:modified>
</cp:coreProperties>
</file>