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79" w:rsidRDefault="00D95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9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1"/>
        <w:gridCol w:w="28"/>
        <w:gridCol w:w="172"/>
        <w:gridCol w:w="12"/>
        <w:gridCol w:w="113"/>
        <w:gridCol w:w="72"/>
        <w:gridCol w:w="113"/>
        <w:gridCol w:w="86"/>
        <w:gridCol w:w="200"/>
        <w:gridCol w:w="17"/>
        <w:gridCol w:w="11"/>
        <w:gridCol w:w="131"/>
        <w:gridCol w:w="66"/>
        <w:gridCol w:w="993"/>
        <w:gridCol w:w="56"/>
        <w:gridCol w:w="114"/>
        <w:gridCol w:w="51"/>
        <w:gridCol w:w="35"/>
        <w:gridCol w:w="28"/>
        <w:gridCol w:w="83"/>
        <w:gridCol w:w="172"/>
        <w:gridCol w:w="114"/>
        <w:gridCol w:w="252"/>
        <w:gridCol w:w="118"/>
        <w:gridCol w:w="54"/>
        <w:gridCol w:w="311"/>
        <w:gridCol w:w="29"/>
        <w:gridCol w:w="28"/>
        <w:gridCol w:w="341"/>
        <w:gridCol w:w="227"/>
        <w:gridCol w:w="193"/>
        <w:gridCol w:w="203"/>
        <w:gridCol w:w="370"/>
        <w:gridCol w:w="566"/>
        <w:gridCol w:w="312"/>
        <w:gridCol w:w="29"/>
        <w:gridCol w:w="84"/>
        <w:gridCol w:w="30"/>
        <w:gridCol w:w="649"/>
        <w:gridCol w:w="202"/>
        <w:gridCol w:w="2918"/>
        <w:gridCol w:w="88"/>
        <w:gridCol w:w="168"/>
      </w:tblGrid>
      <w:tr w:rsidR="00D95B79">
        <w:trPr>
          <w:trHeight w:val="960"/>
        </w:trPr>
        <w:tc>
          <w:tcPr>
            <w:tcW w:w="9980" w:type="dxa"/>
            <w:gridSpan w:val="43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center"/>
          </w:tcPr>
          <w:p w:rsidR="00D95B79" w:rsidRDefault="005127EF">
            <w:pPr>
              <w:spacing w:before="20" w:after="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3bqbl06wxwr8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95B79">
        <w:trPr>
          <w:trHeight w:val="484"/>
        </w:trPr>
        <w:tc>
          <w:tcPr>
            <w:tcW w:w="9980" w:type="dxa"/>
            <w:gridSpan w:val="43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кадастровых кварталов </w:t>
            </w:r>
          </w:p>
        </w:tc>
      </w:tr>
      <w:tr w:rsidR="00D95B79">
        <w:trPr>
          <w:trHeight w:val="288"/>
        </w:trPr>
        <w:tc>
          <w:tcPr>
            <w:tcW w:w="2376" w:type="dxa"/>
            <w:gridSpan w:val="17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B79" w:rsidRDefault="005127EF" w:rsidP="006B3364">
            <w:pPr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</w:t>
            </w:r>
            <w:r w:rsidR="006B3364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18</w:t>
            </w: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:</w:t>
            </w:r>
            <w:r w:rsidR="006B3364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030104</w:t>
            </w:r>
          </w:p>
        </w:tc>
        <w:tc>
          <w:tcPr>
            <w:tcW w:w="76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 w:rsidP="006B3364">
            <w:pPr>
              <w:spacing w:before="20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r w:rsidR="006B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6B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Суворов</w:t>
            </w:r>
          </w:p>
        </w:tc>
      </w:tr>
      <w:tr w:rsidR="00D95B79">
        <w:trPr>
          <w:trHeight w:val="242"/>
        </w:trPr>
        <w:tc>
          <w:tcPr>
            <w:tcW w:w="2376" w:type="dxa"/>
            <w:gridSpan w:val="17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4" w:space="0" w:color="000000"/>
            </w:tcBorders>
            <w:shd w:val="clear" w:color="auto" w:fill="auto"/>
            <w:vAlign w:val="bottom"/>
          </w:tcPr>
          <w:p w:rsidR="00D95B79" w:rsidRDefault="005127EF" w:rsidP="006B3364">
            <w:pPr>
              <w:spacing w:before="20"/>
              <w:ind w:left="170" w:right="170" w:firstLine="567"/>
              <w:jc w:val="both"/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</w:t>
            </w:r>
            <w:r w:rsidR="006B3364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18</w:t>
            </w: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:</w:t>
            </w:r>
            <w:r w:rsidR="006B3364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030205</w:t>
            </w:r>
          </w:p>
        </w:tc>
        <w:tc>
          <w:tcPr>
            <w:tcW w:w="76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6B3364">
            <w:pPr>
              <w:spacing w:before="20"/>
              <w:ind w:right="170"/>
              <w:jc w:val="both"/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область, Суворовский район, г. Суворов</w:t>
            </w:r>
          </w:p>
        </w:tc>
      </w:tr>
      <w:tr w:rsidR="006B3364">
        <w:trPr>
          <w:trHeight w:val="242"/>
        </w:trPr>
        <w:tc>
          <w:tcPr>
            <w:tcW w:w="2376" w:type="dxa"/>
            <w:gridSpan w:val="17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4" w:space="0" w:color="000000"/>
            </w:tcBorders>
            <w:shd w:val="clear" w:color="auto" w:fill="auto"/>
            <w:vAlign w:val="bottom"/>
          </w:tcPr>
          <w:p w:rsidR="006B3364" w:rsidRDefault="006B3364">
            <w:pPr>
              <w:spacing w:before="20"/>
              <w:ind w:left="170" w:right="170" w:firstLine="567"/>
              <w:jc w:val="both"/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71:18:030206</w:t>
            </w:r>
          </w:p>
        </w:tc>
        <w:tc>
          <w:tcPr>
            <w:tcW w:w="7604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6B3364" w:rsidRDefault="006B3364">
            <w:pPr>
              <w:spacing w:before="20"/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область, Суворовский район, г. Суворов</w:t>
            </w:r>
          </w:p>
        </w:tc>
      </w:tr>
      <w:tr w:rsidR="00D95B79">
        <w:tc>
          <w:tcPr>
            <w:tcW w:w="3572" w:type="dxa"/>
            <w:gridSpan w:val="27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95B79">
        <w:tc>
          <w:tcPr>
            <w:tcW w:w="3232" w:type="dxa"/>
            <w:gridSpan w:val="25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6B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Суворовский</w:t>
            </w:r>
            <w:r w:rsid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95B79">
        <w:tc>
          <w:tcPr>
            <w:tcW w:w="2155" w:type="dxa"/>
            <w:gridSpan w:val="14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населенные пункты</w:t>
            </w:r>
          </w:p>
        </w:tc>
        <w:tc>
          <w:tcPr>
            <w:tcW w:w="7569" w:type="dxa"/>
            <w:gridSpan w:val="27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6B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Суворов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95B79"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spacing w:after="20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r w:rsidR="00C87556"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D95B79" w:rsidTr="005127EF">
        <w:tc>
          <w:tcPr>
            <w:tcW w:w="466" w:type="dxa"/>
            <w:gridSpan w:val="5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5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03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9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7119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5127EF"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87556"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5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2638" w:type="dxa"/>
            <w:gridSpan w:val="10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C87556" w:rsidRDefault="00C87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56">
              <w:rPr>
                <w:rFonts w:ascii="Times New Roman" w:eastAsia="Times New Roman" w:hAnsi="Times New Roman" w:cs="Times New Roman"/>
                <w:sz w:val="24"/>
                <w:szCs w:val="24"/>
              </w:rPr>
              <w:t>321-20-2025-002</w:t>
            </w:r>
          </w:p>
        </w:tc>
        <w:tc>
          <w:tcPr>
            <w:tcW w:w="3174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Pr="00C87556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95B79"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выполняются комплексные кадастровые работы.</w:t>
            </w:r>
          </w:p>
        </w:tc>
      </w:tr>
      <w:tr w:rsidR="00D95B79"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Уведомляем всех заинтересованных лиц о завершении подготовки проекта карт-планов территории, с которым можно ознакомиться по адресу работы согласительной комиссии:</w:t>
            </w:r>
          </w:p>
        </w:tc>
      </w:tr>
      <w:tr w:rsidR="00D95B79"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  <w:gridSpan w:val="40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 w:rsidP="006B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r w:rsidR="006B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Суворов, пл.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6B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79"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3" w:type="dxa"/>
            <w:gridSpan w:val="40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B79"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95B79"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5B79">
        <w:trPr>
          <w:trHeight w:val="150"/>
        </w:trPr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5127EF" w:rsidP="00924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</w:t>
            </w:r>
            <w:r w:rsidR="0092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5127EF">
            <w:pPr>
              <w:ind w:left="170" w:right="170" w:firstLine="56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https://</w:t>
            </w:r>
            <w:r w:rsidR="006B3364" w:rsidRPr="006B3364">
              <w:rPr>
                <w:rFonts w:ascii="PT Astra Serif" w:eastAsia="PT Astra Serif" w:hAnsi="PT Astra Serif" w:cs="PT Astra Serif"/>
                <w:sz w:val="24"/>
                <w:szCs w:val="24"/>
              </w:rPr>
              <w:t>suvorovskij-r71.gosweb.gosuslugi.ru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5B79"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5B79"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5127E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 имущественных и земельных отношений Тульской области</w:t>
            </w: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mizo.tularegion.ru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5B79"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5B79">
        <w:tc>
          <w:tcPr>
            <w:tcW w:w="169" w:type="dxa"/>
            <w:gridSpan w:val="2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2" w:type="dxa"/>
            <w:gridSpan w:val="3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Росреестра по Тульской области</w:t>
            </w:r>
          </w:p>
        </w:tc>
        <w:tc>
          <w:tcPr>
            <w:tcW w:w="114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D95B79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rosreestr.gov.ru</w:t>
            </w:r>
          </w:p>
        </w:tc>
        <w:tc>
          <w:tcPr>
            <w:tcW w:w="256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</w:tcPr>
          <w:p w:rsidR="00D95B79" w:rsidRDefault="00D95B7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5B79"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keepLines/>
              <w:spacing w:before="240"/>
              <w:ind w:left="170" w:right="170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</w:t>
            </w:r>
            <w:r w:rsidR="006B3364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71:18:030104</w:t>
            </w:r>
            <w:r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 xml:space="preserve">; </w:t>
            </w:r>
            <w:r w:rsidR="006B3364">
              <w:rPr>
                <w:rFonts w:ascii="PT Astra Serif" w:eastAsia="PT Astra Serif" w:hAnsi="PT Astra Serif" w:cs="PT Astra Serif"/>
                <w:color w:val="00000A"/>
                <w:sz w:val="24"/>
                <w:szCs w:val="24"/>
              </w:rPr>
              <w:t>71:18:030205, 71:18:030206</w:t>
            </w:r>
          </w:p>
        </w:tc>
      </w:tr>
      <w:tr w:rsidR="00D95B79">
        <w:tc>
          <w:tcPr>
            <w:tcW w:w="2439" w:type="dxa"/>
            <w:gridSpan w:val="19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состоится по адресу:</w:t>
            </w:r>
          </w:p>
        </w:tc>
        <w:tc>
          <w:tcPr>
            <w:tcW w:w="7373" w:type="dxa"/>
            <w:gridSpan w:val="23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</w:t>
            </w:r>
            <w:r w:rsidR="006B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Суворовский район, г. Суворов, пл. Победы, 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зал заседаний.</w:t>
            </w:r>
          </w:p>
        </w:tc>
        <w:tc>
          <w:tcPr>
            <w:tcW w:w="1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79">
        <w:tc>
          <w:tcPr>
            <w:tcW w:w="141" w:type="dxa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 w:rsidP="00454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5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 w:rsidP="00454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45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7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40" w:type="dxa"/>
            <w:gridSpan w:val="5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минут.</w:t>
            </w:r>
          </w:p>
        </w:tc>
      </w:tr>
      <w:tr w:rsidR="00D95B79"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keepLines/>
              <w:spacing w:before="20" w:after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95B79"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keepLines/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95B79">
        <w:trPr>
          <w:trHeight w:val="173"/>
        </w:trPr>
        <w:tc>
          <w:tcPr>
            <w:tcW w:w="353" w:type="dxa"/>
            <w:gridSpan w:val="4"/>
            <w:tcBorders>
              <w:top w:val="single" w:sz="6" w:space="0" w:color="836967"/>
              <w:left w:val="single" w:sz="4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5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9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454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5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9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454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11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по «</w:t>
            </w:r>
          </w:p>
        </w:tc>
        <w:tc>
          <w:tcPr>
            <w:tcW w:w="420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 w:rsidP="00454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5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" w:type="dxa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single" w:sz="6" w:space="0" w:color="836967"/>
              <w:left w:val="single" w:sz="6" w:space="0" w:color="836967"/>
              <w:bottom w:val="single" w:sz="4" w:space="0" w:color="000000"/>
              <w:right w:val="single" w:sz="4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D95B79">
        <w:trPr>
          <w:trHeight w:val="311"/>
        </w:trPr>
        <w:tc>
          <w:tcPr>
            <w:tcW w:w="353" w:type="dxa"/>
            <w:gridSpan w:val="4"/>
            <w:tcBorders>
              <w:top w:val="single" w:sz="4" w:space="0" w:color="000000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9" w:type="dxa"/>
            <w:gridSpan w:val="3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 w:rsidP="00454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5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" w:type="dxa"/>
            <w:gridSpan w:val="4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11" w:type="dxa"/>
            <w:gridSpan w:val="2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по «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 w:rsidP="004B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2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" w:type="dxa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4B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D95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6" w:space="0" w:color="836967"/>
              <w:bottom w:val="single" w:sz="4" w:space="0" w:color="836967"/>
              <w:right w:val="single" w:sz="6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single" w:sz="6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Pr="005127EF" w:rsidRDefault="005127EF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1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D95B79">
        <w:trPr>
          <w:trHeight w:val="2960"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keepLines/>
              <w:spacing w:before="2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95B79">
        <w:trPr>
          <w:trHeight w:val="2035"/>
        </w:trPr>
        <w:tc>
          <w:tcPr>
            <w:tcW w:w="9980" w:type="dxa"/>
            <w:gridSpan w:val="43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vAlign w:val="bottom"/>
          </w:tcPr>
          <w:p w:rsidR="00D95B79" w:rsidRDefault="005127EF">
            <w:pPr>
              <w:keepLines/>
              <w:spacing w:after="240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95B79" w:rsidRDefault="00D95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5B79" w:rsidRDefault="00D95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5B79" w:rsidRDefault="00D95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5B79" w:rsidRDefault="00D95B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5B79" w:rsidRDefault="003746DE">
      <w:pPr>
        <w:rPr>
          <w:rFonts w:ascii="PT Astra Serif" w:eastAsia="PT Astra Serif" w:hAnsi="PT Astra Serif" w:cs="PT Astra Serif"/>
          <w:sz w:val="24"/>
          <w:szCs w:val="24"/>
        </w:rPr>
      </w:pPr>
      <w:hyperlink r:id="rId4" w:history="1">
        <w:r>
          <w:rPr>
            <w:rStyle w:val="a7"/>
          </w:rPr>
          <w:t>Проект карт-планов территории</w:t>
        </w:r>
      </w:hyperlink>
      <w:r w:rsidR="005127EF">
        <w:rPr>
          <w:rFonts w:ascii="PT Astra Serif" w:eastAsia="PT Astra Serif" w:hAnsi="PT Astra Serif" w:cs="PT Astra Serif"/>
          <w:sz w:val="24"/>
          <w:szCs w:val="24"/>
        </w:rPr>
        <w:tab/>
      </w:r>
      <w:r w:rsidR="005127EF">
        <w:rPr>
          <w:rFonts w:ascii="PT Astra Serif" w:eastAsia="PT Astra Serif" w:hAnsi="PT Astra Serif" w:cs="PT Astra Serif"/>
          <w:sz w:val="24"/>
          <w:szCs w:val="24"/>
        </w:rPr>
        <w:tab/>
      </w:r>
      <w:r w:rsidR="005127EF">
        <w:rPr>
          <w:rFonts w:ascii="PT Astra Serif" w:eastAsia="PT Astra Serif" w:hAnsi="PT Astra Serif" w:cs="PT Astra Serif"/>
          <w:sz w:val="24"/>
          <w:szCs w:val="24"/>
        </w:rPr>
        <w:tab/>
      </w:r>
      <w:r w:rsidR="005127EF">
        <w:rPr>
          <w:rFonts w:ascii="PT Astra Serif" w:eastAsia="PT Astra Serif" w:hAnsi="PT Astra Serif" w:cs="PT Astra Serif"/>
          <w:sz w:val="24"/>
          <w:szCs w:val="24"/>
        </w:rPr>
        <w:tab/>
      </w:r>
      <w:r w:rsidR="005127EF">
        <w:rPr>
          <w:rFonts w:ascii="PT Astra Serif" w:eastAsia="PT Astra Serif" w:hAnsi="PT Astra Serif" w:cs="PT Astra Serif"/>
          <w:sz w:val="24"/>
          <w:szCs w:val="24"/>
        </w:rPr>
        <w:tab/>
      </w:r>
      <w:r w:rsidR="005127EF">
        <w:rPr>
          <w:rFonts w:ascii="PT Astra Serif" w:eastAsia="PT Astra Serif" w:hAnsi="PT Astra Serif" w:cs="PT Astra Serif"/>
          <w:sz w:val="24"/>
          <w:szCs w:val="24"/>
        </w:rPr>
        <w:tab/>
      </w:r>
    </w:p>
    <w:p w:rsidR="00D95B79" w:rsidRDefault="00D95B79">
      <w:pPr>
        <w:widowControl/>
        <w:rPr>
          <w:rFonts w:ascii="PT Astra Serif" w:eastAsia="PT Astra Serif" w:hAnsi="PT Astra Serif" w:cs="PT Astra Serif"/>
          <w:sz w:val="24"/>
          <w:szCs w:val="24"/>
        </w:rPr>
      </w:pPr>
      <w:bookmarkStart w:id="1" w:name="_GoBack"/>
      <w:bookmarkEnd w:id="1"/>
    </w:p>
    <w:sectPr w:rsidR="00D95B79">
      <w:pgSz w:w="12240" w:h="15840"/>
      <w:pgMar w:top="450" w:right="144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9"/>
    <w:rsid w:val="003746DE"/>
    <w:rsid w:val="004236F0"/>
    <w:rsid w:val="00454E43"/>
    <w:rsid w:val="004B2841"/>
    <w:rsid w:val="005127EF"/>
    <w:rsid w:val="006B3364"/>
    <w:rsid w:val="00711993"/>
    <w:rsid w:val="00924D77"/>
    <w:rsid w:val="00B110D2"/>
    <w:rsid w:val="00C87556"/>
    <w:rsid w:val="00D95B79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73E5"/>
  <w15:docId w15:val="{EE9DEC1D-34BF-4580-911E-3879A20D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7">
    <w:name w:val="Hyperlink"/>
    <w:basedOn w:val="a0"/>
    <w:uiPriority w:val="99"/>
    <w:semiHidden/>
    <w:unhideWhenUsed/>
    <w:rsid w:val="0037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1G7fOV2FGEz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Чураков Степан Алексеевич</dc:creator>
  <cp:lastModifiedBy>Ilya Bokov</cp:lastModifiedBy>
  <cp:revision>4</cp:revision>
  <dcterms:created xsi:type="dcterms:W3CDTF">2025-06-05T12:20:00Z</dcterms:created>
  <dcterms:modified xsi:type="dcterms:W3CDTF">2025-06-05T13:35:00Z</dcterms:modified>
</cp:coreProperties>
</file>