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FF" w:rsidRPr="00DB2DFF" w:rsidRDefault="00DB2DFF" w:rsidP="00DB2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bookmarkStart w:id="0" w:name="_GoBack"/>
      <w:r w:rsidRPr="00DB2DF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ЧТО ТАКОЕ «НАЛОГ НА ПРОФЕССИОНАЛЬНЫЙ ДОХОД»</w:t>
      </w:r>
    </w:p>
    <w:bookmarkEnd w:id="0"/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который можно применять с 2019 года. Действовать этот режим будет в течение 10 лет.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по установлению специального налогового режима проводится на территории всех субъектов РФ.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DB2DFF" w:rsidRPr="00DB2DFF" w:rsidRDefault="00DB2DFF" w:rsidP="00DB2DFF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B2DFF" w:rsidRPr="00DB2DFF" w:rsidRDefault="00DB2DFF" w:rsidP="00DB2D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DB2DFF" w:rsidRPr="00DB2DFF" w:rsidRDefault="00DB2DFF" w:rsidP="00DB2DF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DB2DFF" w:rsidRPr="00DB2DFF" w:rsidRDefault="00DB2DFF" w:rsidP="00DB2D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DB2DFF" w:rsidRPr="00DB2DFF" w:rsidRDefault="00DB2DFF" w:rsidP="00DB2DF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Не надо покупать ККТ. Чек можно сформировать в мобильном приложении «Мой налог».</w:t>
      </w:r>
    </w:p>
    <w:p w:rsidR="00DB2DFF" w:rsidRPr="00DB2DFF" w:rsidRDefault="00DB2DFF" w:rsidP="00DB2D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DB2DFF" w:rsidRPr="00DB2DFF" w:rsidRDefault="00DB2DFF" w:rsidP="00DB2DF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DB2DFF" w:rsidRPr="00DB2DFF" w:rsidRDefault="00DB2DFF" w:rsidP="00DB2DFF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B2DFF" w:rsidRPr="00DB2DFF" w:rsidRDefault="00DB2DFF" w:rsidP="00DB2D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ЛЕГАЛЬНАЯ РАБОТА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DB2DFF" w:rsidRPr="00DB2DFF" w:rsidRDefault="00DB2DFF" w:rsidP="00DB2DF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lastRenderedPageBreak/>
        <w:t>Можно работать без регистрации в качестве ИП. Доход подтверждается справкой из приложения.</w:t>
      </w:r>
    </w:p>
    <w:p w:rsidR="00DB2DFF" w:rsidRPr="00DB2DFF" w:rsidRDefault="00DB2DFF" w:rsidP="00DB2D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ПРЕДОСТАВЛЯЕТСЯНАЛОГОВЫЙ ВЫЧЕТ</w:t>
      </w:r>
    </w:p>
    <w:p w:rsidR="00DB2DFF" w:rsidRPr="00DB2DFF" w:rsidRDefault="00DB2DFF" w:rsidP="00DB2DF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Сумма вычета — 10 000 рублей.</w:t>
      </w: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</w:t>
      </w: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Ставка 4% уменьшается до 3%,ставка 6% уменьшается до 4%.Расчет автоматический.</w:t>
      </w:r>
    </w:p>
    <w:p w:rsidR="00DB2DFF" w:rsidRPr="00DB2DFF" w:rsidRDefault="00DB2DFF" w:rsidP="00DB2D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СЧИТАТЬНАЛОГ К УПЛАТЕ</w:t>
      </w:r>
    </w:p>
    <w:p w:rsidR="00DB2DFF" w:rsidRPr="00DB2DFF" w:rsidRDefault="00DB2DFF" w:rsidP="00DB2DF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Налог начисляется автоматически в приложении.</w:t>
      </w: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</w:t>
      </w: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Уплата — не позднее 25 числа следующего месяца.</w:t>
      </w:r>
    </w:p>
    <w:p w:rsidR="00DB2DFF" w:rsidRPr="00DB2DFF" w:rsidRDefault="00DB2DFF" w:rsidP="00DB2DFF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B2DFF" w:rsidRPr="00DB2DFF" w:rsidRDefault="00DB2DFF" w:rsidP="00DB2D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ВЫГОДНЫЕНАЛОГОВЫЕ СТАВКИ</w:t>
      </w:r>
    </w:p>
    <w:p w:rsidR="00DB2DFF" w:rsidRPr="00DB2DFF" w:rsidRDefault="00DB2DFF" w:rsidP="00DB2DF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4% — с доходов от физлиц.</w:t>
      </w: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</w:t>
      </w: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6% — с доходов от </w:t>
      </w:r>
      <w:proofErr w:type="spellStart"/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юрлиц</w:t>
      </w:r>
      <w:proofErr w:type="spellEnd"/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и ИП. Других обязательных платежей нет.</w:t>
      </w:r>
    </w:p>
    <w:p w:rsidR="00DB2DFF" w:rsidRPr="00DB2DFF" w:rsidRDefault="00DB2DFF" w:rsidP="00DB2D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DB2DFF" w:rsidRPr="00DB2DFF" w:rsidRDefault="00DB2DFF" w:rsidP="00DB2DF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госуслуг</w:t>
      </w:r>
      <w:proofErr w:type="spellEnd"/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.</w:t>
      </w:r>
    </w:p>
    <w:p w:rsidR="00DB2DFF" w:rsidRPr="00DB2DFF" w:rsidRDefault="00DB2DFF" w:rsidP="00DB2D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 xml:space="preserve"> </w:t>
      </w:r>
      <w:r w:rsidRPr="00DB2DF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DB2DFF" w:rsidRPr="00DB2DFF" w:rsidRDefault="00DB2DFF" w:rsidP="00DB2DF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Зарплата не учитывается</w:t>
      </w: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</w:t>
      </w: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при расчете налога.</w:t>
      </w: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</w:t>
      </w:r>
      <w:r w:rsidRPr="00DB2DF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Трудовой стаж по месту работы не прерывается.</w:t>
      </w:r>
    </w:p>
    <w:p w:rsidR="00DB2DFF" w:rsidRPr="00DB2DFF" w:rsidRDefault="00DB2DFF" w:rsidP="00DB2DFF">
      <w:pPr>
        <w:spacing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B2DFF" w:rsidRPr="00DB2DFF" w:rsidRDefault="00DB2DFF" w:rsidP="00DB2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КОМУ ПОДХОДИТ ЭТОТ НАЛОГОВЫЙ РЕЖИМ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), у которых одновременно соблюдаются следующие условия.</w:t>
      </w:r>
    </w:p>
    <w:p w:rsidR="00DB2DFF" w:rsidRPr="00DB2DFF" w:rsidRDefault="00DB2DFF" w:rsidP="00DB2DFF">
      <w:pPr>
        <w:numPr>
          <w:ilvl w:val="0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DB2DFF" w:rsidRPr="00DB2DFF" w:rsidRDefault="00DB2DFF" w:rsidP="00DB2DFF">
      <w:pPr>
        <w:numPr>
          <w:ilvl w:val="0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DB2DFF" w:rsidRPr="00DB2DFF" w:rsidRDefault="00DB2DFF" w:rsidP="00DB2DFF">
      <w:pPr>
        <w:numPr>
          <w:ilvl w:val="0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 для этой деятельности наемных работников по трудовым договорам.</w:t>
      </w:r>
    </w:p>
    <w:p w:rsidR="00DB2DFF" w:rsidRPr="00DB2DFF" w:rsidRDefault="00DB2DFF" w:rsidP="00DB2DFF">
      <w:pPr>
        <w:numPr>
          <w:ilvl w:val="0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несколько примеров, когда налогоплательщикам (</w:t>
      </w:r>
      <w:proofErr w:type="spell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подойдет специальный налоговый режим.</w:t>
      </w:r>
    </w:p>
    <w:p w:rsidR="00DB2DFF" w:rsidRPr="00DB2DFF" w:rsidRDefault="00DB2DFF" w:rsidP="00DB2DFF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9AF46" wp14:editId="1D15F0B7">
            <wp:extent cx="4762500" cy="1905000"/>
            <wp:effectExtent l="0" t="0" r="0" b="0"/>
            <wp:docPr id="2" name="Рисунок 2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Удаленная работа через электронные площадки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2A875" wp14:editId="4DA58DA2">
            <wp:extent cx="4762500" cy="1905000"/>
            <wp:effectExtent l="0" t="0" r="0" b="0"/>
            <wp:docPr id="3" name="Рисунок 3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косметических услуг на дому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6C9ED2" wp14:editId="7B15C756">
            <wp:extent cx="4762500" cy="1905000"/>
            <wp:effectExtent l="0" t="0" r="0" b="0"/>
            <wp:docPr id="4" name="Рисунок 4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Сдача квартиры в аренду посуточно или на долгий срок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D1547" wp14:editId="36961A70">
            <wp:extent cx="4762500" cy="1905000"/>
            <wp:effectExtent l="0" t="0" r="0" b="0"/>
            <wp:docPr id="5" name="Рисунок 5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Услуги по перевозке пассажиров и грузов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DED969" wp14:editId="7947624A">
            <wp:extent cx="4762500" cy="1905000"/>
            <wp:effectExtent l="0" t="0" r="0" b="0"/>
            <wp:docPr id="6" name="Рисунок 6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Продажа продукции собственного производства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6DAFF" wp14:editId="5C4C73A1">
            <wp:extent cx="4762500" cy="1905000"/>
            <wp:effectExtent l="0" t="0" r="0" b="0"/>
            <wp:docPr id="7" name="Рисунок 7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Фото- и видеосъемка на заказ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FBC6E4" wp14:editId="2509DC91">
            <wp:extent cx="4762500" cy="1905000"/>
            <wp:effectExtent l="0" t="0" r="0" b="0"/>
            <wp:docPr id="8" name="Рисунок 8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мероприятий и праздников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F52521" wp14:editId="6D9E0B72">
            <wp:extent cx="4762500" cy="1905000"/>
            <wp:effectExtent l="0" t="0" r="0" b="0"/>
            <wp:docPr id="9" name="Рисунок 9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Юридические консультации и ведение бухгалтерии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1675FD" wp14:editId="0BB94581">
            <wp:extent cx="4762500" cy="1905000"/>
            <wp:effectExtent l="0" t="0" r="0" b="0"/>
            <wp:docPr id="10" name="Рисунок 10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Строительные работы и ремонт помещений</w:t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предусмотренные Федеральным законом от 27.11.2018 № 422-ФЗ.</w:t>
      </w:r>
    </w:p>
    <w:p w:rsidR="00DB2DFF" w:rsidRPr="00DB2DFF" w:rsidRDefault="00DB2DFF" w:rsidP="00DB2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ОГРАНИЧЕНИЕ ПО СУММЕ ДОХОДА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</w:p>
    <w:p w:rsidR="00DB2DFF" w:rsidRPr="00DB2DFF" w:rsidRDefault="00DB2DFF" w:rsidP="00DB2D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5CAA"/>
          <w:kern w:val="36"/>
          <w:sz w:val="51"/>
          <w:szCs w:val="5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kern w:val="36"/>
          <w:sz w:val="51"/>
          <w:szCs w:val="51"/>
          <w:lang w:eastAsia="ru-RU"/>
        </w:rPr>
        <w:t xml:space="preserve">2,4 </w:t>
      </w:r>
      <w:proofErr w:type="gramStart"/>
      <w:r>
        <w:rPr>
          <w:rFonts w:ascii="Arial" w:eastAsia="Times New Roman" w:hAnsi="Arial" w:cs="Arial"/>
          <w:b/>
          <w:bCs/>
          <w:caps/>
          <w:color w:val="005CAA"/>
          <w:kern w:val="36"/>
          <w:sz w:val="51"/>
          <w:szCs w:val="51"/>
          <w:lang w:eastAsia="ru-RU"/>
        </w:rPr>
        <w:t>МЛН</w:t>
      </w:r>
      <w:proofErr w:type="gramEnd"/>
      <w:r>
        <w:rPr>
          <w:rFonts w:ascii="Arial" w:eastAsia="Times New Roman" w:hAnsi="Arial" w:cs="Arial"/>
          <w:b/>
          <w:bCs/>
          <w:caps/>
          <w:color w:val="005CAA"/>
          <w:kern w:val="36"/>
          <w:sz w:val="51"/>
          <w:szCs w:val="51"/>
          <w:lang w:eastAsia="ru-RU"/>
        </w:rPr>
        <w:t xml:space="preserve"> РУБЛЕЙ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сумме месячного дохода нет. Сумма дохода контролируется 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</w:t>
      </w:r>
      <w:proofErr w:type="gram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подходящего</w:t>
      </w:r>
      <w:proofErr w:type="gram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платить налоги по предусмотренным им ставкам и правилам.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пройти регистрацию и отказаться от применения других </w:t>
      </w:r>
      <w:proofErr w:type="spell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спецрежимов</w:t>
      </w:r>
      <w:proofErr w:type="spell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они используются индивидуальным предпринимателем.</w:t>
      </w:r>
    </w:p>
    <w:p w:rsidR="00DB2DFF" w:rsidRPr="00DB2DFF" w:rsidRDefault="00DB2DFF" w:rsidP="00DB2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lastRenderedPageBreak/>
        <w:t>НАЛОГОВЫЕ СТАВКИ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ставка зависит от того, кто перечислил деньги налогоплательщику налога на профессиональный доход.</w:t>
      </w:r>
    </w:p>
    <w:p w:rsidR="00DB2DFF" w:rsidRPr="00DB2DFF" w:rsidRDefault="00DB2DFF" w:rsidP="00DB2DFF">
      <w:pPr>
        <w:shd w:val="clear" w:color="auto" w:fill="FFA5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EEEEEE"/>
          <w:kern w:val="36"/>
          <w:sz w:val="105"/>
          <w:szCs w:val="105"/>
          <w:lang w:eastAsia="ru-RU"/>
        </w:rPr>
        <w:t>4%</w:t>
      </w:r>
      <w:r>
        <w:rPr>
          <w:rFonts w:ascii="Arial" w:eastAsia="Times New Roman" w:hAnsi="Arial" w:cs="Arial"/>
          <w:b/>
          <w:bCs/>
          <w:caps/>
          <w:color w:val="EEEEEE"/>
          <w:kern w:val="36"/>
          <w:sz w:val="105"/>
          <w:szCs w:val="105"/>
          <w:lang w:eastAsia="ru-RU"/>
        </w:rPr>
        <w:t xml:space="preserve"> </w:t>
      </w:r>
      <w:r w:rsidRPr="00DB2DF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при расчетах с физическими лицами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Ставка 4% используется, если доход за товар, работы или услуги поступил от физического лица.</w:t>
      </w:r>
    </w:p>
    <w:p w:rsidR="00DB2DFF" w:rsidRPr="00DB2DFF" w:rsidRDefault="00DB2DFF" w:rsidP="00DB2DFF">
      <w:pPr>
        <w:shd w:val="clear" w:color="auto" w:fill="00B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EEEEEE"/>
          <w:kern w:val="36"/>
          <w:sz w:val="105"/>
          <w:szCs w:val="105"/>
          <w:lang w:eastAsia="ru-RU"/>
        </w:rPr>
        <w:t>6%</w:t>
      </w:r>
      <w:r>
        <w:rPr>
          <w:rFonts w:ascii="Arial" w:eastAsia="Times New Roman" w:hAnsi="Arial" w:cs="Arial"/>
          <w:b/>
          <w:bCs/>
          <w:caps/>
          <w:color w:val="EEEEEE"/>
          <w:kern w:val="36"/>
          <w:sz w:val="105"/>
          <w:szCs w:val="105"/>
          <w:lang w:eastAsia="ru-RU"/>
        </w:rPr>
        <w:t xml:space="preserve"> </w:t>
      </w:r>
      <w:r w:rsidRPr="00DB2DF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при расчетах с ИП и организациями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Ставка 6% используется, если поступление от юридического лица или индивидуального предпринимателя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 нужно указать при формировании чека в приложении «Мой налог». Учет налоговых ставок и расчет суммы налога к уплате происходит автоматически. Все произведенные начисления и предварительную сумму налога к уплате можно увидеть в приложении в любое время в течение месяца.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режим будет действовать в течение 10 лет. В этот период ставки налога не изменятся.</w:t>
      </w:r>
    </w:p>
    <w:p w:rsidR="00DB2DFF" w:rsidRPr="00DB2DFF" w:rsidRDefault="00DB2DFF" w:rsidP="00DB2DFF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 xml:space="preserve">КАКИЕ ПЛАТЕЖИ </w:t>
      </w:r>
      <w:proofErr w:type="gramStart"/>
      <w:r w:rsidRPr="00DB2DF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ЗАМЕНЯЕТ НАЛОГ НА ПРОФЕССИОНАЛЬНЫЙ</w:t>
      </w:r>
      <w:proofErr w:type="gramEnd"/>
      <w:r w:rsidRPr="00DB2DF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 xml:space="preserve"> ДОХОД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применения специального налогового режима:</w:t>
      </w:r>
    </w:p>
    <w:p w:rsidR="00DB2DFF" w:rsidRPr="00DB2DFF" w:rsidRDefault="00DB2DFF" w:rsidP="00DB2DFF">
      <w:pPr>
        <w:numPr>
          <w:ilvl w:val="0"/>
          <w:numId w:val="2"/>
        </w:numPr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DB2DFF" w:rsidRPr="00DB2DFF" w:rsidRDefault="00DB2DFF" w:rsidP="00DB2DFF">
      <w:pPr>
        <w:numPr>
          <w:ilvl w:val="0"/>
          <w:numId w:val="2"/>
        </w:numPr>
        <w:spacing w:after="0" w:line="240" w:lineRule="auto"/>
        <w:ind w:left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не уплачивают:</w:t>
      </w:r>
    </w:p>
    <w:p w:rsidR="00DB2DFF" w:rsidRPr="00DB2DFF" w:rsidRDefault="00DB2DFF" w:rsidP="00DB2DFF">
      <w:pPr>
        <w:numPr>
          <w:ilvl w:val="1"/>
          <w:numId w:val="2"/>
        </w:numPr>
        <w:spacing w:after="0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 с тех доходов, которые облагаются налогом на профессиональный доход;</w:t>
      </w:r>
    </w:p>
    <w:p w:rsidR="00DB2DFF" w:rsidRPr="00DB2DFF" w:rsidRDefault="00DB2DFF" w:rsidP="00DB2DFF">
      <w:pPr>
        <w:numPr>
          <w:ilvl w:val="1"/>
          <w:numId w:val="2"/>
        </w:numPr>
        <w:spacing w:after="0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добавленную стоимость, за исключением НДС при ввозе товаров на территорию России;</w:t>
      </w:r>
    </w:p>
    <w:p w:rsidR="00DB2DFF" w:rsidRPr="00DB2DFF" w:rsidRDefault="00DB2DFF" w:rsidP="00DB2DFF">
      <w:pPr>
        <w:numPr>
          <w:ilvl w:val="1"/>
          <w:numId w:val="2"/>
        </w:numPr>
        <w:spacing w:after="0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фиксированные страховые взносы.</w:t>
      </w:r>
    </w:p>
    <w:p w:rsidR="00DB2DFF" w:rsidRPr="00DB2DFF" w:rsidRDefault="00DB2DFF" w:rsidP="00DB2DF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которые зарегистрировались в качестве налогоплательщиков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DB2DFF" w:rsidRPr="00DB2DFF" w:rsidRDefault="00DB2DFF" w:rsidP="00DB2D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proofErr w:type="spell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участниками системы обязательного медицинского страхования и могут получать бесплатную медицинскую помощь.</w:t>
      </w:r>
    </w:p>
    <w:p w:rsidR="00DB2DFF" w:rsidRPr="00DB2DFF" w:rsidRDefault="00DB2DFF" w:rsidP="00DB2DF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КАК СТАТЬ НАЛОГОПЛАТЕЛЬЩИКОМ НАЛОГА НА ПРОФЕССИОНАЛЬНЫЙ ДОХОД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Регистрация в приложении "Мой налог" занимает несколько минут. Заполнять заявление на бумаге и посещать инспекцию не нужно. Доступны несколько способов:</w:t>
      </w:r>
    </w:p>
    <w:p w:rsidR="00DB2DFF" w:rsidRPr="00DB2DFF" w:rsidRDefault="00DB2DFF" w:rsidP="00DB2DFF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с использованием паспорта для сканирования и проверки, а также фотографии, которую можно сделать прямо на камеру смартфона;</w:t>
      </w:r>
    </w:p>
    <w:p w:rsidR="00DB2DFF" w:rsidRPr="00DB2DFF" w:rsidRDefault="00DB2DFF" w:rsidP="00DB2DFF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c использованием ИНН и пароля, которые используются для доступа в личный кабинет физлица на сайте nalog.ru;</w:t>
      </w:r>
    </w:p>
    <w:p w:rsidR="00DB2DFF" w:rsidRPr="00DB2DFF" w:rsidRDefault="00DB2DFF" w:rsidP="00DB2DFF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с помощью учетной записи Единого портала государственных и муниципальных услуг.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shd w:val="clear" w:color="auto" w:fill="FFFFFF"/>
          <w:lang w:eastAsia="ru-RU"/>
        </w:rPr>
        <w:t>Также налогоплательщик может зарегистрироваться, обратившись в </w:t>
      </w:r>
      <w:hyperlink r:id="rId16" w:tgtFrame="blank" w:history="1">
        <w:r w:rsidRPr="00DB2DFF">
          <w:rPr>
            <w:rFonts w:ascii="Arial" w:eastAsia="Times New Roman" w:hAnsi="Arial" w:cs="Arial"/>
            <w:color w:val="0066B3"/>
            <w:sz w:val="21"/>
            <w:szCs w:val="21"/>
            <w:u w:val="single"/>
            <w:shd w:val="clear" w:color="auto" w:fill="FFFFFF"/>
            <w:lang w:eastAsia="ru-RU"/>
          </w:rPr>
          <w:t>уполномоченные банки</w:t>
        </w:r>
      </w:hyperlink>
      <w:r w:rsidRPr="00DB2DFF">
        <w:rPr>
          <w:rFonts w:ascii="Arial" w:eastAsia="Times New Roman" w:hAnsi="Arial" w:cs="Arial"/>
          <w:color w:val="405965"/>
          <w:sz w:val="21"/>
          <w:szCs w:val="21"/>
          <w:shd w:val="clear" w:color="auto" w:fill="FFFFFF"/>
          <w:lang w:eastAsia="ru-RU"/>
        </w:rPr>
        <w:t>, а при отсутствии смартфона - работать через </w:t>
      </w:r>
      <w:proofErr w:type="spellStart"/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"https://lknpd.nalog.ru/auth/login" \t "blank" </w:instrText>
      </w: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B2DFF">
        <w:rPr>
          <w:rFonts w:ascii="Arial" w:eastAsia="Times New Roman" w:hAnsi="Arial" w:cs="Arial"/>
          <w:color w:val="0066B3"/>
          <w:sz w:val="21"/>
          <w:szCs w:val="21"/>
          <w:u w:val="single"/>
          <w:shd w:val="clear" w:color="auto" w:fill="FFFFFF"/>
          <w:lang w:eastAsia="ru-RU"/>
        </w:rPr>
        <w:t>вэб</w:t>
      </w:r>
      <w:proofErr w:type="spellEnd"/>
      <w:r w:rsidRPr="00DB2DFF">
        <w:rPr>
          <w:rFonts w:ascii="Arial" w:eastAsia="Times New Roman" w:hAnsi="Arial" w:cs="Arial"/>
          <w:color w:val="0066B3"/>
          <w:sz w:val="21"/>
          <w:szCs w:val="21"/>
          <w:u w:val="single"/>
          <w:shd w:val="clear" w:color="auto" w:fill="FFFFFF"/>
          <w:lang w:eastAsia="ru-RU"/>
        </w:rPr>
        <w:t>-версию приложения «Мой налог»</w:t>
      </w:r>
      <w:r w:rsidRPr="00DB2D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B2DFF">
        <w:rPr>
          <w:rFonts w:ascii="Arial" w:eastAsia="Times New Roman" w:hAnsi="Arial" w:cs="Arial"/>
          <w:color w:val="405965"/>
          <w:sz w:val="21"/>
          <w:szCs w:val="21"/>
          <w:shd w:val="clear" w:color="auto" w:fill="FFFFFF"/>
          <w:lang w:eastAsia="ru-RU"/>
        </w:rPr>
        <w:t>.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Способы регистрации:</w:t>
      </w:r>
    </w:p>
    <w:p w:rsidR="00DB2DFF" w:rsidRPr="00DB2DFF" w:rsidRDefault="00DB2DFF" w:rsidP="00DB2D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Бесплатное мобильное приложение «</w:t>
      </w:r>
      <w:hyperlink r:id="rId17" w:history="1">
        <w:r w:rsidRPr="00DB2DFF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Мой налог</w:t>
        </w:r>
      </w:hyperlink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</w:t>
      </w:r>
    </w:p>
    <w:p w:rsidR="00DB2DFF" w:rsidRPr="00DB2DFF" w:rsidRDefault="00DB2DFF" w:rsidP="00DB2D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8" w:history="1">
        <w:r w:rsidRPr="00DB2DFF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Кабинет налогоплательщика</w:t>
        </w:r>
      </w:hyperlink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«Налога на профессиональный доход» на сайте ФНС России</w:t>
      </w:r>
    </w:p>
    <w:p w:rsidR="00DB2DFF" w:rsidRPr="00DB2DFF" w:rsidRDefault="00DB2DFF" w:rsidP="00DB2D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19" w:history="1">
        <w:r w:rsidRPr="00DB2DFF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Уполномоченные банки</w:t>
        </w:r>
      </w:hyperlink>
    </w:p>
    <w:p w:rsidR="00DB2DFF" w:rsidRPr="00DB2DFF" w:rsidRDefault="00DB2DFF" w:rsidP="00DB2D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 помощью учетной записи Единого портала государственных и муниципальных услуг</w:t>
      </w:r>
    </w:p>
    <w:p w:rsid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</w:t>
      </w: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</w:t>
      </w:r>
    </w:p>
    <w:p w:rsidR="00DB2DFF" w:rsidRPr="00DB2DFF" w:rsidRDefault="00DB2DFF" w:rsidP="00DB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6B3"/>
          <w:sz w:val="21"/>
          <w:szCs w:val="21"/>
          <w:u w:val="single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fldChar w:fldCharType="begin"/>
      </w: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instrText xml:space="preserve"> HYPERLINK "https://npd.nalog.ru/images/npd/reg.png" </w:instrText>
      </w: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fldChar w:fldCharType="separate"/>
      </w:r>
      <w:r w:rsidRPr="00DB2DFF">
        <w:rPr>
          <w:rFonts w:ascii="Arial" w:eastAsia="Times New Roman" w:hAnsi="Arial" w:cs="Arial"/>
          <w:noProof/>
          <w:color w:val="0066B3"/>
          <w:sz w:val="21"/>
          <w:szCs w:val="21"/>
          <w:lang w:eastAsia="ru-RU"/>
        </w:rPr>
        <w:drawing>
          <wp:inline distT="0" distB="0" distL="0" distR="0" wp14:anchorId="613A5DF6" wp14:editId="17339F74">
            <wp:extent cx="4676775" cy="2800350"/>
            <wp:effectExtent l="0" t="0" r="9525" b="0"/>
            <wp:docPr id="11" name="Рисунок 11" descr="https://npd.nalog.ru/images/npd/reg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npd.nalog.ru/images/npd/reg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13" cy="280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FF" w:rsidRPr="00DB2DFF" w:rsidRDefault="00DB2DFF" w:rsidP="00DB2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B3"/>
          <w:sz w:val="21"/>
          <w:szCs w:val="21"/>
          <w:u w:val="single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fldChar w:fldCharType="end"/>
      </w: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fldChar w:fldCharType="begin"/>
      </w: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instrText xml:space="preserve"> HYPERLINK "https://npd.nalog.ru/images/npd/npd-pic-002.png" </w:instrText>
      </w: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fldChar w:fldCharType="separate"/>
      </w:r>
    </w:p>
    <w:p w:rsidR="00DB2DFF" w:rsidRPr="00DB2DFF" w:rsidRDefault="00DB2DFF" w:rsidP="00DB2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B3"/>
          <w:sz w:val="21"/>
          <w:szCs w:val="21"/>
          <w:u w:val="single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fldChar w:fldCharType="end"/>
      </w: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fldChar w:fldCharType="begin"/>
      </w: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instrText xml:space="preserve"> HYPERLINK "https://npd.nalog.ru/images/npd/npd-pic-003.png" </w:instrText>
      </w: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fldChar w:fldCharType="separate"/>
      </w:r>
    </w:p>
    <w:p w:rsidR="00DB2DFF" w:rsidRPr="00DB2DFF" w:rsidRDefault="00DB2DFF" w:rsidP="00DB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fldChar w:fldCharType="end"/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Регистрация очень простая. Вместо подписи заявления нужно просто моргнуть в камеру.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уже доступно для скачивания.</w:t>
      </w:r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tgtFrame="_blank" w:history="1"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 xml:space="preserve">Скачать из </w:t>
        </w:r>
        <w:proofErr w:type="spellStart"/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>App</w:t>
        </w:r>
        <w:proofErr w:type="spellEnd"/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 xml:space="preserve"> </w:t>
        </w:r>
        <w:proofErr w:type="spellStart"/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>Store</w:t>
        </w:r>
        <w:proofErr w:type="spellEnd"/>
        <w:proofErr w:type="gramStart"/>
      </w:hyperlink>
      <w:r w:rsidRPr="00DB2DF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ru-RU"/>
        </w:rPr>
        <w:t> </w:t>
      </w:r>
      <w:hyperlink r:id="rId23" w:tgtFrame="_blank" w:history="1"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>С</w:t>
        </w:r>
        <w:proofErr w:type="gramEnd"/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 xml:space="preserve">качать из </w:t>
        </w:r>
        <w:proofErr w:type="spellStart"/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>Google</w:t>
        </w:r>
        <w:proofErr w:type="spellEnd"/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 xml:space="preserve"> </w:t>
        </w:r>
        <w:proofErr w:type="spellStart"/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>Play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4" w:tgtFrame="_blank" w:history="1">
        <w:r w:rsidRPr="00DB2DFF">
          <w:rPr>
            <w:rFonts w:ascii="Arial" w:eastAsia="Times New Roman" w:hAnsi="Arial" w:cs="Arial"/>
            <w:color w:val="000000" w:themeColor="text1"/>
            <w:spacing w:val="30"/>
            <w:sz w:val="27"/>
            <w:szCs w:val="27"/>
            <w:u w:val="single"/>
            <w:bdr w:val="none" w:sz="0" w:space="0" w:color="auto" w:frame="1"/>
            <w:shd w:val="clear" w:color="auto" w:fill="0066B3"/>
            <w:lang w:eastAsia="ru-RU"/>
          </w:rPr>
          <w:t>Веб-версия</w:t>
        </w:r>
      </w:hyperlink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5" w:tgtFrame="_blank" w:history="1">
        <w:r w:rsidRPr="00DB2DFF">
          <w:rPr>
            <w:rFonts w:ascii="Arial" w:eastAsia="Times New Roman" w:hAnsi="Arial" w:cs="Arial"/>
            <w:color w:val="000000" w:themeColor="text1"/>
            <w:sz w:val="21"/>
            <w:szCs w:val="21"/>
            <w:u w:val="single"/>
            <w:lang w:eastAsia="ru-RU"/>
          </w:rPr>
          <w:t xml:space="preserve">Скачать приложение для </w:t>
        </w:r>
        <w:proofErr w:type="spellStart"/>
        <w:r w:rsidRPr="00DB2DFF">
          <w:rPr>
            <w:rFonts w:ascii="Arial" w:eastAsia="Times New Roman" w:hAnsi="Arial" w:cs="Arial"/>
            <w:color w:val="000000" w:themeColor="text1"/>
            <w:sz w:val="21"/>
            <w:szCs w:val="21"/>
            <w:u w:val="single"/>
            <w:lang w:eastAsia="ru-RU"/>
          </w:rPr>
          <w:t>Android</w:t>
        </w:r>
        <w:proofErr w:type="spellEnd"/>
      </w:hyperlink>
    </w:p>
    <w:p w:rsidR="00DB2DFF" w:rsidRPr="00DB2DFF" w:rsidRDefault="00DB2DFF" w:rsidP="00DB2DF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00000" w:themeColor="text1"/>
          <w:sz w:val="42"/>
          <w:szCs w:val="42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0000" w:themeColor="text1"/>
          <w:sz w:val="42"/>
          <w:szCs w:val="42"/>
          <w:lang w:eastAsia="ru-RU"/>
        </w:rPr>
        <w:t>КАК ИСПОЛЬЗОВАТЬ НАЛОГОВЫЙ РЕЖИМ ИНОСТРАНЦАМ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Иностранные граждане тоже могут применять специальный налоговый режим 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налогоплательщика НПД «Мой налог». Но регистрация возможна только по ИНН и паролю от кабинета </w:t>
      </w:r>
      <w:proofErr w:type="gramStart"/>
      <w:r w:rsidRPr="00DB2D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налогоплательщика-физического</w:t>
      </w:r>
      <w:proofErr w:type="gramEnd"/>
      <w:r w:rsidRPr="00DB2D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лица. По паспорту зарегистриров</w:t>
      </w: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аться нельзя.</w:t>
      </w:r>
    </w:p>
    <w:p w:rsidR="00DB2DFF" w:rsidRPr="00DB2DFF" w:rsidRDefault="00DB2DFF" w:rsidP="00DB2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hyperlink r:id="rId26" w:anchor="howreglk" w:history="1">
        <w:r w:rsidRPr="00DB2DFF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DB2DFF" w:rsidRPr="00DB2DFF" w:rsidRDefault="00DB2DFF" w:rsidP="00DB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shd w:val="clear" w:color="auto" w:fill="FFFFFF"/>
          <w:lang w:eastAsia="ru-RU"/>
        </w:rPr>
        <w:t> </w:t>
      </w:r>
    </w:p>
    <w:p w:rsidR="00DB2DFF" w:rsidRPr="00DB2DFF" w:rsidRDefault="00DB2DFF" w:rsidP="00DB2D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hyperlink r:id="rId27" w:history="1">
        <w:r w:rsidRPr="00DB2DFF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eastAsia="ru-RU"/>
          </w:rPr>
          <w:t>О регистрации через мобильное приложение</w:t>
        </w:r>
      </w:hyperlink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Если у иностранного гражданина уже есть ИНН и пароль от кабинета </w:t>
      </w:r>
      <w:proofErr w:type="gramStart"/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налогоплательщика-физического</w:t>
      </w:r>
      <w:proofErr w:type="gramEnd"/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лица, эти данные можно использовать для регистрации. Если ИНН или пароля пока нет, их легко получить в любой налоговой инспекции, которая занимается приемом граждан. Доступ к личному кабинету можно получить одновременно с постановкой на налоговый учет и присвоением ИНН. При обращении нужно иметь при себе документ, удостоверяющий личность.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28" w:tgtFrame="_blank" w:history="1">
        <w:r w:rsidRPr="00DB2DFF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Как получить доступ в личный кабинет налогоплательщика.</w:t>
        </w:r>
      </w:hyperlink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тех же условиях, что и граждане России.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Граждане других государств, не входящих в ЕАЭС, не могут применять специальный налоговый режим «Налог на профессиональный доход».</w:t>
      </w:r>
    </w:p>
    <w:p w:rsidR="00DB2DFF" w:rsidRPr="00DB2DFF" w:rsidRDefault="00DB2DFF" w:rsidP="00DB2DF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КАК РАССЧИТАТЬ СУММУ НАЛОГА К УПЛАТЕ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Самостоятельно ничего считать не нужно.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полностью автоматизированы.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которая облагается налогом на профессиональный доход.</w:t>
      </w:r>
    </w:p>
    <w:p w:rsidR="00DB2DFF" w:rsidRPr="00DB2DFF" w:rsidRDefault="00DB2DFF" w:rsidP="00DB2DF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</w:t>
      </w:r>
    </w:p>
    <w:p w:rsidR="00DB2DFF" w:rsidRPr="00DB2DFF" w:rsidRDefault="00DB2DFF" w:rsidP="00DB2DF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hyperlink r:id="rId29" w:history="1">
        <w:r w:rsidRPr="00DB2DFF">
          <w:rPr>
            <w:rFonts w:ascii="Arial" w:eastAsia="Times New Roman" w:hAnsi="Arial" w:cs="Arial"/>
            <w:color w:val="444444"/>
            <w:sz w:val="42"/>
            <w:szCs w:val="42"/>
            <w:u w:val="single"/>
            <w:bdr w:val="single" w:sz="6" w:space="0" w:color="555555" w:frame="1"/>
            <w:shd w:val="clear" w:color="auto" w:fill="FFFFFF"/>
            <w:lang w:eastAsia="ru-RU"/>
          </w:rPr>
          <w:t>1</w:t>
        </w:r>
      </w:hyperlink>
    </w:p>
    <w:p w:rsidR="00DB2DFF" w:rsidRPr="00DB2DFF" w:rsidRDefault="00DB2DFF" w:rsidP="00DB2DFF">
      <w:pPr>
        <w:shd w:val="clear" w:color="auto" w:fill="FFFFFF"/>
        <w:spacing w:before="225" w:after="0" w:line="240" w:lineRule="auto"/>
        <w:jc w:val="center"/>
        <w:outlineLvl w:val="4"/>
        <w:rPr>
          <w:rFonts w:ascii="Arial" w:eastAsia="Times New Roman" w:hAnsi="Arial" w:cs="Arial"/>
          <w:caps/>
          <w:color w:val="005CAA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aps/>
          <w:color w:val="005CAA"/>
          <w:sz w:val="24"/>
          <w:szCs w:val="24"/>
          <w:lang w:eastAsia="ru-RU"/>
        </w:rPr>
        <w:t>СФОРМИРУЙТЕ ЧЕК</w:t>
      </w:r>
      <w:r w:rsidRPr="00DB2DFF">
        <w:rPr>
          <w:rFonts w:ascii="Arial" w:eastAsia="Times New Roman" w:hAnsi="Arial" w:cs="Arial"/>
          <w:caps/>
          <w:color w:val="005CAA"/>
          <w:sz w:val="24"/>
          <w:szCs w:val="24"/>
          <w:lang w:eastAsia="ru-RU"/>
        </w:rPr>
        <w:br/>
        <w:t>ПО КАЖДОМУ ПОСТУПЛЕНИЮ</w:t>
      </w:r>
    </w:p>
    <w:p w:rsidR="00DB2DFF" w:rsidRPr="00DB2DFF" w:rsidRDefault="00DB2DFF" w:rsidP="00DB2DF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hyperlink r:id="rId30" w:history="1">
        <w:r w:rsidRPr="00DB2DFF">
          <w:rPr>
            <w:rFonts w:ascii="Arial" w:eastAsia="Times New Roman" w:hAnsi="Arial" w:cs="Arial"/>
            <w:color w:val="444444"/>
            <w:sz w:val="42"/>
            <w:szCs w:val="42"/>
            <w:u w:val="single"/>
            <w:bdr w:val="single" w:sz="6" w:space="0" w:color="555555" w:frame="1"/>
            <w:shd w:val="clear" w:color="auto" w:fill="FFFFFF"/>
            <w:lang w:eastAsia="ru-RU"/>
          </w:rPr>
          <w:t>2</w:t>
        </w:r>
      </w:hyperlink>
    </w:p>
    <w:p w:rsidR="00DB2DFF" w:rsidRPr="00DB2DFF" w:rsidRDefault="00DB2DFF" w:rsidP="00DB2DFF">
      <w:pPr>
        <w:shd w:val="clear" w:color="auto" w:fill="FFFFFF"/>
        <w:spacing w:before="225" w:after="0" w:line="240" w:lineRule="auto"/>
        <w:jc w:val="center"/>
        <w:outlineLvl w:val="4"/>
        <w:rPr>
          <w:rFonts w:ascii="Arial" w:eastAsia="Times New Roman" w:hAnsi="Arial" w:cs="Arial"/>
          <w:caps/>
          <w:color w:val="005CAA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aps/>
          <w:color w:val="005CAA"/>
          <w:sz w:val="24"/>
          <w:szCs w:val="24"/>
          <w:lang w:eastAsia="ru-RU"/>
        </w:rPr>
        <w:t>УКАЖИТЕ ПЛАТЕЛЬЩИКА</w:t>
      </w:r>
      <w:r w:rsidRPr="00DB2DFF">
        <w:rPr>
          <w:rFonts w:ascii="Arial" w:eastAsia="Times New Roman" w:hAnsi="Arial" w:cs="Arial"/>
          <w:caps/>
          <w:color w:val="005CAA"/>
          <w:sz w:val="24"/>
          <w:szCs w:val="24"/>
          <w:lang w:eastAsia="ru-RU"/>
        </w:rPr>
        <w:br/>
        <w:t>И СУММУ ДОХОДА</w:t>
      </w:r>
    </w:p>
    <w:p w:rsidR="00DB2DFF" w:rsidRPr="00DB2DFF" w:rsidRDefault="00DB2DFF" w:rsidP="00DB2DF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hyperlink r:id="rId31" w:history="1">
        <w:r w:rsidRPr="00DB2DFF">
          <w:rPr>
            <w:rFonts w:ascii="Arial" w:eastAsia="Times New Roman" w:hAnsi="Arial" w:cs="Arial"/>
            <w:color w:val="444444"/>
            <w:sz w:val="42"/>
            <w:szCs w:val="42"/>
            <w:u w:val="single"/>
            <w:bdr w:val="single" w:sz="6" w:space="0" w:color="555555" w:frame="1"/>
            <w:shd w:val="clear" w:color="auto" w:fill="FFFFFF"/>
            <w:lang w:eastAsia="ru-RU"/>
          </w:rPr>
          <w:t>3</w:t>
        </w:r>
      </w:hyperlink>
    </w:p>
    <w:p w:rsidR="00DB2DFF" w:rsidRPr="00DB2DFF" w:rsidRDefault="00DB2DFF" w:rsidP="00DB2DFF">
      <w:pPr>
        <w:shd w:val="clear" w:color="auto" w:fill="FFFFFF"/>
        <w:spacing w:before="225" w:after="0" w:line="240" w:lineRule="auto"/>
        <w:jc w:val="center"/>
        <w:outlineLvl w:val="4"/>
        <w:rPr>
          <w:rFonts w:ascii="Arial" w:eastAsia="Times New Roman" w:hAnsi="Arial" w:cs="Arial"/>
          <w:caps/>
          <w:color w:val="005CAA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caps/>
          <w:color w:val="005CAA"/>
          <w:sz w:val="24"/>
          <w:szCs w:val="24"/>
          <w:lang w:eastAsia="ru-RU"/>
        </w:rPr>
        <w:t>ОТПРАВЬТЕ ЧЕК ПОКУПАТЕЛЮ</w:t>
      </w:r>
      <w:r w:rsidRPr="00DB2DFF">
        <w:rPr>
          <w:rFonts w:ascii="Arial" w:eastAsia="Times New Roman" w:hAnsi="Arial" w:cs="Arial"/>
          <w:caps/>
          <w:color w:val="005CAA"/>
          <w:sz w:val="24"/>
          <w:szCs w:val="24"/>
          <w:lang w:eastAsia="ru-RU"/>
        </w:rPr>
        <w:br/>
        <w:t>ИЛИ РАСПЕЧАТАЙТЕ НА БУМАГЕ</w:t>
      </w:r>
    </w:p>
    <w:p w:rsidR="00DB2DFF" w:rsidRPr="00DB2DFF" w:rsidRDefault="00DB2DFF" w:rsidP="00DB2DF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405965"/>
          <w:sz w:val="2"/>
          <w:szCs w:val="2"/>
          <w:lang w:eastAsia="ru-RU"/>
        </w:rPr>
      </w:pPr>
    </w:p>
    <w:p w:rsidR="00DB2DFF" w:rsidRPr="00DB2DFF" w:rsidRDefault="00DB2DFF" w:rsidP="00DB2DF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005CAA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5CAA"/>
          <w:sz w:val="24"/>
          <w:szCs w:val="24"/>
          <w:lang w:eastAsia="ru-RU"/>
        </w:rPr>
        <w:t>В ТЕЧЕНИЕ</w:t>
      </w:r>
      <w:r w:rsidRPr="00DB2DFF">
        <w:rPr>
          <w:rFonts w:ascii="Arial" w:eastAsia="Times New Roman" w:hAnsi="Arial" w:cs="Arial"/>
          <w:b/>
          <w:bCs/>
          <w:caps/>
          <w:color w:val="005CAA"/>
          <w:sz w:val="24"/>
          <w:szCs w:val="24"/>
          <w:lang w:eastAsia="ru-RU"/>
        </w:rPr>
        <w:br/>
        <w:t>МЕСЯЦА</w:t>
      </w:r>
    </w:p>
    <w:p w:rsidR="00DB2DFF" w:rsidRPr="00DB2DFF" w:rsidRDefault="00DB2DFF" w:rsidP="00DB2D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lastRenderedPageBreak/>
        <w:t>Получайте информацию о начислениях налога онлайн</w:t>
      </w:r>
    </w:p>
    <w:p w:rsidR="00DB2DFF" w:rsidRPr="00DB2DFF" w:rsidRDefault="00DB2DFF" w:rsidP="00DB2DF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005CAA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5CAA"/>
          <w:sz w:val="24"/>
          <w:szCs w:val="24"/>
          <w:lang w:eastAsia="ru-RU"/>
        </w:rPr>
        <w:t>ДО 12-ГО ЧИСЛА</w:t>
      </w:r>
      <w:r w:rsidRPr="00DB2DFF">
        <w:rPr>
          <w:rFonts w:ascii="Arial" w:eastAsia="Times New Roman" w:hAnsi="Arial" w:cs="Arial"/>
          <w:b/>
          <w:bCs/>
          <w:caps/>
          <w:color w:val="005CAA"/>
          <w:sz w:val="24"/>
          <w:szCs w:val="24"/>
          <w:lang w:eastAsia="ru-RU"/>
        </w:rPr>
        <w:br/>
        <w:t>СЛЕДУЮЩЕГО МЕСЯЦА</w:t>
      </w:r>
    </w:p>
    <w:p w:rsidR="00DB2DFF" w:rsidRPr="00DB2DFF" w:rsidRDefault="00DB2DFF" w:rsidP="00DB2D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Узнайте сумму налога к уплате в приложении</w:t>
      </w:r>
    </w:p>
    <w:p w:rsidR="00DB2DFF" w:rsidRPr="00DB2DFF" w:rsidRDefault="00DB2DFF" w:rsidP="00DB2DF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005CAA"/>
          <w:sz w:val="24"/>
          <w:szCs w:val="24"/>
          <w:lang w:eastAsia="ru-RU"/>
        </w:rPr>
      </w:pPr>
      <w:r w:rsidRPr="00DB2DFF">
        <w:rPr>
          <w:rFonts w:ascii="Arial" w:eastAsia="Times New Roman" w:hAnsi="Arial" w:cs="Arial"/>
          <w:b/>
          <w:bCs/>
          <w:caps/>
          <w:color w:val="005CAA"/>
          <w:sz w:val="24"/>
          <w:szCs w:val="24"/>
          <w:lang w:eastAsia="ru-RU"/>
        </w:rPr>
        <w:t>ДО 25-ГО ЧИСЛА</w:t>
      </w:r>
      <w:r w:rsidRPr="00DB2DFF">
        <w:rPr>
          <w:rFonts w:ascii="Arial" w:eastAsia="Times New Roman" w:hAnsi="Arial" w:cs="Arial"/>
          <w:b/>
          <w:bCs/>
          <w:caps/>
          <w:color w:val="005CAA"/>
          <w:sz w:val="24"/>
          <w:szCs w:val="24"/>
          <w:lang w:eastAsia="ru-RU"/>
        </w:rPr>
        <w:br/>
        <w:t>СЛЕДУЮЩЕГО МЕСЯЦА</w:t>
      </w:r>
    </w:p>
    <w:p w:rsidR="00DB2DFF" w:rsidRPr="00DB2DFF" w:rsidRDefault="00DB2DFF" w:rsidP="00DB2DF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Заплатите начисленный налог</w:t>
      </w:r>
      <w:r w:rsidRPr="00DB2DFF">
        <w:rPr>
          <w:rFonts w:ascii="Arial" w:eastAsia="Times New Roman" w:hAnsi="Arial" w:cs="Arial"/>
          <w:color w:val="405965"/>
          <w:sz w:val="21"/>
          <w:szCs w:val="21"/>
          <w:lang w:eastAsia="ru-RU"/>
        </w:rPr>
        <w:br/>
        <w:t>удобным способом</w:t>
      </w:r>
    </w:p>
    <w:p w:rsidR="00D87D8A" w:rsidRDefault="00D87D8A"/>
    <w:sectPr w:rsidR="00D87D8A" w:rsidSect="00DB2DFF">
      <w:pgSz w:w="16838" w:h="11906" w:orient="landscape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531"/>
    <w:multiLevelType w:val="multilevel"/>
    <w:tmpl w:val="D62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01382"/>
    <w:multiLevelType w:val="multilevel"/>
    <w:tmpl w:val="3C12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70D6A"/>
    <w:multiLevelType w:val="multilevel"/>
    <w:tmpl w:val="ACA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578F8"/>
    <w:multiLevelType w:val="multilevel"/>
    <w:tmpl w:val="3682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E3A68"/>
    <w:multiLevelType w:val="multilevel"/>
    <w:tmpl w:val="EDD0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FF"/>
    <w:rsid w:val="00D87D8A"/>
    <w:rsid w:val="00D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861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5526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6075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999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1653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1262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440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40891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3099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927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886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29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9754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82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0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905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96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0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28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36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03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548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3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4310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5865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69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70464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72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15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9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24066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5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82058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55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223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76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496153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02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0941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117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543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14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6123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84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3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5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5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7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3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3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5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06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0684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8667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9761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29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lknpd.nalog.ru/auth/login" TargetMode="External"/><Relationship Id="rId26" Type="http://schemas.openxmlformats.org/officeDocument/2006/relationships/hyperlink" Target="https://npd.nalog.ru/app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npd.nalog.ru/app/" TargetMode="External"/><Relationship Id="rId25" Type="http://schemas.openxmlformats.org/officeDocument/2006/relationships/hyperlink" Target="https://npd.nalog.ru/html/sites/www.npd.nalog.ru/SMZ_350_prod_release.ap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pd.nalog.ru/credit-orgs/" TargetMode="External"/><Relationship Id="rId20" Type="http://schemas.openxmlformats.org/officeDocument/2006/relationships/hyperlink" Target="https://npd.nalog.ru/images/npd/reg.png" TargetMode="External"/><Relationship Id="rId29" Type="http://schemas.openxmlformats.org/officeDocument/2006/relationships/hyperlink" Target="https://npd.nalo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https://lknpd.nalog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yperlink" Target="https://play.google.com/store/apps/details?id=com.gnivts.selfemployed&amp;hl=ru" TargetMode="External"/><Relationship Id="rId28" Type="http://schemas.openxmlformats.org/officeDocument/2006/relationships/hyperlink" Target="https://www.nalog.ru/rn77/fl/interest/lk-account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npd.nalog.ru/credit-orgs/" TargetMode="External"/><Relationship Id="rId31" Type="http://schemas.openxmlformats.org/officeDocument/2006/relationships/hyperlink" Target="https://npd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itunes.apple.com/ru/app/%D0%BC%D0%BE%D0%B9-%D0%BD%D0%B0%D0%BB%D0%BE%D0%B3/id1437518854?l=en&amp;mt=8" TargetMode="External"/><Relationship Id="rId27" Type="http://schemas.openxmlformats.org/officeDocument/2006/relationships/hyperlink" Target="https://npd.nalog.ru/app/" TargetMode="External"/><Relationship Id="rId30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5E7D-6768-4D8E-9EF8-C810700C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2022-04-04T06:42:00Z</dcterms:created>
  <dcterms:modified xsi:type="dcterms:W3CDTF">2022-04-04T06:49:00Z</dcterms:modified>
</cp:coreProperties>
</file>