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8B750" w14:textId="77777777" w:rsidR="00010F32" w:rsidRPr="00E24ACE" w:rsidRDefault="00C1261F" w:rsidP="00E24ACE">
      <w:pPr>
        <w:jc w:val="right"/>
        <w:rPr>
          <w:rFonts w:ascii="Arial" w:hAnsi="Arial" w:cs="Arial"/>
          <w:color w:val="595959"/>
          <w:sz w:val="24"/>
        </w:rPr>
      </w:pPr>
      <w:r>
        <w:rPr>
          <w:rFonts w:ascii="Arial" w:hAnsi="Arial" w:cs="Arial"/>
          <w:color w:val="595959"/>
          <w:sz w:val="24"/>
        </w:rPr>
        <w:t>2</w:t>
      </w:r>
      <w:r w:rsidR="00CD638C">
        <w:rPr>
          <w:rFonts w:ascii="Arial" w:hAnsi="Arial" w:cs="Arial"/>
          <w:color w:val="595959"/>
          <w:sz w:val="24"/>
        </w:rPr>
        <w:t>7</w:t>
      </w:r>
      <w:r w:rsidR="00507CCD" w:rsidRPr="00B1253F">
        <w:rPr>
          <w:rFonts w:ascii="Arial" w:hAnsi="Arial" w:cs="Arial"/>
          <w:color w:val="595959"/>
          <w:sz w:val="24"/>
        </w:rPr>
        <w:t>.</w:t>
      </w:r>
      <w:r w:rsidR="00103B94" w:rsidRPr="00B1253F">
        <w:rPr>
          <w:rFonts w:ascii="Arial" w:hAnsi="Arial" w:cs="Arial"/>
          <w:color w:val="595959"/>
          <w:sz w:val="24"/>
        </w:rPr>
        <w:t>0</w:t>
      </w:r>
      <w:r w:rsidR="00B1253F">
        <w:rPr>
          <w:rFonts w:ascii="Arial" w:hAnsi="Arial" w:cs="Arial"/>
          <w:color w:val="595959"/>
          <w:sz w:val="24"/>
        </w:rPr>
        <w:t>8</w:t>
      </w:r>
      <w:r w:rsidR="00507CCD" w:rsidRPr="0002467F">
        <w:rPr>
          <w:rFonts w:ascii="Arial" w:hAnsi="Arial" w:cs="Arial"/>
          <w:color w:val="595959"/>
          <w:sz w:val="24"/>
        </w:rPr>
        <w:t>.</w:t>
      </w:r>
      <w:r w:rsidR="00103B94">
        <w:rPr>
          <w:rFonts w:ascii="Arial" w:hAnsi="Arial" w:cs="Arial"/>
          <w:color w:val="595959"/>
          <w:sz w:val="24"/>
        </w:rPr>
        <w:t>2020</w:t>
      </w:r>
    </w:p>
    <w:p w14:paraId="634AD631" w14:textId="77777777" w:rsidR="003822C1" w:rsidRDefault="007E020B" w:rsidP="003822C1">
      <w:pPr>
        <w:spacing w:line="276" w:lineRule="auto"/>
        <w:ind w:left="127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КТО БУДЕТ СМОТРЕТЬ </w:t>
      </w:r>
      <w:r w:rsidR="008761D1" w:rsidRPr="008761D1">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КИНО</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ЗАВТРА? </w:t>
      </w:r>
    </w:p>
    <w:p w14:paraId="4B3F7B0E" w14:textId="490801FF" w:rsidR="008761D1" w:rsidRPr="008761D1" w:rsidRDefault="007E020B" w:rsidP="003822C1">
      <w:pPr>
        <w:spacing w:line="276" w:lineRule="auto"/>
        <w:ind w:left="127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РАССКАЖЕТ </w:t>
      </w:r>
      <w:r w:rsidR="008761D1" w:rsidRPr="008761D1">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p>
    <w:p w14:paraId="18434CF5" w14:textId="77777777" w:rsidR="003822C1" w:rsidRPr="003822C1" w:rsidRDefault="003822C1" w:rsidP="003822C1">
      <w:pPr>
        <w:spacing w:line="276" w:lineRule="auto"/>
        <w:ind w:left="1276"/>
        <w:rPr>
          <w:rFonts w:ascii="Arial" w:eastAsia="Calibri" w:hAnsi="Arial" w:cs="Arial"/>
          <w:b/>
          <w:bCs/>
          <w:color w:val="525252"/>
          <w:sz w:val="24"/>
          <w:szCs w:val="24"/>
        </w:rPr>
      </w:pPr>
      <w:r w:rsidRPr="003822C1">
        <w:rPr>
          <w:rFonts w:ascii="Arial" w:eastAsia="Calibri" w:hAnsi="Arial" w:cs="Arial"/>
          <w:b/>
          <w:bCs/>
          <w:color w:val="525252"/>
          <w:sz w:val="24"/>
          <w:szCs w:val="24"/>
        </w:rPr>
        <w:t>219,4 млн зрителей посетили кинотеатры нашей страны в 2019 году. Это на 9,5% больше, чем год назад. Сборы от просмотров составили 55,5 млрд рублей. На долю российского кино пришлось 12,3 млрд рублей — его посмотрело более 50 млн жителей России.</w:t>
      </w:r>
    </w:p>
    <w:p w14:paraId="68EC04E8" w14:textId="77777777" w:rsidR="003822C1" w:rsidRPr="003822C1" w:rsidRDefault="003822C1" w:rsidP="003822C1">
      <w:pPr>
        <w:spacing w:line="276" w:lineRule="auto"/>
        <w:ind w:left="1276"/>
        <w:rPr>
          <w:rFonts w:ascii="Arial" w:eastAsia="Calibri" w:hAnsi="Arial" w:cs="Arial"/>
          <w:b/>
          <w:bCs/>
          <w:color w:val="525252"/>
          <w:sz w:val="24"/>
          <w:szCs w:val="24"/>
        </w:rPr>
      </w:pPr>
      <w:r w:rsidRPr="003822C1">
        <w:rPr>
          <w:rFonts w:ascii="Arial" w:eastAsia="Calibri" w:hAnsi="Arial" w:cs="Arial"/>
          <w:b/>
          <w:bCs/>
          <w:color w:val="525252"/>
          <w:sz w:val="24"/>
          <w:szCs w:val="24"/>
        </w:rPr>
        <w:t>Каким станет кинозритель завтрашнего дня и чем он будет отличаться от посетителей кинотеатров сегодня? Как изменился отечественный кинорынок и почему важны данные статистики?</w:t>
      </w:r>
    </w:p>
    <w:p w14:paraId="41851F70"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По итогам 2019 года российский рынок кинопроката стал крупнейшим среди стран Европы по числу проданных билетов. Такие данные содержатся в Единой федеральной автоматизированной информационной системе сведений о показах фильмов в кинозалах (ЕАИС). Судя по этим данным, совокупные кассовые сборы составили 55,5 млрд рублей — это максимальное значение в истории кинопроката России. </w:t>
      </w:r>
    </w:p>
    <w:p w14:paraId="2B13F1F7"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Как менялись среднегодовые потребительские цены на билеты в кинотеатры, можно узнать из статистики Росстата. Так, в 2000 году посещение кинозала в России стоило в среднем 18 рублей, в 2010 году — уже 162 рубля, в 2016 и 2017 годах — 258 рублей, а в 2018 году — 261 рубль.</w:t>
      </w:r>
    </w:p>
    <w:p w14:paraId="3736683F"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Кто же предпочитает тратить сегодня деньги на поход в кино? По данным ЕАИС, киноаудитория России преимущественно женская (доля женщин — 55%). Средний возраст кинозрителя — 28 лет, а самая многочисленная возрастная группа — 25–34 года (32,5%, то есть каждый третий посетитель кинотеатров). Для сравнения: доля аудитории в возрасте 12–17 лет составляет 16,1%; 18–24 лет — 26,8%; 35–44 лет — 16,9%; старше 45 лет — 7,8%. </w:t>
      </w:r>
    </w:p>
    <w:p w14:paraId="3D4A18B8"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Впрочем, если посмотреть на статистику Росстата, можно раскрыть секрет популярности кинотеатров у аудитории 25–34 лет. Просто это наиболее многочисленная часть населения страны. Для сравнения: в 2017 году в возрасте 19 лет в России было 666 тыс. мужчин и 646 тыс. женщин; в возрасте </w:t>
      </w:r>
      <w:r w:rsidRPr="003822C1">
        <w:rPr>
          <w:rFonts w:ascii="Arial" w:eastAsia="Calibri" w:hAnsi="Arial" w:cs="Arial"/>
          <w:color w:val="525252"/>
          <w:sz w:val="24"/>
          <w:szCs w:val="24"/>
        </w:rPr>
        <w:lastRenderedPageBreak/>
        <w:t xml:space="preserve">29 лет — 1,3 млн мужчин и 1,2 млн женщин; в возрасте 49 лет — уже 824 тыс. мужчин и 921 тыс. женщин. </w:t>
      </w:r>
    </w:p>
    <w:p w14:paraId="5EA330E5"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С годами очертания возрастной пирамиды меняются, демографические «ямы» и «выступы» движутся вверх, что также может влиять на портрет зрительской аудитории. Таким образом, можно предположить, что основной кинозритель, который сегодня относится к группе 25–34 лет, будет взрослеть, а на смену ему придет не столь многочисленная зрительская аудитория. </w:t>
      </w:r>
    </w:p>
    <w:p w14:paraId="3597AA2B"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Увидеть и спрогнозировать тенденцию изменений мы можем по результатам предыдущих переписей. К примеру, перепись 1989 года выявила 25,4 млн жителей страны в возрасте 25–34 лет, перепись 2002 года —  уже 20,4 млн, а в 2010 году эту возрастную категорию представляло 22,9 млн человек.</w:t>
      </w:r>
    </w:p>
    <w:p w14:paraId="1667F975"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Более точные данные о половозрастном составе населения современной России и потенциальных посетителях кинотеатров разных возрастов мы сможем получить по результатам Всероссийской переписи населения, которая пройдет в апреле 2021 года. </w:t>
      </w:r>
    </w:p>
    <w:p w14:paraId="2DD9BC12"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Информация позволит сделать выводы и прогнозы, например, относительно изменений доли семейных зрителей кинотеатров.</w:t>
      </w:r>
    </w:p>
    <w:p w14:paraId="1510CBB8"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Сегодня почти каждый третий (30,8%) посетитель кинотеатра приходит на сеанс в компании друзей. Чуть меньше зрителей (27,7%) предпочитают просмотр вдвоем, а 15,3% — в одиночестве. Доля семейной аудитории составляет 25%, а в праздничные выходные может достигать 48%. Преимущественно это зрители в возрасте 35–44 лет. </w:t>
      </w:r>
    </w:p>
    <w:p w14:paraId="406408C4"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Примечательно, что аудитория российского кино в 2019 году была в среднем на 5 лет старше, чем аудитория зарубежных фильмов: 32 года и 27 лет соответственно. Также аудиторию российского кино отличает более высокая доля женщин: 59 против 54% зрительниц зарубежных фильмов.</w:t>
      </w:r>
    </w:p>
    <w:p w14:paraId="58B12683"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«Нужно понимать, что в структуре кинопроизводства и продуктового предложения в сфере кино действуют классические законы маркетинга. Поэтому у нас имеется массовое кинопроизводство на широкую аудиторию и таргетированное — на определенные сегменты зрителей: кино для девочек, для взрослых, "не для всех" и т.д. Есть и концентрированное кинопроизводство, которое ориентируется на какие-то специфические узкие сегменты, например фестивальное кино, которое редко становится хитом кинопроката», — отмечает Николай Перепелкин, доцент кафедры маркетинга РЭУ им. Г.В. Плеханова.</w:t>
      </w:r>
    </w:p>
    <w:p w14:paraId="1F1F4B3B"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lastRenderedPageBreak/>
        <w:t xml:space="preserve">Статистические данные Росстата позволяют узнать и размеры финансовых вложений в кинематограф по сравнению с другими отраслями.  Так, расходы консолидированного бюджета РФ на социально-культурные мероприятия в 2018 году составили 20,382 трлн рублей. Из них на культуру, кинематографию — 528,2 млрд рублей, или 2,6%. Для сравнения: на образование — 18%, на здравоохранение — 16,3%, на социальную политику — 60,8%, на физкультуру и спорт — 1,6%, на СМИ — 0,7%. </w:t>
      </w:r>
    </w:p>
    <w:p w14:paraId="0E95CF88" w14:textId="77777777" w:rsidR="003822C1" w:rsidRPr="003822C1" w:rsidRDefault="003822C1" w:rsidP="003822C1">
      <w:pPr>
        <w:spacing w:line="276" w:lineRule="auto"/>
        <w:ind w:firstLine="708"/>
        <w:jc w:val="both"/>
        <w:rPr>
          <w:rFonts w:ascii="Arial" w:eastAsia="Calibri" w:hAnsi="Arial" w:cs="Arial"/>
          <w:bCs/>
          <w:color w:val="525252"/>
          <w:sz w:val="24"/>
          <w:szCs w:val="24"/>
        </w:rPr>
      </w:pPr>
      <w:r w:rsidRPr="003822C1">
        <w:rPr>
          <w:rFonts w:ascii="Arial" w:eastAsia="Calibri" w:hAnsi="Arial" w:cs="Arial"/>
          <w:bCs/>
          <w:color w:val="525252"/>
          <w:sz w:val="24"/>
          <w:szCs w:val="24"/>
        </w:rPr>
        <w:t>Отметим, что важность статистики подчеркивалась и в самом отечественном кинематографе. В сценарии фильма «Служебный роман» (по пьесе Эльдара Рязанова и Эмиля Брагинского «Сослуживцы») были такие слова: «</w:t>
      </w:r>
      <w:r w:rsidRPr="003822C1">
        <w:rPr>
          <w:rFonts w:ascii="Arial" w:eastAsia="Calibri" w:hAnsi="Arial" w:cs="Arial"/>
          <w:color w:val="525252"/>
          <w:sz w:val="24"/>
          <w:szCs w:val="24"/>
        </w:rPr>
        <w:t>Если бы не было статистики, мы бы даже не подозревали о том, как хорошо мы работаем».</w:t>
      </w:r>
      <w:r w:rsidRPr="003822C1">
        <w:rPr>
          <w:rFonts w:ascii="Arial" w:eastAsia="Calibri" w:hAnsi="Arial" w:cs="Arial"/>
          <w:bCs/>
          <w:color w:val="525252"/>
          <w:sz w:val="24"/>
          <w:szCs w:val="24"/>
        </w:rPr>
        <w:t xml:space="preserve"> Директор </w:t>
      </w:r>
      <w:r w:rsidRPr="003822C1">
        <w:rPr>
          <w:rFonts w:ascii="Arial" w:eastAsia="Calibri" w:hAnsi="Arial" w:cs="Arial"/>
          <w:color w:val="525252"/>
          <w:sz w:val="24"/>
          <w:szCs w:val="24"/>
        </w:rPr>
        <w:t xml:space="preserve">Калугина отмечала: «Делом надо заниматься серьезно или не заниматься им вообще. Статистика — это наука, она не терпит приблизительности». Другой главный герой, Новосельцев, признавался: </w:t>
      </w:r>
      <w:r w:rsidRPr="003822C1">
        <w:rPr>
          <w:rFonts w:ascii="Arial" w:eastAsia="Calibri" w:hAnsi="Arial" w:cs="Arial"/>
          <w:bCs/>
          <w:color w:val="525252"/>
          <w:sz w:val="24"/>
          <w:szCs w:val="24"/>
        </w:rPr>
        <w:t>«</w:t>
      </w:r>
      <w:r w:rsidRPr="003822C1">
        <w:rPr>
          <w:rFonts w:ascii="Arial" w:eastAsia="Calibri" w:hAnsi="Arial" w:cs="Arial"/>
          <w:color w:val="525252"/>
          <w:sz w:val="24"/>
          <w:szCs w:val="24"/>
        </w:rPr>
        <w:t>Так я вообще люблю свою профессию. Я считаю, что без статистики вообще не жизнь».</w:t>
      </w:r>
    </w:p>
    <w:p w14:paraId="5FF91F9D" w14:textId="73CA9476" w:rsidR="003822C1" w:rsidRPr="003822C1" w:rsidRDefault="003822C1" w:rsidP="00DF592B">
      <w:pPr>
        <w:spacing w:line="276" w:lineRule="auto"/>
        <w:ind w:firstLine="708"/>
        <w:jc w:val="both"/>
        <w:rPr>
          <w:rFonts w:ascii="Arial" w:eastAsia="Calibri" w:hAnsi="Arial" w:cs="Arial"/>
          <w:i/>
          <w:color w:val="525252"/>
          <w:sz w:val="24"/>
          <w:szCs w:val="24"/>
        </w:rPr>
      </w:pPr>
      <w:r w:rsidRPr="003822C1">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33EB45B" w14:textId="77777777" w:rsidR="003822C1" w:rsidRPr="003822C1" w:rsidRDefault="003822C1" w:rsidP="003822C1">
      <w:pPr>
        <w:spacing w:after="0" w:line="276" w:lineRule="auto"/>
        <w:rPr>
          <w:rFonts w:ascii="Arial" w:eastAsia="Calibri" w:hAnsi="Arial" w:cs="Arial"/>
          <w:b/>
          <w:color w:val="595959"/>
          <w:sz w:val="24"/>
        </w:rPr>
      </w:pPr>
      <w:r w:rsidRPr="003822C1">
        <w:rPr>
          <w:rFonts w:ascii="Arial" w:eastAsia="Calibri" w:hAnsi="Arial" w:cs="Arial"/>
          <w:b/>
          <w:color w:val="595959"/>
          <w:sz w:val="24"/>
        </w:rPr>
        <w:t>Медиаофис ВПН-2020</w:t>
      </w:r>
    </w:p>
    <w:p w14:paraId="4799FD98" w14:textId="77777777" w:rsidR="003822C1" w:rsidRPr="003822C1" w:rsidRDefault="00DF592B" w:rsidP="003822C1">
      <w:pPr>
        <w:spacing w:after="0" w:line="276" w:lineRule="auto"/>
        <w:jc w:val="both"/>
        <w:rPr>
          <w:rFonts w:ascii="Arial" w:eastAsia="Calibri" w:hAnsi="Arial" w:cs="Arial"/>
          <w:sz w:val="24"/>
          <w:szCs w:val="24"/>
        </w:rPr>
      </w:pPr>
      <w:hyperlink r:id="rId8" w:history="1">
        <w:r w:rsidR="003822C1" w:rsidRPr="003822C1">
          <w:rPr>
            <w:rFonts w:ascii="Arial" w:eastAsia="Calibri" w:hAnsi="Arial" w:cs="Arial"/>
            <w:color w:val="0563C1"/>
            <w:sz w:val="24"/>
            <w:szCs w:val="24"/>
            <w:u w:val="single"/>
          </w:rPr>
          <w:t>media@strana2020.ru</w:t>
        </w:r>
      </w:hyperlink>
    </w:p>
    <w:p w14:paraId="79A297B1" w14:textId="77777777" w:rsidR="003822C1" w:rsidRPr="003822C1" w:rsidRDefault="00DF592B" w:rsidP="003822C1">
      <w:pPr>
        <w:spacing w:after="0" w:line="276" w:lineRule="auto"/>
        <w:jc w:val="both"/>
        <w:rPr>
          <w:rFonts w:ascii="Arial" w:eastAsia="Calibri" w:hAnsi="Arial" w:cs="Arial"/>
          <w:color w:val="595959"/>
          <w:sz w:val="24"/>
        </w:rPr>
      </w:pPr>
      <w:hyperlink r:id="rId9" w:history="1">
        <w:r w:rsidR="003822C1" w:rsidRPr="003822C1">
          <w:rPr>
            <w:rFonts w:ascii="Arial" w:eastAsia="Calibri" w:hAnsi="Arial" w:cs="Arial"/>
            <w:color w:val="0563C1"/>
            <w:sz w:val="24"/>
            <w:u w:val="single"/>
          </w:rPr>
          <w:t>www.strana2020.ru</w:t>
        </w:r>
      </w:hyperlink>
    </w:p>
    <w:p w14:paraId="6DA25B95" w14:textId="77777777" w:rsidR="003822C1" w:rsidRPr="003822C1" w:rsidRDefault="003822C1" w:rsidP="003822C1">
      <w:pPr>
        <w:spacing w:after="0" w:line="276" w:lineRule="auto"/>
        <w:jc w:val="both"/>
        <w:rPr>
          <w:rFonts w:ascii="Arial" w:eastAsia="Calibri" w:hAnsi="Arial" w:cs="Arial"/>
          <w:color w:val="595959"/>
          <w:sz w:val="24"/>
        </w:rPr>
      </w:pPr>
      <w:r w:rsidRPr="003822C1">
        <w:rPr>
          <w:rFonts w:ascii="Arial" w:eastAsia="Calibri" w:hAnsi="Arial" w:cs="Arial"/>
          <w:color w:val="595959"/>
          <w:sz w:val="24"/>
        </w:rPr>
        <w:t>+7 (495) 933-31-94</w:t>
      </w:r>
    </w:p>
    <w:p w14:paraId="08A04DC1" w14:textId="77777777" w:rsidR="003822C1" w:rsidRPr="003822C1" w:rsidRDefault="00DF592B" w:rsidP="003822C1">
      <w:pPr>
        <w:spacing w:after="0" w:line="276" w:lineRule="auto"/>
        <w:jc w:val="both"/>
        <w:rPr>
          <w:rFonts w:ascii="Arial" w:eastAsia="Calibri" w:hAnsi="Arial" w:cs="Arial"/>
          <w:color w:val="595959"/>
          <w:sz w:val="24"/>
        </w:rPr>
      </w:pPr>
      <w:hyperlink r:id="rId10" w:history="1">
        <w:r w:rsidR="003822C1" w:rsidRPr="003822C1">
          <w:rPr>
            <w:rFonts w:ascii="Arial" w:eastAsia="Calibri" w:hAnsi="Arial" w:cs="Arial"/>
            <w:color w:val="0563C1"/>
            <w:sz w:val="24"/>
            <w:u w:val="single"/>
          </w:rPr>
          <w:t>https://www.facebook.com/strana2020</w:t>
        </w:r>
      </w:hyperlink>
    </w:p>
    <w:p w14:paraId="08D3AAE0" w14:textId="77777777" w:rsidR="003822C1" w:rsidRPr="003822C1" w:rsidRDefault="00DF592B" w:rsidP="003822C1">
      <w:pPr>
        <w:spacing w:after="0" w:line="276" w:lineRule="auto"/>
        <w:jc w:val="both"/>
        <w:rPr>
          <w:rFonts w:ascii="Arial" w:eastAsia="Calibri" w:hAnsi="Arial" w:cs="Arial"/>
          <w:color w:val="595959"/>
          <w:sz w:val="24"/>
        </w:rPr>
      </w:pPr>
      <w:hyperlink r:id="rId11" w:history="1">
        <w:r w:rsidR="003822C1" w:rsidRPr="003822C1">
          <w:rPr>
            <w:rFonts w:ascii="Arial" w:eastAsia="Calibri" w:hAnsi="Arial" w:cs="Arial"/>
            <w:color w:val="0563C1"/>
            <w:sz w:val="24"/>
            <w:u w:val="single"/>
          </w:rPr>
          <w:t>https://vk.com/strana2020</w:t>
        </w:r>
      </w:hyperlink>
    </w:p>
    <w:p w14:paraId="3B4F0AF9" w14:textId="77777777" w:rsidR="003822C1" w:rsidRPr="003822C1" w:rsidRDefault="00DF592B" w:rsidP="003822C1">
      <w:pPr>
        <w:spacing w:after="0" w:line="276" w:lineRule="auto"/>
        <w:jc w:val="both"/>
        <w:rPr>
          <w:rFonts w:ascii="Arial" w:eastAsia="Calibri" w:hAnsi="Arial" w:cs="Arial"/>
          <w:color w:val="595959"/>
          <w:sz w:val="24"/>
        </w:rPr>
      </w:pPr>
      <w:hyperlink r:id="rId12" w:history="1">
        <w:r w:rsidR="003822C1" w:rsidRPr="003822C1">
          <w:rPr>
            <w:rFonts w:ascii="Arial" w:eastAsia="Calibri" w:hAnsi="Arial" w:cs="Arial"/>
            <w:color w:val="0563C1"/>
            <w:sz w:val="24"/>
            <w:u w:val="single"/>
          </w:rPr>
          <w:t>https://ok.ru/strana2020</w:t>
        </w:r>
      </w:hyperlink>
    </w:p>
    <w:p w14:paraId="6264C3C1" w14:textId="77777777" w:rsidR="003822C1" w:rsidRPr="003822C1" w:rsidRDefault="00DF592B" w:rsidP="003822C1">
      <w:pPr>
        <w:spacing w:after="0" w:line="276" w:lineRule="auto"/>
        <w:jc w:val="both"/>
        <w:rPr>
          <w:rFonts w:ascii="Arial" w:eastAsia="Calibri" w:hAnsi="Arial" w:cs="Arial"/>
          <w:color w:val="595959"/>
          <w:sz w:val="24"/>
        </w:rPr>
      </w:pPr>
      <w:hyperlink r:id="rId13" w:history="1">
        <w:r w:rsidR="003822C1" w:rsidRPr="003822C1">
          <w:rPr>
            <w:rFonts w:ascii="Arial" w:eastAsia="Calibri" w:hAnsi="Arial" w:cs="Arial"/>
            <w:color w:val="0563C1"/>
            <w:sz w:val="24"/>
            <w:u w:val="single"/>
          </w:rPr>
          <w:t>https://www.instagram.com/strana2020</w:t>
        </w:r>
      </w:hyperlink>
    </w:p>
    <w:p w14:paraId="4F25E902" w14:textId="1E8B0289" w:rsidR="003822C1" w:rsidRDefault="00DF592B" w:rsidP="003822C1">
      <w:pPr>
        <w:spacing w:after="0" w:line="276" w:lineRule="auto"/>
        <w:jc w:val="both"/>
        <w:rPr>
          <w:rFonts w:ascii="Arial" w:eastAsia="Calibri" w:hAnsi="Arial" w:cs="Arial"/>
          <w:color w:val="0563C1"/>
          <w:sz w:val="24"/>
          <w:u w:val="single"/>
        </w:rPr>
      </w:pPr>
      <w:hyperlink r:id="rId14" w:history="1">
        <w:r w:rsidR="003822C1" w:rsidRPr="003822C1">
          <w:rPr>
            <w:rFonts w:ascii="Arial" w:eastAsia="Calibri" w:hAnsi="Arial" w:cs="Arial"/>
            <w:color w:val="0563C1"/>
            <w:sz w:val="24"/>
            <w:u w:val="single"/>
          </w:rPr>
          <w:t>youtube.com</w:t>
        </w:r>
      </w:hyperlink>
    </w:p>
    <w:p w14:paraId="55ED050E" w14:textId="77777777" w:rsidR="00DF592B" w:rsidRDefault="00DF592B" w:rsidP="003822C1">
      <w:pPr>
        <w:spacing w:after="0" w:line="276" w:lineRule="auto"/>
        <w:jc w:val="both"/>
        <w:rPr>
          <w:rFonts w:ascii="Arial" w:eastAsia="Calibri" w:hAnsi="Arial" w:cs="Arial"/>
          <w:color w:val="595959"/>
          <w:sz w:val="24"/>
        </w:rPr>
      </w:pPr>
    </w:p>
    <w:p w14:paraId="20A2EEAB" w14:textId="46A19343" w:rsidR="00E55132" w:rsidRPr="00DF592B" w:rsidRDefault="00DF592B" w:rsidP="006B261B">
      <w:pPr>
        <w:spacing w:after="0" w:line="276" w:lineRule="auto"/>
        <w:jc w:val="both"/>
        <w:rPr>
          <w:rFonts w:ascii="Arial" w:eastAsia="Calibri" w:hAnsi="Arial" w:cs="Arial"/>
          <w:color w:val="595959"/>
          <w:sz w:val="24"/>
        </w:rPr>
      </w:pPr>
      <w:r>
        <w:rPr>
          <w:noProof/>
          <w:lang w:eastAsia="ru-RU"/>
        </w:rPr>
        <w:drawing>
          <wp:inline distT="0" distB="0" distL="0" distR="0" wp14:anchorId="256A128E" wp14:editId="520FBE84">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bookmarkStart w:id="0" w:name="_GoBack"/>
      <w:bookmarkEnd w:id="0"/>
    </w:p>
    <w:sectPr w:rsidR="00E55132" w:rsidRPr="00DF592B"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E8C4D" w14:textId="77777777" w:rsidR="00A711A7" w:rsidRDefault="00A711A7" w:rsidP="00A02726">
      <w:pPr>
        <w:spacing w:after="0" w:line="240" w:lineRule="auto"/>
      </w:pPr>
      <w:r>
        <w:separator/>
      </w:r>
    </w:p>
  </w:endnote>
  <w:endnote w:type="continuationSeparator" w:id="0">
    <w:p w14:paraId="22DB9DF7" w14:textId="77777777" w:rsidR="00A711A7" w:rsidRDefault="00A711A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42D6E1AF" w14:textId="546586E8"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DF592B">
          <w:rPr>
            <w:noProof/>
          </w:rPr>
          <w:t>3</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74DF3" w14:textId="77777777" w:rsidR="00A711A7" w:rsidRDefault="00A711A7" w:rsidP="00A02726">
      <w:pPr>
        <w:spacing w:after="0" w:line="240" w:lineRule="auto"/>
      </w:pPr>
      <w:r>
        <w:separator/>
      </w:r>
    </w:p>
  </w:footnote>
  <w:footnote w:type="continuationSeparator" w:id="0">
    <w:p w14:paraId="6C7E5B90" w14:textId="77777777" w:rsidR="00A711A7" w:rsidRDefault="00A711A7"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F1047" w14:textId="77777777" w:rsidR="00962C5A" w:rsidRDefault="00DF592B">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F592B">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9ADD" w14:textId="77777777" w:rsidR="00962C5A" w:rsidRDefault="00DF592B">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92B"/>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34CED567-7396-4886-9112-DEBD532F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354F-04F0-4FD1-9470-19FAD9D5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Parenkova Ekaterina</cp:lastModifiedBy>
  <cp:revision>3</cp:revision>
  <cp:lastPrinted>2020-02-13T18:03:00Z</cp:lastPrinted>
  <dcterms:created xsi:type="dcterms:W3CDTF">2020-08-26T16:18:00Z</dcterms:created>
  <dcterms:modified xsi:type="dcterms:W3CDTF">2020-08-26T17:32:00Z</dcterms:modified>
</cp:coreProperties>
</file>