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6E0E" w:rsidRPr="00DE7F5D" w:rsidRDefault="00E727C9" w:rsidP="009E6E0E">
      <w:pPr>
        <w:jc w:val="center"/>
        <w:rPr>
          <w:rFonts w:eastAsia="Calibri"/>
          <w:b/>
          <w:lang w:eastAsia="ru-RU"/>
        </w:rPr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E6E0E" w:rsidRPr="00DE7F5D">
        <w:rPr>
          <w:rFonts w:eastAsia="Calibri"/>
          <w:b/>
          <w:lang w:eastAsia="ru-RU"/>
        </w:rPr>
        <w:t>Информационное сообщение</w:t>
      </w:r>
    </w:p>
    <w:p w:rsidR="009E6E0E" w:rsidRPr="00DE7F5D" w:rsidRDefault="009E6E0E" w:rsidP="009E6E0E">
      <w:pPr>
        <w:jc w:val="center"/>
        <w:rPr>
          <w:rFonts w:eastAsia="Calibri"/>
          <w:b/>
          <w:lang w:eastAsia="ru-RU"/>
        </w:rPr>
      </w:pPr>
      <w:r w:rsidRPr="00DE7F5D">
        <w:rPr>
          <w:rFonts w:eastAsia="Calibri"/>
          <w:b/>
          <w:lang w:eastAsia="ru-RU"/>
        </w:rPr>
        <w:t>о проведен</w:t>
      </w:r>
      <w:proofErr w:type="gramStart"/>
      <w:r w:rsidRPr="00DE7F5D">
        <w:rPr>
          <w:rFonts w:eastAsia="Calibri"/>
          <w:b/>
          <w:lang w:eastAsia="ru-RU"/>
        </w:rPr>
        <w:t>ии ау</w:t>
      </w:r>
      <w:proofErr w:type="gramEnd"/>
      <w:r w:rsidRPr="00DE7F5D">
        <w:rPr>
          <w:rFonts w:eastAsia="Calibri"/>
          <w:b/>
          <w:lang w:eastAsia="ru-RU"/>
        </w:rPr>
        <w:t>кциона в электронной форме по продаже муниципального недвижимого имущества муниципального образования Суворовский район</w:t>
      </w:r>
    </w:p>
    <w:p w:rsidR="009E6E0E" w:rsidRPr="00DE7F5D" w:rsidRDefault="009E6E0E" w:rsidP="009E6E0E">
      <w:pPr>
        <w:jc w:val="both"/>
        <w:rPr>
          <w:rFonts w:eastAsia="Calibri"/>
          <w:b/>
          <w:lang w:eastAsia="ru-RU"/>
        </w:rPr>
      </w:pPr>
    </w:p>
    <w:p w:rsidR="009E6E0E" w:rsidRPr="00DE7F5D" w:rsidRDefault="009E6E0E" w:rsidP="009E6E0E">
      <w:pPr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proofErr w:type="gramStart"/>
      <w:r w:rsidRPr="00DE7F5D">
        <w:rPr>
          <w:rFonts w:eastAsia="Calibri"/>
          <w:bCs/>
          <w:lang w:eastAsia="ru-RU"/>
        </w:rPr>
        <w:t>А</w:t>
      </w:r>
      <w:r w:rsidRPr="00DE7F5D">
        <w:rPr>
          <w:rFonts w:eastAsia="Calibri"/>
          <w:lang w:eastAsia="ru-RU"/>
        </w:rPr>
        <w:t>дминистрация муниципального образования Суворовский район приняла решение о проведении аукциона в электронной форме по продаже муниципального  недвижимого имущества муниципального образования Суворовский район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решением Собрания представителей муниципального образования</w:t>
      </w:r>
      <w:proofErr w:type="gramEnd"/>
      <w:r w:rsidRPr="00DE7F5D">
        <w:rPr>
          <w:rFonts w:eastAsia="Calibri"/>
          <w:lang w:eastAsia="ru-RU"/>
        </w:rPr>
        <w:t xml:space="preserve"> </w:t>
      </w:r>
      <w:proofErr w:type="gramStart"/>
      <w:r w:rsidRPr="00DE7F5D">
        <w:rPr>
          <w:rFonts w:eastAsia="Calibri"/>
          <w:lang w:eastAsia="ru-RU"/>
        </w:rPr>
        <w:t xml:space="preserve">Суворовский район от </w:t>
      </w:r>
      <w:r w:rsidRPr="00DE7F5D">
        <w:rPr>
          <w:rFonts w:ascii="PT Astra Serif" w:eastAsia="Calibri" w:hAnsi="PT Astra Serif"/>
          <w:lang w:eastAsia="ru-RU"/>
        </w:rPr>
        <w:t>2</w:t>
      </w:r>
      <w:r w:rsidR="00000D36" w:rsidRPr="00DE7F5D">
        <w:rPr>
          <w:rFonts w:ascii="PT Astra Serif" w:eastAsia="Calibri" w:hAnsi="PT Astra Serif"/>
          <w:lang w:eastAsia="ru-RU"/>
        </w:rPr>
        <w:t>6</w:t>
      </w:r>
      <w:r w:rsidRPr="00DE7F5D">
        <w:rPr>
          <w:rFonts w:ascii="PT Astra Serif" w:eastAsia="Calibri" w:hAnsi="PT Astra Serif"/>
          <w:lang w:eastAsia="ru-RU"/>
        </w:rPr>
        <w:t>.05.202</w:t>
      </w:r>
      <w:r w:rsidR="00000D36" w:rsidRPr="00DE7F5D">
        <w:rPr>
          <w:rFonts w:ascii="PT Astra Serif" w:eastAsia="Calibri" w:hAnsi="PT Astra Serif"/>
          <w:lang w:eastAsia="ru-RU"/>
        </w:rPr>
        <w:t>3</w:t>
      </w:r>
      <w:r w:rsidRPr="00DE7F5D">
        <w:rPr>
          <w:rFonts w:ascii="PT Astra Serif" w:eastAsia="Calibri" w:hAnsi="PT Astra Serif"/>
          <w:lang w:eastAsia="ru-RU"/>
        </w:rPr>
        <w:t xml:space="preserve"> № 6</w:t>
      </w:r>
      <w:r w:rsidR="00000D36" w:rsidRPr="00DE7F5D">
        <w:rPr>
          <w:rFonts w:ascii="PT Astra Serif" w:eastAsia="Calibri" w:hAnsi="PT Astra Serif"/>
          <w:lang w:eastAsia="ru-RU"/>
        </w:rPr>
        <w:t>2</w:t>
      </w:r>
      <w:r w:rsidRPr="00DE7F5D">
        <w:rPr>
          <w:rFonts w:ascii="PT Astra Serif" w:eastAsia="Calibri" w:hAnsi="PT Astra Serif"/>
          <w:lang w:eastAsia="ru-RU"/>
        </w:rPr>
        <w:t>-</w:t>
      </w:r>
      <w:r w:rsidR="00000D36" w:rsidRPr="00DE7F5D">
        <w:rPr>
          <w:rFonts w:ascii="PT Astra Serif" w:eastAsia="Calibri" w:hAnsi="PT Astra Serif"/>
          <w:lang w:eastAsia="ru-RU"/>
        </w:rPr>
        <w:t>400</w:t>
      </w:r>
      <w:r w:rsidRPr="00DE7F5D">
        <w:rPr>
          <w:rFonts w:eastAsia="Calibri"/>
          <w:lang w:eastAsia="ru-RU"/>
        </w:rPr>
        <w:t xml:space="preserve"> «О внесении изменени</w:t>
      </w:r>
      <w:r w:rsidR="00000D36" w:rsidRPr="00DE7F5D">
        <w:rPr>
          <w:rFonts w:eastAsia="Calibri"/>
          <w:lang w:eastAsia="ru-RU"/>
        </w:rPr>
        <w:t>я</w:t>
      </w:r>
      <w:r w:rsidRPr="00DE7F5D">
        <w:rPr>
          <w:rFonts w:eastAsia="Calibri"/>
          <w:lang w:eastAsia="ru-RU"/>
        </w:rPr>
        <w:t xml:space="preserve"> в приложение к решению Собрания представителей муниципального образования Суворовский район от 2</w:t>
      </w:r>
      <w:r w:rsidR="00000D36" w:rsidRPr="00DE7F5D">
        <w:rPr>
          <w:rFonts w:eastAsia="Calibri"/>
          <w:lang w:eastAsia="ru-RU"/>
        </w:rPr>
        <w:t>8</w:t>
      </w:r>
      <w:r w:rsidRPr="00DE7F5D">
        <w:rPr>
          <w:rFonts w:eastAsia="Calibri"/>
          <w:lang w:eastAsia="ru-RU"/>
        </w:rPr>
        <w:t xml:space="preserve">.10.2022 № </w:t>
      </w:r>
      <w:r w:rsidR="00000D36" w:rsidRPr="00DE7F5D">
        <w:rPr>
          <w:rFonts w:eastAsia="Calibri"/>
          <w:lang w:eastAsia="ru-RU"/>
        </w:rPr>
        <w:t>51</w:t>
      </w:r>
      <w:r w:rsidRPr="00DE7F5D">
        <w:rPr>
          <w:rFonts w:eastAsia="Calibri"/>
          <w:lang w:eastAsia="ru-RU"/>
        </w:rPr>
        <w:t>-</w:t>
      </w:r>
      <w:r w:rsidR="00000D36" w:rsidRPr="00DE7F5D">
        <w:rPr>
          <w:rFonts w:eastAsia="Calibri"/>
          <w:lang w:eastAsia="ru-RU"/>
        </w:rPr>
        <w:t>350</w:t>
      </w:r>
      <w:r w:rsidRPr="00DE7F5D">
        <w:rPr>
          <w:rFonts w:eastAsia="Calibri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Суворовский район на 202</w:t>
      </w:r>
      <w:r w:rsidR="00000D36" w:rsidRPr="00DE7F5D">
        <w:rPr>
          <w:rFonts w:eastAsia="Calibri"/>
          <w:lang w:eastAsia="ru-RU"/>
        </w:rPr>
        <w:t>3</w:t>
      </w:r>
      <w:r w:rsidRPr="00DE7F5D">
        <w:rPr>
          <w:rFonts w:eastAsia="Calibri"/>
          <w:lang w:eastAsia="ru-RU"/>
        </w:rPr>
        <w:t xml:space="preserve"> год и на плановый период 202</w:t>
      </w:r>
      <w:r w:rsidR="00000D36" w:rsidRPr="00DE7F5D">
        <w:rPr>
          <w:rFonts w:eastAsia="Calibri"/>
          <w:lang w:eastAsia="ru-RU"/>
        </w:rPr>
        <w:t>4</w:t>
      </w:r>
      <w:r w:rsidRPr="00DE7F5D">
        <w:rPr>
          <w:rFonts w:eastAsia="Calibri"/>
          <w:lang w:eastAsia="ru-RU"/>
        </w:rPr>
        <w:t>-202</w:t>
      </w:r>
      <w:r w:rsidR="00000D36" w:rsidRPr="00DE7F5D">
        <w:rPr>
          <w:rFonts w:eastAsia="Calibri"/>
          <w:lang w:eastAsia="ru-RU"/>
        </w:rPr>
        <w:t>5</w:t>
      </w:r>
      <w:r w:rsidRPr="00DE7F5D">
        <w:rPr>
          <w:rFonts w:eastAsia="Calibri"/>
          <w:lang w:eastAsia="ru-RU"/>
        </w:rPr>
        <w:t xml:space="preserve"> годов», регламентом электронной площадки «Сбербанк-АСТ»</w:t>
      </w:r>
      <w:r w:rsidR="00904D5F" w:rsidRPr="00DE7F5D">
        <w:rPr>
          <w:rFonts w:eastAsia="Calibri"/>
          <w:lang w:eastAsia="ru-RU"/>
        </w:rPr>
        <w:t>, постановлением администрации муниципального образования Суворов</w:t>
      </w:r>
      <w:r w:rsidR="00BB15A2">
        <w:rPr>
          <w:rFonts w:eastAsia="Calibri"/>
          <w:lang w:eastAsia="ru-RU"/>
        </w:rPr>
        <w:t>ский район от 21.11.2023</w:t>
      </w:r>
      <w:bookmarkStart w:id="0" w:name="_GoBack"/>
      <w:bookmarkEnd w:id="0"/>
      <w:r w:rsidR="00904D5F" w:rsidRPr="00DE7F5D">
        <w:rPr>
          <w:rFonts w:eastAsia="Calibri"/>
          <w:lang w:eastAsia="ru-RU"/>
        </w:rPr>
        <w:t xml:space="preserve"> № </w:t>
      </w:r>
      <w:r w:rsidR="00BB15A2">
        <w:rPr>
          <w:rFonts w:eastAsia="Calibri"/>
          <w:lang w:eastAsia="ru-RU"/>
        </w:rPr>
        <w:t>1113</w:t>
      </w:r>
      <w:r w:rsidR="00904D5F" w:rsidRPr="00DE7F5D">
        <w:rPr>
          <w:rFonts w:eastAsia="Calibri"/>
          <w:lang w:eastAsia="ru-RU"/>
        </w:rPr>
        <w:t xml:space="preserve"> «О проведении аукциона в электронной</w:t>
      </w:r>
      <w:proofErr w:type="gramEnd"/>
      <w:r w:rsidR="00904D5F" w:rsidRPr="00DE7F5D">
        <w:rPr>
          <w:rFonts w:eastAsia="Calibri"/>
          <w:lang w:eastAsia="ru-RU"/>
        </w:rPr>
        <w:t xml:space="preserve"> форме по продаже муниципального недвижимого имущества муниципального образования Суворовский район» </w:t>
      </w:r>
      <w:r w:rsidRPr="00DE7F5D">
        <w:rPr>
          <w:rFonts w:eastAsia="Calibri"/>
          <w:lang w:eastAsia="ru-RU"/>
        </w:rPr>
        <w:t>(</w:t>
      </w:r>
      <w:hyperlink r:id="rId9" w:history="1">
        <w:r w:rsidRPr="00DE7F5D">
          <w:rPr>
            <w:rFonts w:eastAsia="Calibri"/>
            <w:color w:val="0000FF"/>
            <w:u w:val="single"/>
            <w:lang w:eastAsia="ru-RU"/>
          </w:rPr>
          <w:t>http://utp.sberbank-ast.ru/AP/Notice/1027/Instructions</w:t>
        </w:r>
      </w:hyperlink>
      <w:r w:rsidRPr="00DE7F5D">
        <w:rPr>
          <w:rFonts w:eastAsia="Calibri"/>
          <w:lang w:eastAsia="ru-RU"/>
        </w:rPr>
        <w:t>).</w:t>
      </w:r>
    </w:p>
    <w:p w:rsidR="009E6E0E" w:rsidRPr="00DE7F5D" w:rsidRDefault="009E6E0E" w:rsidP="009E6E0E">
      <w:pPr>
        <w:suppressAutoHyphens w:val="0"/>
        <w:ind w:firstLine="720"/>
        <w:jc w:val="both"/>
        <w:rPr>
          <w:rFonts w:eastAsia="Calibri"/>
          <w:lang w:eastAsia="ru-RU"/>
        </w:rPr>
      </w:pPr>
      <w:r w:rsidRPr="00DE7F5D">
        <w:rPr>
          <w:rFonts w:eastAsia="Calibri"/>
          <w:u w:val="single"/>
          <w:lang w:eastAsia="ru-RU"/>
        </w:rPr>
        <w:t>Продавец:</w:t>
      </w:r>
      <w:r w:rsidRPr="00DE7F5D">
        <w:rPr>
          <w:rFonts w:eastAsia="Calibri"/>
          <w:lang w:eastAsia="ru-RU"/>
        </w:rPr>
        <w:t xml:space="preserve"> </w:t>
      </w:r>
    </w:p>
    <w:p w:rsidR="009E6E0E" w:rsidRPr="00DE7F5D" w:rsidRDefault="009E6E0E" w:rsidP="009E6E0E">
      <w:pPr>
        <w:widowControl w:val="0"/>
        <w:suppressAutoHyphens w:val="0"/>
        <w:ind w:firstLine="709"/>
        <w:contextualSpacing/>
        <w:jc w:val="both"/>
        <w:rPr>
          <w:lang w:eastAsia="ru-RU"/>
        </w:rPr>
      </w:pPr>
      <w:r w:rsidRPr="00DE7F5D">
        <w:rPr>
          <w:lang w:eastAsia="ru-RU"/>
        </w:rPr>
        <w:t>Администрация муниципального образования Суворовский район, действующая от имени муниципального образования Суворовский район</w:t>
      </w:r>
    </w:p>
    <w:p w:rsidR="009E6E0E" w:rsidRPr="00DE7F5D" w:rsidRDefault="009E6E0E" w:rsidP="009E6E0E">
      <w:pPr>
        <w:widowControl w:val="0"/>
        <w:suppressAutoHyphens w:val="0"/>
        <w:ind w:firstLine="709"/>
        <w:contextualSpacing/>
        <w:jc w:val="both"/>
        <w:rPr>
          <w:lang w:eastAsia="ru-RU"/>
        </w:rPr>
      </w:pPr>
      <w:r w:rsidRPr="00DE7F5D">
        <w:rPr>
          <w:lang w:eastAsia="ru-RU"/>
        </w:rPr>
        <w:t xml:space="preserve">ИНН </w:t>
      </w:r>
      <w:r w:rsidRPr="00DE7F5D">
        <w:rPr>
          <w:rFonts w:eastAsia="Calibri"/>
          <w:lang w:eastAsia="en-US"/>
        </w:rPr>
        <w:t>7133002320</w:t>
      </w:r>
    </w:p>
    <w:p w:rsidR="009E6E0E" w:rsidRPr="00DE7F5D" w:rsidRDefault="009E6E0E" w:rsidP="009E6E0E">
      <w:pPr>
        <w:widowControl w:val="0"/>
        <w:suppressAutoHyphens w:val="0"/>
        <w:ind w:firstLine="709"/>
        <w:contextualSpacing/>
        <w:jc w:val="both"/>
        <w:rPr>
          <w:lang w:eastAsia="ru-RU"/>
        </w:rPr>
      </w:pPr>
      <w:r w:rsidRPr="00DE7F5D">
        <w:rPr>
          <w:u w:val="single"/>
          <w:lang w:eastAsia="ru-RU"/>
        </w:rPr>
        <w:t>Адрес:</w:t>
      </w:r>
      <w:r w:rsidRPr="00DE7F5D">
        <w:rPr>
          <w:lang w:eastAsia="ru-RU"/>
        </w:rPr>
        <w:t> 301430, </w:t>
      </w:r>
      <w:proofErr w:type="gramStart"/>
      <w:r w:rsidRPr="00DE7F5D">
        <w:rPr>
          <w:lang w:eastAsia="ru-RU"/>
        </w:rPr>
        <w:t>Тульская</w:t>
      </w:r>
      <w:proofErr w:type="gramEnd"/>
      <w:r w:rsidRPr="00DE7F5D">
        <w:rPr>
          <w:lang w:eastAsia="ru-RU"/>
        </w:rPr>
        <w:t xml:space="preserve"> обл., г. Суворов, пл. Победы, д.1,  8 (48763) 2-36-08, </w:t>
      </w:r>
    </w:p>
    <w:p w:rsidR="009E6E0E" w:rsidRPr="00DE7F5D" w:rsidRDefault="009E6E0E" w:rsidP="009E6E0E">
      <w:pPr>
        <w:widowControl w:val="0"/>
        <w:suppressAutoHyphens w:val="0"/>
        <w:ind w:firstLine="709"/>
        <w:contextualSpacing/>
        <w:jc w:val="both"/>
        <w:rPr>
          <w:lang w:eastAsia="ru-RU"/>
        </w:rPr>
      </w:pPr>
      <w:r w:rsidRPr="00DE7F5D">
        <w:rPr>
          <w:rFonts w:eastAsia="Calibri"/>
          <w:u w:val="single"/>
          <w:lang w:eastAsia="en-US"/>
        </w:rPr>
        <w:t>Адрес электронной почты</w:t>
      </w:r>
      <w:r w:rsidRPr="00DE7F5D">
        <w:rPr>
          <w:u w:val="single"/>
          <w:lang w:eastAsia="ru-RU"/>
        </w:rPr>
        <w:t>:</w:t>
      </w:r>
      <w:r w:rsidRPr="00DE7F5D">
        <w:rPr>
          <w:lang w:eastAsia="ru-RU"/>
        </w:rPr>
        <w:t xml:space="preserve"> </w:t>
      </w:r>
      <w:proofErr w:type="spellStart"/>
      <w:r w:rsidRPr="00DE7F5D">
        <w:rPr>
          <w:rFonts w:eastAsia="Calibri"/>
          <w:lang w:val="en-US" w:eastAsia="en-US"/>
        </w:rPr>
        <w:t>adm</w:t>
      </w:r>
      <w:proofErr w:type="spellEnd"/>
      <w:r w:rsidRPr="00DE7F5D">
        <w:rPr>
          <w:rFonts w:eastAsia="Calibri"/>
          <w:lang w:eastAsia="en-US"/>
        </w:rPr>
        <w:t>.</w:t>
      </w:r>
      <w:r w:rsidRPr="00DE7F5D">
        <w:rPr>
          <w:rFonts w:eastAsia="Calibri"/>
          <w:lang w:val="en-US" w:eastAsia="en-US"/>
        </w:rPr>
        <w:t>suvorov</w:t>
      </w:r>
      <w:r w:rsidRPr="00DE7F5D">
        <w:rPr>
          <w:rFonts w:eastAsia="Calibri"/>
          <w:lang w:eastAsia="en-US"/>
        </w:rPr>
        <w:t>@</w:t>
      </w:r>
      <w:r w:rsidRPr="00DE7F5D">
        <w:rPr>
          <w:rFonts w:eastAsia="Calibri"/>
          <w:lang w:val="en-US" w:eastAsia="en-US"/>
        </w:rPr>
        <w:t>tularegion</w:t>
      </w:r>
      <w:r w:rsidRPr="00DE7F5D">
        <w:rPr>
          <w:rFonts w:eastAsia="Calibri"/>
          <w:lang w:eastAsia="en-US"/>
        </w:rPr>
        <w:t>.</w:t>
      </w:r>
      <w:r w:rsidRPr="00DE7F5D">
        <w:rPr>
          <w:rFonts w:eastAsia="Calibri"/>
          <w:lang w:val="en-US" w:eastAsia="en-US"/>
        </w:rPr>
        <w:t>ru</w:t>
      </w:r>
      <w:r w:rsidRPr="00DE7F5D">
        <w:rPr>
          <w:lang w:eastAsia="ru-RU"/>
        </w:rPr>
        <w:t xml:space="preserve"> </w:t>
      </w:r>
    </w:p>
    <w:p w:rsidR="009E6E0E" w:rsidRPr="00DE7F5D" w:rsidRDefault="009E6E0E" w:rsidP="009E6E0E">
      <w:pPr>
        <w:widowControl w:val="0"/>
        <w:suppressAutoHyphens w:val="0"/>
        <w:ind w:firstLine="709"/>
        <w:contextualSpacing/>
        <w:jc w:val="both"/>
        <w:rPr>
          <w:lang w:eastAsia="ru-RU"/>
        </w:rPr>
      </w:pPr>
      <w:r w:rsidRPr="00DE7F5D">
        <w:rPr>
          <w:rFonts w:eastAsia="Calibri"/>
          <w:u w:val="single"/>
          <w:lang w:eastAsia="en-US"/>
        </w:rPr>
        <w:t xml:space="preserve">Оператор электронной площадки: </w:t>
      </w:r>
      <w:r w:rsidRPr="00DE7F5D">
        <w:rPr>
          <w:rFonts w:eastAsia="Calibri"/>
          <w:lang w:eastAsia="en-US"/>
        </w:rPr>
        <w:t xml:space="preserve">ЗАО «Сбербанк-АСТ» (адрес электронной площадки в сети «Интернет» </w:t>
      </w:r>
      <w:r w:rsidRPr="00DE7F5D">
        <w:rPr>
          <w:rFonts w:eastAsia="Calibri"/>
          <w:u w:val="single"/>
          <w:lang w:eastAsia="en-US"/>
        </w:rPr>
        <w:t>http://utp.sberbank-ast.ru/</w:t>
      </w:r>
      <w:r w:rsidRPr="00DE7F5D">
        <w:rPr>
          <w:rFonts w:eastAsia="Calibri"/>
          <w:u w:val="single"/>
          <w:lang w:val="en-US" w:eastAsia="en-US"/>
        </w:rPr>
        <w:t>AP</w:t>
      </w:r>
      <w:r w:rsidRPr="00DE7F5D">
        <w:rPr>
          <w:rFonts w:eastAsia="Calibri"/>
          <w:u w:val="single"/>
          <w:lang w:eastAsia="en-US"/>
        </w:rPr>
        <w:t>)</w:t>
      </w:r>
      <w:r w:rsidRPr="00DE7F5D">
        <w:rPr>
          <w:rFonts w:eastAsia="Calibri"/>
          <w:lang w:eastAsia="en-US"/>
        </w:rPr>
        <w:t>.</w:t>
      </w:r>
    </w:p>
    <w:p w:rsidR="009E6E0E" w:rsidRPr="00DE7F5D" w:rsidRDefault="009E6E0E" w:rsidP="009E6E0E">
      <w:pPr>
        <w:tabs>
          <w:tab w:val="left" w:pos="720"/>
        </w:tabs>
        <w:jc w:val="both"/>
        <w:rPr>
          <w:rFonts w:eastAsia="Calibri"/>
          <w:b/>
          <w:bCs/>
          <w:lang w:eastAsia="ru-RU"/>
        </w:rPr>
      </w:pPr>
      <w:r w:rsidRPr="00DE7F5D">
        <w:rPr>
          <w:rFonts w:eastAsia="Calibri"/>
          <w:b/>
          <w:bCs/>
          <w:lang w:eastAsia="ru-RU"/>
        </w:rPr>
        <w:tab/>
      </w:r>
    </w:p>
    <w:p w:rsidR="009E6E0E" w:rsidRPr="00DE7F5D" w:rsidRDefault="009E6E0E" w:rsidP="009E6E0E">
      <w:pPr>
        <w:suppressAutoHyphens w:val="0"/>
        <w:ind w:left="360"/>
        <w:jc w:val="center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1. Сведения об объекте приватизации.</w:t>
      </w:r>
    </w:p>
    <w:p w:rsidR="009E6E0E" w:rsidRPr="00DE7F5D" w:rsidRDefault="009E6E0E" w:rsidP="009E6E0E">
      <w:pPr>
        <w:suppressAutoHyphens w:val="0"/>
        <w:ind w:left="2204"/>
        <w:rPr>
          <w:lang w:eastAsia="ru-RU"/>
        </w:rPr>
      </w:pPr>
    </w:p>
    <w:p w:rsidR="009E6E0E" w:rsidRPr="00DE7F5D" w:rsidRDefault="009E6E0E" w:rsidP="009E6E0E">
      <w:pPr>
        <w:widowControl w:val="0"/>
        <w:tabs>
          <w:tab w:val="left" w:pos="567"/>
          <w:tab w:val="left" w:pos="3600"/>
        </w:tabs>
        <w:suppressAutoHyphens w:val="0"/>
        <w:jc w:val="both"/>
        <w:rPr>
          <w:lang w:eastAsia="ru-RU"/>
        </w:rPr>
      </w:pPr>
      <w:r w:rsidRPr="00DE7F5D">
        <w:rPr>
          <w:lang w:eastAsia="ru-RU"/>
        </w:rPr>
        <w:tab/>
      </w:r>
      <w:r w:rsidRPr="00DE7F5D">
        <w:rPr>
          <w:u w:val="single"/>
          <w:lang w:eastAsia="ru-RU"/>
        </w:rPr>
        <w:t>Предмет аукциона:</w:t>
      </w:r>
      <w:r w:rsidRPr="00DE7F5D">
        <w:rPr>
          <w:lang w:eastAsia="ru-RU"/>
        </w:rPr>
        <w:t xml:space="preserve"> П</w:t>
      </w:r>
      <w:r w:rsidRPr="00DE7F5D">
        <w:rPr>
          <w:color w:val="000000"/>
          <w:lang w:eastAsia="ru-RU"/>
        </w:rPr>
        <w:t xml:space="preserve">родажа объектов муниципального недвижимого имущества </w:t>
      </w:r>
      <w:r w:rsidRPr="00DE7F5D">
        <w:rPr>
          <w:lang w:eastAsia="ru-RU"/>
        </w:rPr>
        <w:t xml:space="preserve">(перечень муниципального имущества, наименование, место расположения указаны в приложении № 1). </w:t>
      </w:r>
    </w:p>
    <w:p w:rsidR="009E6E0E" w:rsidRPr="00DE7F5D" w:rsidRDefault="009E6E0E" w:rsidP="009E6E0E">
      <w:pPr>
        <w:widowControl w:val="0"/>
        <w:tabs>
          <w:tab w:val="left" w:pos="567"/>
          <w:tab w:val="left" w:pos="3600"/>
        </w:tabs>
        <w:suppressAutoHyphens w:val="0"/>
        <w:rPr>
          <w:lang w:eastAsia="ru-RU"/>
        </w:rPr>
      </w:pPr>
      <w:r w:rsidRPr="00DE7F5D">
        <w:rPr>
          <w:lang w:eastAsia="ru-RU"/>
        </w:rPr>
        <w:tab/>
        <w:t xml:space="preserve">Электронный аукцион проводится по </w:t>
      </w:r>
      <w:r w:rsidRPr="00A30FF3">
        <w:rPr>
          <w:lang w:eastAsia="ru-RU"/>
        </w:rPr>
        <w:t>1</w:t>
      </w:r>
      <w:r w:rsidR="00000D36" w:rsidRPr="00A30FF3">
        <w:rPr>
          <w:lang w:eastAsia="ru-RU"/>
        </w:rPr>
        <w:t>8</w:t>
      </w:r>
      <w:r w:rsidRPr="00A30FF3">
        <w:rPr>
          <w:lang w:eastAsia="ru-RU"/>
        </w:rPr>
        <w:t xml:space="preserve"> лотам</w:t>
      </w:r>
      <w:r w:rsidRPr="00DE7F5D">
        <w:rPr>
          <w:lang w:eastAsia="ru-RU"/>
        </w:rPr>
        <w:t>.</w:t>
      </w:r>
    </w:p>
    <w:p w:rsidR="009E6E0E" w:rsidRPr="00DE7F5D" w:rsidRDefault="009E6E0E" w:rsidP="009E6E0E">
      <w:pPr>
        <w:widowControl w:val="0"/>
        <w:suppressAutoHyphens w:val="0"/>
        <w:ind w:firstLine="567"/>
        <w:jc w:val="both"/>
        <w:rPr>
          <w:lang w:eastAsia="ru-RU"/>
        </w:rPr>
      </w:pPr>
      <w:r w:rsidRPr="00DE7F5D">
        <w:rPr>
          <w:u w:val="single"/>
          <w:lang w:eastAsia="ru-RU"/>
        </w:rPr>
        <w:t>Способ приватизации муниципального имущества:</w:t>
      </w:r>
      <w:r w:rsidRPr="00DE7F5D">
        <w:rPr>
          <w:lang w:eastAsia="ru-RU"/>
        </w:rPr>
        <w:t xml:space="preserve"> открытый аукцион в электронной форме.</w:t>
      </w:r>
    </w:p>
    <w:p w:rsidR="009E6E0E" w:rsidRPr="00DE7F5D" w:rsidRDefault="009E6E0E" w:rsidP="009E6E0E">
      <w:pPr>
        <w:widowControl w:val="0"/>
        <w:tabs>
          <w:tab w:val="left" w:pos="567"/>
          <w:tab w:val="left" w:pos="3600"/>
        </w:tabs>
        <w:suppressAutoHyphens w:val="0"/>
        <w:jc w:val="both"/>
        <w:rPr>
          <w:b/>
          <w:lang w:eastAsia="ru-RU"/>
        </w:rPr>
      </w:pPr>
      <w:r w:rsidRPr="00DE7F5D">
        <w:rPr>
          <w:color w:val="000000"/>
          <w:lang w:eastAsia="ru-RU"/>
        </w:rPr>
        <w:tab/>
      </w:r>
      <w:r w:rsidRPr="00DE7F5D">
        <w:rPr>
          <w:color w:val="000000"/>
          <w:u w:val="single"/>
          <w:lang w:eastAsia="ru-RU"/>
        </w:rPr>
        <w:t>Начальная цена продажи муниципального имущества:</w:t>
      </w:r>
      <w:r w:rsidRPr="00DE7F5D">
        <w:rPr>
          <w:b/>
          <w:color w:val="000000"/>
          <w:lang w:eastAsia="ru-RU"/>
        </w:rPr>
        <w:t xml:space="preserve"> </w:t>
      </w:r>
      <w:r w:rsidRPr="00DE7F5D">
        <w:rPr>
          <w:color w:val="000000"/>
          <w:lang w:eastAsia="ru-RU"/>
        </w:rPr>
        <w:t>указана в приложении № 1.</w:t>
      </w:r>
    </w:p>
    <w:p w:rsidR="009E6E0E" w:rsidRPr="00DE7F5D" w:rsidRDefault="009E6E0E" w:rsidP="009E6E0E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jc w:val="both"/>
        <w:rPr>
          <w:u w:val="single"/>
          <w:lang w:eastAsia="ru-RU"/>
        </w:rPr>
      </w:pPr>
      <w:r w:rsidRPr="00DE7F5D">
        <w:rPr>
          <w:lang w:eastAsia="ru-RU"/>
        </w:rPr>
        <w:tab/>
      </w:r>
      <w:r w:rsidRPr="00DE7F5D">
        <w:rPr>
          <w:u w:val="single"/>
          <w:lang w:eastAsia="ru-RU"/>
        </w:rPr>
        <w:t xml:space="preserve">Сроки, время подачи заявок, проведения электронного аукциона, подведения итогов продажи муниципального имущества - </w:t>
      </w:r>
    </w:p>
    <w:p w:rsidR="009E6E0E" w:rsidRPr="00DE7F5D" w:rsidRDefault="009E6E0E" w:rsidP="009E6E0E">
      <w:pPr>
        <w:suppressAutoHyphens w:val="0"/>
        <w:ind w:firstLine="851"/>
        <w:jc w:val="both"/>
        <w:rPr>
          <w:bCs/>
          <w:lang w:eastAsia="ru-RU"/>
        </w:rPr>
      </w:pPr>
      <w:r w:rsidRPr="00DE7F5D">
        <w:rPr>
          <w:bCs/>
          <w:lang w:eastAsia="ru-RU"/>
        </w:rPr>
        <w:t>Указанное в настоящем информационном сообщении время – московское.</w:t>
      </w:r>
    </w:p>
    <w:p w:rsidR="009E6E0E" w:rsidRPr="00DE7F5D" w:rsidRDefault="009E6E0E" w:rsidP="009E6E0E">
      <w:pPr>
        <w:suppressAutoHyphens w:val="0"/>
        <w:ind w:firstLine="851"/>
        <w:jc w:val="both"/>
        <w:rPr>
          <w:bCs/>
          <w:lang w:eastAsia="ru-RU"/>
        </w:rPr>
      </w:pPr>
      <w:r w:rsidRPr="00DE7F5D">
        <w:rPr>
          <w:bCs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E6E0E" w:rsidRPr="00DE7F5D" w:rsidRDefault="009E6E0E" w:rsidP="009E6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ind w:firstLine="709"/>
        <w:jc w:val="both"/>
        <w:rPr>
          <w:lang w:eastAsia="ru-RU"/>
        </w:rPr>
      </w:pPr>
      <w:r w:rsidRPr="00DE7F5D">
        <w:rPr>
          <w:u w:val="single"/>
          <w:lang w:eastAsia="ru-RU"/>
        </w:rPr>
        <w:t>Дата начала приема заявок</w:t>
      </w:r>
      <w:r w:rsidRPr="00DE7F5D">
        <w:rPr>
          <w:lang w:eastAsia="ru-RU"/>
        </w:rPr>
        <w:t xml:space="preserve"> на участие в аукционе – </w:t>
      </w:r>
      <w:r w:rsidRPr="00DE7F5D">
        <w:rPr>
          <w:b/>
          <w:lang w:eastAsia="ru-RU"/>
        </w:rPr>
        <w:t xml:space="preserve">с 09.00 час. </w:t>
      </w:r>
      <w:r w:rsidR="00017705" w:rsidRPr="00DE7F5D">
        <w:rPr>
          <w:b/>
          <w:lang w:eastAsia="ru-RU"/>
        </w:rPr>
        <w:t>22</w:t>
      </w:r>
      <w:r w:rsidRPr="00DE7F5D">
        <w:rPr>
          <w:b/>
          <w:lang w:eastAsia="ru-RU"/>
        </w:rPr>
        <w:t>.11.202</w:t>
      </w:r>
      <w:r w:rsidR="00783BC7" w:rsidRPr="00DE7F5D">
        <w:rPr>
          <w:b/>
          <w:lang w:eastAsia="ru-RU"/>
        </w:rPr>
        <w:t>3</w:t>
      </w:r>
      <w:r w:rsidRPr="00DE7F5D">
        <w:rPr>
          <w:b/>
          <w:lang w:eastAsia="ru-RU"/>
        </w:rPr>
        <w:t> г.</w:t>
      </w:r>
    </w:p>
    <w:p w:rsidR="009E6E0E" w:rsidRPr="00DE7F5D" w:rsidRDefault="009E6E0E" w:rsidP="009E6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ind w:firstLine="709"/>
        <w:jc w:val="both"/>
        <w:rPr>
          <w:lang w:eastAsia="ru-RU"/>
        </w:rPr>
      </w:pPr>
      <w:r w:rsidRPr="00DE7F5D">
        <w:rPr>
          <w:u w:val="single"/>
          <w:lang w:eastAsia="ru-RU"/>
        </w:rPr>
        <w:t>Дата окончания приема заявок</w:t>
      </w:r>
      <w:r w:rsidRPr="00DE7F5D">
        <w:rPr>
          <w:lang w:eastAsia="ru-RU"/>
        </w:rPr>
        <w:t xml:space="preserve"> на участие в аукционе – </w:t>
      </w:r>
      <w:r w:rsidRPr="00DE7F5D">
        <w:rPr>
          <w:b/>
          <w:lang w:eastAsia="ru-RU"/>
        </w:rPr>
        <w:t xml:space="preserve">в 17.00 час. </w:t>
      </w:r>
      <w:r w:rsidR="00017705" w:rsidRPr="00DE7F5D">
        <w:rPr>
          <w:b/>
          <w:lang w:eastAsia="ru-RU"/>
        </w:rPr>
        <w:t>20</w:t>
      </w:r>
      <w:r w:rsidRPr="00DE7F5D">
        <w:rPr>
          <w:b/>
          <w:lang w:eastAsia="ru-RU"/>
        </w:rPr>
        <w:t>.12.202</w:t>
      </w:r>
      <w:r w:rsidR="00783BC7" w:rsidRPr="00DE7F5D">
        <w:rPr>
          <w:b/>
          <w:lang w:eastAsia="ru-RU"/>
        </w:rPr>
        <w:t>3</w:t>
      </w:r>
      <w:r w:rsidRPr="00DE7F5D">
        <w:rPr>
          <w:b/>
          <w:lang w:eastAsia="ru-RU"/>
        </w:rPr>
        <w:t xml:space="preserve"> г. </w:t>
      </w:r>
    </w:p>
    <w:p w:rsidR="009E6E0E" w:rsidRPr="00DE7F5D" w:rsidRDefault="009E6E0E" w:rsidP="009E6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ind w:firstLine="709"/>
        <w:jc w:val="both"/>
        <w:rPr>
          <w:lang w:eastAsia="ru-RU"/>
        </w:rPr>
      </w:pPr>
      <w:r w:rsidRPr="00DE7F5D">
        <w:rPr>
          <w:u w:val="single"/>
          <w:lang w:eastAsia="ru-RU"/>
        </w:rPr>
        <w:t>Дата определения участников</w:t>
      </w:r>
      <w:r w:rsidRPr="00DE7F5D">
        <w:rPr>
          <w:lang w:eastAsia="ru-RU"/>
        </w:rPr>
        <w:t xml:space="preserve"> –</w:t>
      </w:r>
      <w:r w:rsidR="00017705" w:rsidRPr="00DE7F5D">
        <w:rPr>
          <w:lang w:eastAsia="ru-RU"/>
        </w:rPr>
        <w:t xml:space="preserve"> </w:t>
      </w:r>
      <w:r w:rsidR="00017705" w:rsidRPr="00DE7F5D">
        <w:rPr>
          <w:b/>
          <w:lang w:eastAsia="ru-RU"/>
        </w:rPr>
        <w:t>25</w:t>
      </w:r>
      <w:r w:rsidRPr="00DE7F5D">
        <w:rPr>
          <w:b/>
          <w:lang w:eastAsia="ru-RU"/>
        </w:rPr>
        <w:t>.1</w:t>
      </w:r>
      <w:r w:rsidR="00783BC7" w:rsidRPr="00DE7F5D">
        <w:rPr>
          <w:b/>
          <w:lang w:eastAsia="ru-RU"/>
        </w:rPr>
        <w:t>2</w:t>
      </w:r>
      <w:r w:rsidRPr="00DE7F5D">
        <w:rPr>
          <w:b/>
          <w:lang w:eastAsia="ru-RU"/>
        </w:rPr>
        <w:t>.202</w:t>
      </w:r>
      <w:r w:rsidR="00783BC7" w:rsidRPr="00DE7F5D">
        <w:rPr>
          <w:b/>
          <w:lang w:eastAsia="ru-RU"/>
        </w:rPr>
        <w:t>3</w:t>
      </w:r>
      <w:r w:rsidRPr="00DE7F5D">
        <w:rPr>
          <w:b/>
          <w:lang w:eastAsia="ru-RU"/>
        </w:rPr>
        <w:t xml:space="preserve"> г.</w:t>
      </w:r>
    </w:p>
    <w:p w:rsidR="009E6E0E" w:rsidRPr="00DE7F5D" w:rsidRDefault="009E6E0E" w:rsidP="009E6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ind w:firstLine="709"/>
        <w:jc w:val="both"/>
        <w:rPr>
          <w:b/>
          <w:lang w:eastAsia="ru-RU"/>
        </w:rPr>
      </w:pPr>
      <w:r w:rsidRPr="00DE7F5D">
        <w:rPr>
          <w:u w:val="single"/>
          <w:lang w:eastAsia="ru-RU"/>
        </w:rPr>
        <w:t>Электронный аукцион состоится</w:t>
      </w:r>
      <w:r w:rsidRPr="00DE7F5D">
        <w:rPr>
          <w:lang w:eastAsia="ru-RU"/>
        </w:rPr>
        <w:t xml:space="preserve"> (дата и время начала приема предложений от участников аукциона) – </w:t>
      </w:r>
      <w:r w:rsidR="00017705" w:rsidRPr="00DE7F5D">
        <w:rPr>
          <w:b/>
          <w:lang w:eastAsia="ru-RU"/>
        </w:rPr>
        <w:t>27</w:t>
      </w:r>
      <w:r w:rsidRPr="00DE7F5D">
        <w:rPr>
          <w:b/>
          <w:lang w:eastAsia="ru-RU"/>
        </w:rPr>
        <w:t>.12.202</w:t>
      </w:r>
      <w:r w:rsidR="00783BC7" w:rsidRPr="00DE7F5D">
        <w:rPr>
          <w:b/>
          <w:lang w:eastAsia="ru-RU"/>
        </w:rPr>
        <w:t>3</w:t>
      </w:r>
      <w:r w:rsidRPr="00DE7F5D">
        <w:rPr>
          <w:b/>
          <w:lang w:eastAsia="ru-RU"/>
        </w:rPr>
        <w:t xml:space="preserve"> г. в 1</w:t>
      </w:r>
      <w:r w:rsidR="00017705" w:rsidRPr="00DE7F5D">
        <w:rPr>
          <w:b/>
          <w:lang w:eastAsia="ru-RU"/>
        </w:rPr>
        <w:t>1</w:t>
      </w:r>
      <w:r w:rsidRPr="00DE7F5D">
        <w:rPr>
          <w:b/>
          <w:lang w:eastAsia="ru-RU"/>
        </w:rPr>
        <w:t>.00 час.</w:t>
      </w:r>
    </w:p>
    <w:p w:rsidR="009E6E0E" w:rsidRPr="00DE7F5D" w:rsidRDefault="009E6E0E" w:rsidP="009E6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ind w:firstLine="709"/>
        <w:jc w:val="both"/>
        <w:rPr>
          <w:u w:val="single"/>
          <w:lang w:eastAsia="ru-RU"/>
        </w:rPr>
      </w:pPr>
      <w:r w:rsidRPr="00DE7F5D">
        <w:rPr>
          <w:u w:val="single"/>
          <w:lang w:eastAsia="ru-RU"/>
        </w:rPr>
        <w:t>Срок (дата и время) подведения итогов продажи:</w:t>
      </w:r>
      <w:r w:rsidRPr="00DE7F5D">
        <w:rPr>
          <w:lang w:eastAsia="ru-RU"/>
        </w:rPr>
        <w:t xml:space="preserve"> </w:t>
      </w:r>
      <w:r w:rsidR="00017705" w:rsidRPr="00DE7F5D">
        <w:rPr>
          <w:b/>
          <w:lang w:eastAsia="ru-RU"/>
        </w:rPr>
        <w:t>27.</w:t>
      </w:r>
      <w:r w:rsidR="00783BC7" w:rsidRPr="00DE7F5D">
        <w:rPr>
          <w:b/>
          <w:lang w:eastAsia="ru-RU"/>
        </w:rPr>
        <w:t>12.2023</w:t>
      </w:r>
      <w:r w:rsidRPr="00DE7F5D">
        <w:rPr>
          <w:b/>
          <w:lang w:eastAsia="ru-RU"/>
        </w:rPr>
        <w:t xml:space="preserve"> г.</w:t>
      </w:r>
      <w:r w:rsidRPr="00DE7F5D">
        <w:rPr>
          <w:u w:val="single"/>
          <w:lang w:eastAsia="ru-RU"/>
        </w:rPr>
        <w:t xml:space="preserve"> </w:t>
      </w: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lang w:eastAsia="ru-RU"/>
        </w:rPr>
      </w:pPr>
      <w:r w:rsidRPr="00DE7F5D">
        <w:rPr>
          <w:u w:val="single"/>
          <w:lang w:eastAsia="ru-RU"/>
        </w:rPr>
        <w:t>Место проведения электронного аукциона:</w:t>
      </w:r>
      <w:r w:rsidRPr="00DE7F5D">
        <w:rPr>
          <w:lang w:eastAsia="ru-RU"/>
        </w:rPr>
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9E6E0E" w:rsidRPr="00DE7F5D" w:rsidRDefault="009E6E0E" w:rsidP="009E6E0E">
      <w:pPr>
        <w:tabs>
          <w:tab w:val="left" w:pos="720"/>
        </w:tabs>
        <w:jc w:val="both"/>
        <w:rPr>
          <w:rFonts w:eastAsia="Calibri"/>
          <w:b/>
          <w:bCs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rFonts w:cs="Arial CYR"/>
          <w:bCs/>
          <w:color w:val="000000"/>
          <w:lang w:eastAsia="ru-RU"/>
        </w:rPr>
      </w:pPr>
      <w:r w:rsidRPr="00DE7F5D">
        <w:rPr>
          <w:rFonts w:cs="Arial CYR"/>
          <w:bCs/>
          <w:color w:val="000000"/>
          <w:lang w:eastAsia="ru-RU"/>
        </w:rPr>
        <w:t xml:space="preserve">2. Порядок регистрации на электронной площадке </w:t>
      </w:r>
    </w:p>
    <w:p w:rsidR="009E6E0E" w:rsidRPr="00DE7F5D" w:rsidRDefault="009E6E0E" w:rsidP="009E6E0E">
      <w:pPr>
        <w:widowControl w:val="0"/>
        <w:suppressAutoHyphens w:val="0"/>
        <w:jc w:val="center"/>
        <w:rPr>
          <w:rFonts w:cs="Arial CYR"/>
          <w:bCs/>
          <w:color w:val="000000"/>
          <w:lang w:eastAsia="ru-RU"/>
        </w:rPr>
      </w:pPr>
      <w:r w:rsidRPr="00DE7F5D">
        <w:rPr>
          <w:rFonts w:cs="Arial CYR"/>
          <w:bCs/>
          <w:color w:val="000000"/>
          <w:lang w:eastAsia="ru-RU"/>
        </w:rPr>
        <w:t>и подачи заявки на участие в аукционе в электронной форме.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rFonts w:cs="Arial CYR"/>
          <w:bCs/>
          <w:color w:val="000000"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bCs/>
          <w:color w:val="000000"/>
          <w:lang w:eastAsia="ru-RU"/>
        </w:rPr>
      </w:pPr>
      <w:r w:rsidRPr="00DE7F5D">
        <w:rPr>
          <w:bCs/>
          <w:color w:val="000000"/>
          <w:lang w:eastAsia="ru-RU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0979EE">
        <w:rPr>
          <w:bCs/>
          <w:color w:val="000000"/>
          <w:lang w:eastAsia="ru-RU"/>
        </w:rPr>
        <w:t xml:space="preserve"> </w:t>
      </w:r>
      <w:r w:rsidRPr="00DE7F5D">
        <w:rPr>
          <w:bCs/>
          <w:color w:val="000000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bCs/>
          <w:color w:val="000000"/>
          <w:lang w:eastAsia="ru-RU"/>
        </w:rPr>
      </w:pPr>
      <w:r w:rsidRPr="00DE7F5D">
        <w:rPr>
          <w:bCs/>
          <w:color w:val="000000"/>
          <w:lang w:eastAsia="ru-RU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</w:t>
      </w:r>
      <w:r w:rsidRPr="00DE7F5D">
        <w:rPr>
          <w:lang w:eastAsia="ru-RU"/>
        </w:rPr>
        <w:t>Приватизация, аренда и продажа прав</w:t>
      </w:r>
      <w:r w:rsidRPr="00DE7F5D">
        <w:rPr>
          <w:bCs/>
          <w:color w:val="000000"/>
          <w:lang w:eastAsia="ru-RU"/>
        </w:rPr>
        <w:t>» из личного кабинета претендента.</w:t>
      </w: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bCs/>
          <w:color w:val="000000"/>
          <w:lang w:eastAsia="ru-RU"/>
        </w:rPr>
      </w:pPr>
      <w:r w:rsidRPr="00DE7F5D">
        <w:rPr>
          <w:bCs/>
          <w:color w:val="000000"/>
          <w:lang w:eastAsia="ru-RU"/>
        </w:rPr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по адресу: </w:t>
      </w:r>
      <w:r w:rsidRPr="00DE7F5D">
        <w:rPr>
          <w:bCs/>
          <w:color w:val="000000"/>
          <w:u w:val="single"/>
          <w:lang w:eastAsia="ru-RU"/>
        </w:rPr>
        <w:t>http://utp.sberbank-ast.ru/AP/Notice/652/Instructions.</w:t>
      </w: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bCs/>
          <w:color w:val="000000"/>
          <w:lang w:eastAsia="ru-RU"/>
        </w:rPr>
      </w:pPr>
      <w:r w:rsidRPr="00DE7F5D">
        <w:rPr>
          <w:bCs/>
          <w:color w:val="000000"/>
          <w:lang w:eastAsia="ru-RU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r w:rsidRPr="00DE7F5D">
        <w:rPr>
          <w:bCs/>
          <w:color w:val="000000"/>
          <w:u w:val="single"/>
          <w:lang w:eastAsia="ru-RU"/>
        </w:rPr>
        <w:t>http://www.sberbank-ast.ru/CAList.aspx.</w:t>
      </w: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bCs/>
          <w:color w:val="000000"/>
          <w:lang w:eastAsia="ru-RU"/>
        </w:rPr>
      </w:pPr>
      <w:proofErr w:type="gramStart"/>
      <w:r w:rsidRPr="00DE7F5D">
        <w:rPr>
          <w:bCs/>
          <w:color w:val="000000"/>
          <w:lang w:eastAsia="ru-RU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 с приложением электронных образов необходимых документов </w:t>
      </w:r>
      <w:r w:rsidRPr="00DE7F5D">
        <w:rPr>
          <w:b/>
          <w:bCs/>
          <w:color w:val="000000"/>
          <w:lang w:eastAsia="ru-RU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</w:t>
      </w:r>
      <w:r w:rsidRPr="00DE7F5D">
        <w:rPr>
          <w:bCs/>
          <w:color w:val="000000"/>
          <w:lang w:eastAsia="ru-RU"/>
        </w:rPr>
        <w:t>заверенных электронной подписью</w:t>
      </w:r>
      <w:r w:rsidRPr="00DE7F5D">
        <w:rPr>
          <w:b/>
          <w:bCs/>
          <w:color w:val="000000"/>
          <w:lang w:eastAsia="ru-RU"/>
        </w:rPr>
        <w:t xml:space="preserve"> </w:t>
      </w:r>
      <w:r w:rsidRPr="00DE7F5D">
        <w:rPr>
          <w:bCs/>
          <w:color w:val="000000"/>
          <w:lang w:eastAsia="ru-RU"/>
        </w:rPr>
        <w:t>претендента либо лица, имеющего право действовать от имени претендента:</w:t>
      </w:r>
      <w:proofErr w:type="gramEnd"/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ru-RU"/>
        </w:rPr>
      </w:pPr>
      <w:r w:rsidRPr="00DE7F5D">
        <w:rPr>
          <w:rFonts w:eastAsia="Calibri"/>
          <w:b/>
          <w:i/>
          <w:lang w:eastAsia="ru-RU"/>
        </w:rPr>
        <w:t>физические лица</w:t>
      </w:r>
      <w:r w:rsidRPr="00DE7F5D">
        <w:rPr>
          <w:rFonts w:eastAsia="Calibri"/>
          <w:b/>
          <w:lang w:eastAsia="ru-RU"/>
        </w:rPr>
        <w:t>: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- копию всех листов документа, удостоверяющего личность;</w:t>
      </w:r>
    </w:p>
    <w:p w:rsidR="009E6E0E" w:rsidRPr="00DE7F5D" w:rsidRDefault="009E6E0E" w:rsidP="009E6E0E">
      <w:pPr>
        <w:suppressAutoHyphens w:val="0"/>
        <w:ind w:firstLine="709"/>
        <w:jc w:val="both"/>
        <w:rPr>
          <w:rFonts w:eastAsia="Calibri"/>
          <w:b/>
          <w:bCs/>
          <w:i/>
          <w:lang w:eastAsia="ru-RU"/>
        </w:rPr>
      </w:pPr>
      <w:r w:rsidRPr="00DE7F5D">
        <w:rPr>
          <w:rFonts w:eastAsia="Calibri"/>
          <w:b/>
          <w:bCs/>
          <w:i/>
          <w:lang w:val="x-none" w:eastAsia="ru-RU"/>
        </w:rPr>
        <w:t>юридические лица</w:t>
      </w:r>
      <w:r w:rsidRPr="00DE7F5D">
        <w:rPr>
          <w:rFonts w:eastAsia="Calibri"/>
          <w:b/>
          <w:bCs/>
          <w:i/>
          <w:lang w:eastAsia="ru-RU"/>
        </w:rPr>
        <w:t>:</w:t>
      </w:r>
    </w:p>
    <w:p w:rsidR="009E6E0E" w:rsidRPr="00DE7F5D" w:rsidRDefault="009E6E0E" w:rsidP="009E6E0E">
      <w:pPr>
        <w:suppressAutoHyphens w:val="0"/>
        <w:ind w:firstLine="709"/>
        <w:jc w:val="both"/>
        <w:rPr>
          <w:rFonts w:eastAsia="Calibri"/>
          <w:bCs/>
          <w:lang w:eastAsia="ru-RU"/>
        </w:rPr>
      </w:pPr>
      <w:r w:rsidRPr="00DE7F5D">
        <w:rPr>
          <w:rFonts w:eastAsia="Calibri"/>
          <w:bCs/>
          <w:i/>
          <w:lang w:eastAsia="ru-RU"/>
        </w:rPr>
        <w:t>-</w:t>
      </w:r>
      <w:r w:rsidRPr="00DE7F5D">
        <w:rPr>
          <w:rFonts w:eastAsia="Calibri"/>
          <w:bCs/>
          <w:lang w:val="x-none" w:eastAsia="ru-RU"/>
        </w:rPr>
        <w:t xml:space="preserve"> копии учредительных документов;</w:t>
      </w:r>
      <w:r w:rsidRPr="00DE7F5D">
        <w:rPr>
          <w:rFonts w:eastAsia="Calibri"/>
          <w:bCs/>
          <w:lang w:eastAsia="ru-RU"/>
        </w:rPr>
        <w:t xml:space="preserve"> </w:t>
      </w:r>
    </w:p>
    <w:p w:rsidR="009E6E0E" w:rsidRPr="00DE7F5D" w:rsidRDefault="009E6E0E" w:rsidP="009E6E0E">
      <w:pPr>
        <w:suppressAutoHyphens w:val="0"/>
        <w:ind w:firstLine="709"/>
        <w:jc w:val="both"/>
        <w:rPr>
          <w:rFonts w:eastAsia="Calibri"/>
          <w:bCs/>
          <w:lang w:eastAsia="ru-RU"/>
        </w:rPr>
      </w:pPr>
      <w:r w:rsidRPr="00DE7F5D">
        <w:rPr>
          <w:rFonts w:eastAsia="Calibri"/>
          <w:bCs/>
          <w:lang w:eastAsia="ru-RU"/>
        </w:rPr>
        <w:t xml:space="preserve">- </w:t>
      </w:r>
      <w:r w:rsidRPr="00DE7F5D">
        <w:rPr>
          <w:rFonts w:eastAsia="Calibri"/>
          <w:bCs/>
          <w:lang w:val="x-none" w:eastAsia="ru-RU"/>
        </w:rPr>
        <w:t xml:space="preserve">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</w:t>
      </w:r>
      <w:r w:rsidRPr="00DE7F5D">
        <w:rPr>
          <w:rFonts w:eastAsia="Calibri"/>
          <w:bCs/>
          <w:lang w:eastAsia="ru-RU"/>
        </w:rPr>
        <w:t xml:space="preserve">(в случае наличия) </w:t>
      </w:r>
      <w:r w:rsidRPr="00DE7F5D">
        <w:rPr>
          <w:rFonts w:eastAsia="Calibri"/>
          <w:bCs/>
          <w:lang w:val="x-none" w:eastAsia="ru-RU"/>
        </w:rPr>
        <w:t>юридического лица и подписанное его руководителем письмо);</w:t>
      </w:r>
      <w:r w:rsidRPr="00DE7F5D">
        <w:rPr>
          <w:rFonts w:eastAsia="Calibri"/>
          <w:bCs/>
          <w:lang w:eastAsia="ru-RU"/>
        </w:rPr>
        <w:t xml:space="preserve"> </w:t>
      </w:r>
    </w:p>
    <w:p w:rsidR="009E6E0E" w:rsidRPr="00DE7F5D" w:rsidRDefault="009E6E0E" w:rsidP="009E6E0E">
      <w:pPr>
        <w:suppressAutoHyphens w:val="0"/>
        <w:ind w:firstLine="709"/>
        <w:jc w:val="both"/>
        <w:rPr>
          <w:rFonts w:eastAsia="Calibri"/>
          <w:bCs/>
          <w:lang w:eastAsia="ru-RU"/>
        </w:rPr>
      </w:pPr>
      <w:r w:rsidRPr="00DE7F5D">
        <w:rPr>
          <w:rFonts w:eastAsia="Calibri"/>
          <w:bCs/>
          <w:lang w:eastAsia="ru-RU"/>
        </w:rPr>
        <w:t xml:space="preserve">- </w:t>
      </w:r>
      <w:r w:rsidRPr="00DE7F5D">
        <w:rPr>
          <w:rFonts w:eastAsia="Calibri"/>
          <w:bCs/>
          <w:lang w:val="x-none" w:eastAsia="ru-RU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</w:t>
      </w:r>
      <w:r w:rsidRPr="00DE7F5D">
        <w:rPr>
          <w:rFonts w:eastAsia="Calibri"/>
          <w:bCs/>
          <w:lang w:eastAsia="ru-RU"/>
        </w:rPr>
        <w:t xml:space="preserve">(в случае наличия) </w:t>
      </w:r>
      <w:r w:rsidRPr="00DE7F5D">
        <w:rPr>
          <w:rFonts w:eastAsia="Calibri"/>
          <w:bCs/>
          <w:lang w:val="x-none" w:eastAsia="ru-RU"/>
        </w:rPr>
        <w:t>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DE7F5D">
        <w:rPr>
          <w:rFonts w:eastAsia="Calibri"/>
          <w:bCs/>
          <w:lang w:eastAsia="ru-RU"/>
        </w:rPr>
        <w:t>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В случае</w:t>
      </w:r>
      <w:proofErr w:type="gramStart"/>
      <w:r w:rsidRPr="00DE7F5D">
        <w:rPr>
          <w:lang w:eastAsia="ru-RU"/>
        </w:rPr>
        <w:t>,</w:t>
      </w:r>
      <w:proofErr w:type="gramEnd"/>
      <w:r w:rsidRPr="00DE7F5D">
        <w:rPr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0" w:history="1">
        <w:r w:rsidRPr="00DE7F5D">
          <w:rPr>
            <w:lang w:eastAsia="ru-RU"/>
          </w:rPr>
          <w:t>порядке</w:t>
        </w:r>
      </w:hyperlink>
      <w:r w:rsidRPr="00DE7F5D">
        <w:rPr>
          <w:lang w:eastAsia="ru-RU"/>
        </w:rPr>
        <w:t>, или нотариально заверенная копия такой доверенности. В случае</w:t>
      </w:r>
      <w:proofErr w:type="gramStart"/>
      <w:r w:rsidRPr="00DE7F5D">
        <w:rPr>
          <w:lang w:eastAsia="ru-RU"/>
        </w:rPr>
        <w:t>,</w:t>
      </w:r>
      <w:proofErr w:type="gramEnd"/>
      <w:r w:rsidRPr="00DE7F5D">
        <w:rPr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E6E0E" w:rsidRPr="00DE7F5D" w:rsidRDefault="009E6E0E" w:rsidP="009E6E0E">
      <w:pPr>
        <w:suppressAutoHyphens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Все листы документов, представляемых одновременно с заяв</w:t>
      </w:r>
      <w:r w:rsidR="00017705" w:rsidRPr="00DE7F5D">
        <w:rPr>
          <w:lang w:eastAsia="ru-RU"/>
        </w:rPr>
        <w:t>кой, должны быть пронумерованы.</w:t>
      </w:r>
    </w:p>
    <w:p w:rsidR="009E6E0E" w:rsidRPr="00DE7F5D" w:rsidRDefault="009E6E0E" w:rsidP="009E6E0E">
      <w:pPr>
        <w:suppressAutoHyphens w:val="0"/>
        <w:ind w:firstLine="709"/>
        <w:jc w:val="both"/>
        <w:rPr>
          <w:bCs/>
          <w:lang w:eastAsia="en-US"/>
        </w:rPr>
      </w:pPr>
      <w:r w:rsidRPr="00DE7F5D">
        <w:rPr>
          <w:bCs/>
          <w:lang w:eastAsia="en-US"/>
        </w:rPr>
        <w:t>Одно лицо имеет право подать только одну заявку на один объект приватизации.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5D">
        <w:rPr>
          <w:lang w:eastAsia="en-US"/>
        </w:rPr>
        <w:t>Заявки подаются на электронную площадку, начиная со времени и даты начала приема заявок до времени и даты окончания приема заявок, указанных в информационном сообщении.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lang w:eastAsia="en-US"/>
        </w:rPr>
      </w:pPr>
      <w:r w:rsidRPr="00DE7F5D">
        <w:rPr>
          <w:lang w:eastAsia="en-US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val="x-none" w:eastAsia="ru-RU"/>
        </w:rPr>
      </w:pPr>
      <w:r w:rsidRPr="00DE7F5D">
        <w:rPr>
          <w:rFonts w:eastAsia="Calibri"/>
          <w:lang w:val="x-none" w:eastAsia="ru-RU"/>
        </w:rPr>
        <w:t xml:space="preserve">При приеме заявок от Претендентов Оператор электронной площадки обеспечивает конфиденциальность данных о </w:t>
      </w:r>
      <w:r w:rsidRPr="00DE7F5D">
        <w:rPr>
          <w:rFonts w:eastAsia="Calibri"/>
          <w:lang w:eastAsia="ru-RU"/>
        </w:rPr>
        <w:t>П</w:t>
      </w:r>
      <w:r w:rsidRPr="00DE7F5D">
        <w:rPr>
          <w:rFonts w:eastAsia="Calibri"/>
          <w:lang w:val="x-none" w:eastAsia="ru-RU"/>
        </w:rPr>
        <w:t xml:space="preserve">ретендентах и </w:t>
      </w:r>
      <w:r w:rsidRPr="00DE7F5D">
        <w:rPr>
          <w:rFonts w:eastAsia="Calibri"/>
          <w:lang w:eastAsia="ru-RU"/>
        </w:rPr>
        <w:t>у</w:t>
      </w:r>
      <w:r w:rsidRPr="00DE7F5D">
        <w:rPr>
          <w:rFonts w:eastAsia="Calibri"/>
          <w:lang w:val="x-none" w:eastAsia="ru-RU"/>
        </w:rPr>
        <w:t xml:space="preserve">частниках. 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lang w:eastAsia="en-US"/>
        </w:rPr>
      </w:pPr>
      <w:r w:rsidRPr="00DE7F5D">
        <w:rPr>
          <w:lang w:eastAsia="en-US"/>
        </w:rPr>
        <w:t xml:space="preserve">В течение одного часа со времени поступления заявки </w:t>
      </w:r>
      <w:r w:rsidRPr="00DE7F5D">
        <w:rPr>
          <w:rFonts w:eastAsia="Calibri"/>
          <w:lang w:val="x-none" w:eastAsia="ru-RU"/>
        </w:rPr>
        <w:t>Оператор электронной площадки</w:t>
      </w:r>
      <w:r w:rsidRPr="00DE7F5D">
        <w:rPr>
          <w:lang w:eastAsia="en-US"/>
        </w:rPr>
        <w:t xml:space="preserve"> сообщает Претендент</w:t>
      </w:r>
      <w:proofErr w:type="gramStart"/>
      <w:r w:rsidRPr="00DE7F5D">
        <w:rPr>
          <w:lang w:eastAsia="en-US"/>
        </w:rPr>
        <w:t>у о ее</w:t>
      </w:r>
      <w:proofErr w:type="gramEnd"/>
      <w:r w:rsidRPr="00DE7F5D">
        <w:rPr>
          <w:lang w:eastAsia="en-US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DE7F5D">
        <w:rPr>
          <w:rFonts w:eastAsia="Calibri"/>
          <w:lang w:eastAsia="ru-RU"/>
        </w:rPr>
        <w:t>ии ау</w:t>
      </w:r>
      <w:proofErr w:type="gramEnd"/>
      <w:r w:rsidRPr="00DE7F5D">
        <w:rPr>
          <w:rFonts w:eastAsia="Calibri"/>
          <w:lang w:eastAsia="ru-RU"/>
        </w:rPr>
        <w:t>кциона, при этом первоначальная заявка должна быть отозвана.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u w:val="single"/>
          <w:lang w:eastAsia="ru-RU"/>
        </w:rPr>
      </w:pPr>
      <w:r w:rsidRPr="00DE7F5D">
        <w:rPr>
          <w:u w:val="single"/>
          <w:lang w:eastAsia="ru-RU"/>
        </w:rPr>
        <w:t>Претендент не допускается к участию в аукционе по следующим основаниям: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1" w:history="1">
        <w:r w:rsidRPr="00DE7F5D">
          <w:rPr>
            <w:lang w:eastAsia="ru-RU"/>
          </w:rPr>
          <w:t>законодательством</w:t>
        </w:r>
      </w:hyperlink>
      <w:r w:rsidRPr="00DE7F5D">
        <w:rPr>
          <w:lang w:eastAsia="ru-RU"/>
        </w:rPr>
        <w:t xml:space="preserve"> Российской Федерации;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eastAsia="ru-RU"/>
        </w:rPr>
      </w:pPr>
      <w:proofErr w:type="gramStart"/>
      <w:r w:rsidRPr="00DE7F5D">
        <w:rPr>
          <w:rFonts w:eastAsia="Calibri"/>
          <w:lang w:eastAsia="ru-RU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Претендент приобретает статус участника аукциона с момента подписания Продавцом протокола о признании Претендентов участниками аукциона.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E6E0E" w:rsidRPr="00DE7F5D" w:rsidRDefault="009E6E0E" w:rsidP="009E6E0E">
      <w:pPr>
        <w:tabs>
          <w:tab w:val="left" w:pos="540"/>
        </w:tabs>
        <w:suppressAutoHyphens w:val="0"/>
        <w:ind w:firstLine="709"/>
        <w:jc w:val="both"/>
        <w:outlineLvl w:val="0"/>
        <w:rPr>
          <w:rFonts w:eastAsia="Calibri"/>
          <w:u w:val="single"/>
          <w:lang w:eastAsia="ru-RU"/>
        </w:rPr>
      </w:pPr>
      <w:r w:rsidRPr="00DE7F5D">
        <w:rPr>
          <w:rFonts w:eastAsia="Calibri"/>
          <w:lang w:eastAsia="ru-RU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2" w:history="1">
        <w:r w:rsidRPr="00DE7F5D">
          <w:rPr>
            <w:rFonts w:eastAsia="Calibri"/>
            <w:u w:val="single"/>
            <w:lang w:eastAsia="ru-RU"/>
          </w:rPr>
          <w:t>www.torgi.gov.ru</w:t>
        </w:r>
      </w:hyperlink>
      <w:r w:rsidRPr="00DE7F5D">
        <w:rPr>
          <w:rFonts w:eastAsia="Calibri"/>
          <w:lang w:eastAsia="ru-RU"/>
        </w:rPr>
        <w:t xml:space="preserve"> и на официальном сайте Продавца </w:t>
      </w:r>
      <w:hyperlink r:id="rId13" w:history="1">
        <w:r w:rsidR="00432DB4" w:rsidRPr="00DE7F5D">
          <w:rPr>
            <w:rStyle w:val="a8"/>
            <w:rFonts w:eastAsia="Calibri"/>
            <w:lang w:eastAsia="ru-RU"/>
          </w:rPr>
          <w:t>https://suvorov.tularegion.ru/</w:t>
        </w:r>
      </w:hyperlink>
      <w:r w:rsidRPr="00DE7F5D">
        <w:rPr>
          <w:rFonts w:eastAsia="Calibri"/>
          <w:u w:val="single"/>
          <w:lang w:eastAsia="ru-RU"/>
        </w:rPr>
        <w:t>.</w:t>
      </w:r>
    </w:p>
    <w:p w:rsidR="009E6E0E" w:rsidRPr="00DE7F5D" w:rsidRDefault="009E6E0E" w:rsidP="009E6E0E">
      <w:pPr>
        <w:tabs>
          <w:tab w:val="left" w:pos="720"/>
        </w:tabs>
        <w:jc w:val="both"/>
        <w:rPr>
          <w:rFonts w:eastAsia="Calibri"/>
          <w:b/>
          <w:bCs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snapToGrid w:val="0"/>
          <w:lang w:eastAsia="ru-RU"/>
        </w:rPr>
      </w:pPr>
      <w:r w:rsidRPr="00DE7F5D">
        <w:rPr>
          <w:snapToGrid w:val="0"/>
          <w:lang w:eastAsia="ru-RU"/>
        </w:rPr>
        <w:t>3. Размер задатка, срок и порядок его внесения,</w:t>
      </w:r>
    </w:p>
    <w:p w:rsidR="009E6E0E" w:rsidRPr="00DE7F5D" w:rsidRDefault="009E6E0E" w:rsidP="009E6E0E">
      <w:pPr>
        <w:widowControl w:val="0"/>
        <w:suppressAutoHyphens w:val="0"/>
        <w:jc w:val="center"/>
        <w:rPr>
          <w:snapToGrid w:val="0"/>
          <w:lang w:eastAsia="ru-RU"/>
        </w:rPr>
      </w:pPr>
      <w:r w:rsidRPr="00DE7F5D">
        <w:rPr>
          <w:snapToGrid w:val="0"/>
          <w:lang w:eastAsia="ru-RU"/>
        </w:rPr>
        <w:t>необходимые реквизиты счетов и порядок возврата задатка.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snapToGrid w:val="0"/>
          <w:lang w:eastAsia="ru-RU"/>
        </w:rPr>
      </w:pPr>
    </w:p>
    <w:p w:rsidR="009E6E0E" w:rsidRPr="00DE7F5D" w:rsidRDefault="009E6E0E" w:rsidP="000979EE">
      <w:pPr>
        <w:widowControl w:val="0"/>
        <w:suppressAutoHyphens w:val="0"/>
        <w:ind w:firstLine="709"/>
        <w:jc w:val="both"/>
        <w:rPr>
          <w:snapToGrid w:val="0"/>
          <w:lang w:eastAsia="ru-RU"/>
        </w:rPr>
      </w:pPr>
      <w:r w:rsidRPr="00DE7F5D">
        <w:rPr>
          <w:snapToGrid w:val="0"/>
          <w:lang w:eastAsia="ru-RU"/>
        </w:rPr>
        <w:t xml:space="preserve">Для участия в аукционе претендент вносит задаток в размере </w:t>
      </w:r>
      <w:r w:rsidR="00017705" w:rsidRPr="00DE7F5D">
        <w:rPr>
          <w:snapToGrid w:val="0"/>
          <w:lang w:eastAsia="ru-RU"/>
        </w:rPr>
        <w:t>1</w:t>
      </w:r>
      <w:r w:rsidRPr="00DE7F5D">
        <w:rPr>
          <w:snapToGrid w:val="0"/>
          <w:lang w:eastAsia="ru-RU"/>
        </w:rPr>
        <w:t>0 процентов начальной цены, указанной в информационном сообщении о продаже муниципального имущества.</w:t>
      </w:r>
      <w:r w:rsidR="000979EE">
        <w:rPr>
          <w:snapToGrid w:val="0"/>
          <w:lang w:eastAsia="ru-RU"/>
        </w:rPr>
        <w:t xml:space="preserve"> </w:t>
      </w:r>
      <w:r w:rsidRPr="00DE7F5D">
        <w:rPr>
          <w:snapToGrid w:val="0"/>
          <w:lang w:eastAsia="ru-RU"/>
        </w:rPr>
        <w:t>Размер задатка указан в таблице по каждому лоту (приложение № 1).</w:t>
      </w:r>
    </w:p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snapToGrid w:val="0"/>
          <w:lang w:eastAsia="ru-RU"/>
        </w:rPr>
      </w:pPr>
      <w:r w:rsidRPr="00DE7F5D">
        <w:rPr>
          <w:b/>
          <w:snapToGrid w:val="0"/>
          <w:lang w:eastAsia="ru-RU"/>
        </w:rPr>
        <w:t xml:space="preserve">Срок внесения задатка, т.е. поступления суммы задатка на счет </w:t>
      </w:r>
      <w:r w:rsidRPr="00DE7F5D">
        <w:rPr>
          <w:rFonts w:eastAsia="Calibri"/>
          <w:b/>
          <w:snapToGrid w:val="0"/>
          <w:lang w:eastAsia="ru-RU"/>
        </w:rPr>
        <w:t>Оператора</w:t>
      </w:r>
      <w:r w:rsidRPr="00DE7F5D">
        <w:rPr>
          <w:b/>
          <w:snapToGrid w:val="0"/>
          <w:lang w:eastAsia="ru-RU"/>
        </w:rPr>
        <w:t>:</w:t>
      </w:r>
      <w:r w:rsidR="000D16C4" w:rsidRPr="00DE7F5D">
        <w:rPr>
          <w:b/>
          <w:snapToGrid w:val="0"/>
          <w:lang w:eastAsia="ru-RU"/>
        </w:rPr>
        <w:t xml:space="preserve"> с </w:t>
      </w:r>
      <w:r w:rsidR="00017705" w:rsidRPr="00DE7F5D">
        <w:rPr>
          <w:b/>
          <w:snapToGrid w:val="0"/>
          <w:lang w:eastAsia="ru-RU"/>
        </w:rPr>
        <w:t>22</w:t>
      </w:r>
      <w:r w:rsidR="000D16C4" w:rsidRPr="00DE7F5D">
        <w:rPr>
          <w:b/>
          <w:snapToGrid w:val="0"/>
          <w:lang w:eastAsia="ru-RU"/>
        </w:rPr>
        <w:t>.11.202</w:t>
      </w:r>
      <w:r w:rsidR="00783BC7" w:rsidRPr="00DE7F5D">
        <w:rPr>
          <w:b/>
          <w:snapToGrid w:val="0"/>
          <w:lang w:eastAsia="ru-RU"/>
        </w:rPr>
        <w:t>3</w:t>
      </w:r>
      <w:r w:rsidR="000D16C4" w:rsidRPr="00DE7F5D">
        <w:rPr>
          <w:b/>
          <w:snapToGrid w:val="0"/>
          <w:lang w:eastAsia="ru-RU"/>
        </w:rPr>
        <w:t xml:space="preserve"> до</w:t>
      </w:r>
      <w:r w:rsidRPr="00DE7F5D">
        <w:rPr>
          <w:b/>
          <w:snapToGrid w:val="0"/>
          <w:lang w:eastAsia="ru-RU"/>
        </w:rPr>
        <w:t xml:space="preserve"> </w:t>
      </w:r>
      <w:r w:rsidR="00017705" w:rsidRPr="00DE7F5D">
        <w:rPr>
          <w:b/>
          <w:snapToGrid w:val="0"/>
          <w:lang w:eastAsia="ru-RU"/>
        </w:rPr>
        <w:t>20</w:t>
      </w:r>
      <w:r w:rsidRPr="00DE7F5D">
        <w:rPr>
          <w:b/>
          <w:snapToGrid w:val="0"/>
          <w:lang w:eastAsia="ru-RU"/>
        </w:rPr>
        <w:t>.12.202</w:t>
      </w:r>
      <w:r w:rsidR="00783BC7" w:rsidRPr="00DE7F5D">
        <w:rPr>
          <w:b/>
          <w:snapToGrid w:val="0"/>
          <w:lang w:eastAsia="ru-RU"/>
        </w:rPr>
        <w:t>3</w:t>
      </w:r>
      <w:r w:rsidRPr="00DE7F5D">
        <w:rPr>
          <w:b/>
          <w:snapToGrid w:val="0"/>
          <w:lang w:eastAsia="ru-RU"/>
        </w:rPr>
        <w:t xml:space="preserve"> г</w:t>
      </w:r>
      <w:r w:rsidRPr="00DE7F5D">
        <w:rPr>
          <w:snapToGrid w:val="0"/>
          <w:lang w:eastAsia="ru-RU"/>
        </w:rPr>
        <w:t>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lang w:eastAsia="ru-RU"/>
        </w:rPr>
      </w:pPr>
      <w:r w:rsidRPr="00DE7F5D">
        <w:rPr>
          <w:rFonts w:eastAsia="Calibri"/>
          <w:bCs/>
          <w:lang w:eastAsia="ru-RU"/>
        </w:rPr>
        <w:lastRenderedPageBreak/>
        <w:t>Задаток для участия в аукционе служит обеспечением в части заключения договора, а также в обеспечение исполнения обязательств, предусмот</w:t>
      </w:r>
      <w:r w:rsidR="00455A46" w:rsidRPr="00DE7F5D">
        <w:rPr>
          <w:rFonts w:eastAsia="Calibri"/>
          <w:bCs/>
          <w:lang w:eastAsia="ru-RU"/>
        </w:rPr>
        <w:t>ренных договором купли-продажи.</w:t>
      </w:r>
    </w:p>
    <w:p w:rsidR="00455A46" w:rsidRPr="00DE7F5D" w:rsidRDefault="00455A46" w:rsidP="009E6E0E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lang w:eastAsia="ru-RU"/>
        </w:rPr>
      </w:pPr>
      <w:r w:rsidRPr="00DE7F5D">
        <w:rPr>
          <w:rFonts w:eastAsia="Calibri"/>
          <w:bCs/>
          <w:lang w:eastAsia="ru-RU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lang w:eastAsia="ru-RU"/>
        </w:rPr>
      </w:pPr>
      <w:r w:rsidRPr="00DE7F5D">
        <w:rPr>
          <w:rFonts w:eastAsia="Calibri"/>
          <w:lang w:val="x-none" w:eastAsia="ru-RU"/>
        </w:rPr>
        <w:t>Оператор электронной площадки</w:t>
      </w:r>
      <w:r w:rsidRPr="00DE7F5D">
        <w:rPr>
          <w:rFonts w:eastAsia="Calibri"/>
          <w:bCs/>
          <w:lang w:eastAsia="ru-RU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DE7F5D">
        <w:rPr>
          <w:rFonts w:eastAsia="Calibri"/>
          <w:bCs/>
          <w:lang w:eastAsia="ru-RU"/>
        </w:rPr>
        <w:t>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 (каждый рабочий день в 10.00 ч., в 12.00 ч. в 15.00 ч. в 17.45 ч. - время московское).</w:t>
      </w:r>
      <w:proofErr w:type="gramEnd"/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jc w:val="both"/>
        <w:outlineLvl w:val="0"/>
        <w:rPr>
          <w:rFonts w:eastAsia="Calibri"/>
          <w:bCs/>
          <w:lang w:eastAsia="ru-RU"/>
        </w:rPr>
      </w:pPr>
      <w:r w:rsidRPr="00DE7F5D">
        <w:rPr>
          <w:rFonts w:eastAsia="Calibri"/>
          <w:bCs/>
          <w:lang w:eastAsia="ru-RU"/>
        </w:rPr>
        <w:t xml:space="preserve">Банковские реквизиты счета для перечисления задатка: 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9E6E0E" w:rsidRPr="00DE7F5D" w:rsidTr="00575638">
        <w:trPr>
          <w:trHeight w:val="358"/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150"/>
              <w:textAlignment w:val="top"/>
              <w:outlineLvl w:val="2"/>
              <w:rPr>
                <w:rFonts w:cs="Arial"/>
                <w:b/>
                <w:bCs/>
                <w:color w:val="000000"/>
                <w:lang w:eastAsia="ru-RU"/>
              </w:rPr>
            </w:pPr>
            <w:r w:rsidRPr="00DE7F5D">
              <w:rPr>
                <w:rFonts w:cs="Arial"/>
                <w:b/>
                <w:bCs/>
                <w:color w:val="000000"/>
                <w:lang w:eastAsia="ru-RU"/>
              </w:rPr>
              <w:t>Получатель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 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Наименование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АО "Сбербанк-АСТ"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ИНН: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7707308480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КПП: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770401001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Расчетный счет: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40702810300020038047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150"/>
              <w:textAlignment w:val="top"/>
              <w:outlineLvl w:val="2"/>
              <w:rPr>
                <w:rFonts w:cs="Arial"/>
                <w:b/>
                <w:bCs/>
                <w:color w:val="000000"/>
                <w:lang w:eastAsia="ru-RU"/>
              </w:rPr>
            </w:pPr>
            <w:r w:rsidRPr="00DE7F5D">
              <w:rPr>
                <w:rFonts w:cs="Arial"/>
                <w:b/>
                <w:bCs/>
                <w:color w:val="000000"/>
                <w:lang w:eastAsia="ru-RU"/>
              </w:rPr>
              <w:t>Банк получателя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 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Наименование банка: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ПАО</w:t>
            </w:r>
            <w:proofErr w:type="gramStart"/>
            <w:r w:rsidRPr="00DE7F5D">
              <w:rPr>
                <w:rFonts w:eastAsia="Calibri"/>
                <w:lang w:eastAsia="ru-RU"/>
              </w:rPr>
              <w:t>"С</w:t>
            </w:r>
            <w:proofErr w:type="gramEnd"/>
            <w:r w:rsidRPr="00DE7F5D">
              <w:rPr>
                <w:rFonts w:eastAsia="Calibri"/>
                <w:lang w:eastAsia="ru-RU"/>
              </w:rPr>
              <w:t>БЕРБАНК РОССИИ" г. МОСКВА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БИК: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044525225</w:t>
            </w:r>
          </w:p>
        </w:tc>
      </w:tr>
      <w:tr w:rsidR="009E6E0E" w:rsidRPr="00DE7F5D" w:rsidTr="00575638">
        <w:trPr>
          <w:jc w:val="center"/>
        </w:trPr>
        <w:tc>
          <w:tcPr>
            <w:tcW w:w="3256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Корреспондентский счет:</w:t>
            </w:r>
          </w:p>
        </w:tc>
        <w:tc>
          <w:tcPr>
            <w:tcW w:w="3969" w:type="dxa"/>
            <w:hideMark/>
          </w:tcPr>
          <w:p w:rsidR="009E6E0E" w:rsidRPr="00DE7F5D" w:rsidRDefault="009E6E0E" w:rsidP="009E6E0E">
            <w:pPr>
              <w:suppressAutoHyphens w:val="0"/>
              <w:rPr>
                <w:rFonts w:eastAsia="Calibri"/>
                <w:lang w:eastAsia="ru-RU"/>
              </w:rPr>
            </w:pPr>
            <w:r w:rsidRPr="00DE7F5D">
              <w:rPr>
                <w:rFonts w:eastAsia="Calibri"/>
                <w:lang w:eastAsia="ru-RU"/>
              </w:rPr>
              <w:t>30101810400000000225</w:t>
            </w:r>
          </w:p>
        </w:tc>
      </w:tr>
    </w:tbl>
    <w:p w:rsidR="009E6E0E" w:rsidRPr="00DE7F5D" w:rsidRDefault="009E6E0E" w:rsidP="009E6E0E">
      <w:pPr>
        <w:widowControl w:val="0"/>
        <w:suppressAutoHyphens w:val="0"/>
        <w:ind w:firstLine="709"/>
        <w:jc w:val="both"/>
        <w:rPr>
          <w:bCs/>
          <w:snapToGrid w:val="0"/>
          <w:lang w:eastAsia="ru-RU"/>
        </w:rPr>
      </w:pPr>
      <w:r w:rsidRPr="00DE7F5D">
        <w:rPr>
          <w:bCs/>
          <w:snapToGrid w:val="0"/>
          <w:lang w:eastAsia="ru-RU"/>
        </w:rPr>
        <w:t>В назначении платежа необходимо указание ИНН плательщика.</w:t>
      </w:r>
    </w:p>
    <w:p w:rsidR="009E6E0E" w:rsidRPr="00DE7F5D" w:rsidRDefault="009E6E0E" w:rsidP="009E6E0E">
      <w:pPr>
        <w:suppressAutoHyphens w:val="0"/>
        <w:ind w:firstLine="709"/>
        <w:jc w:val="both"/>
        <w:outlineLvl w:val="3"/>
        <w:rPr>
          <w:rFonts w:eastAsia="Calibri"/>
          <w:bCs/>
          <w:lang w:eastAsia="ru-RU"/>
        </w:rPr>
      </w:pPr>
      <w:r w:rsidRPr="00DE7F5D">
        <w:rPr>
          <w:rFonts w:eastAsia="Calibri"/>
          <w:bCs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 xml:space="preserve">Образец платежного поручения приведен на электронной площадке по адресу: </w:t>
      </w:r>
      <w:hyperlink r:id="rId14" w:history="1">
        <w:r w:rsidRPr="00DE7F5D">
          <w:rPr>
            <w:rFonts w:eastAsia="Calibri"/>
            <w:u w:val="single"/>
            <w:lang w:eastAsia="en-US"/>
          </w:rPr>
          <w:t>http://utp.sberbank-ast.ru/AP/Notice/653/Requisites</w:t>
        </w:r>
      </w:hyperlink>
      <w:r w:rsidRPr="00DE7F5D">
        <w:rPr>
          <w:rFonts w:eastAsia="Calibri"/>
          <w:u w:val="single"/>
          <w:lang w:eastAsia="en-US"/>
        </w:rPr>
        <w:t>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При перечислении обеспечения участия в нескольких процедурах возможно заполнение одного платежного поручения на общую сумму.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 результаты продажи аннулируются, победитель утрачивает право на заключение указанного договора, задаток ему не возвращается.</w:t>
      </w:r>
    </w:p>
    <w:p w:rsidR="009E6E0E" w:rsidRPr="00DE7F5D" w:rsidRDefault="009E6E0E" w:rsidP="009E6E0E">
      <w:pPr>
        <w:widowControl w:val="0"/>
        <w:autoSpaceDE w:val="0"/>
        <w:ind w:firstLine="540"/>
        <w:jc w:val="both"/>
        <w:rPr>
          <w:rFonts w:eastAsia="Arial"/>
          <w:b/>
          <w:lang w:eastAsia="ar-SA"/>
        </w:rPr>
      </w:pPr>
      <w:r w:rsidRPr="00DE7F5D">
        <w:rPr>
          <w:rFonts w:eastAsia="Arial"/>
          <w:b/>
          <w:lang w:eastAsia="ar-SA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5" w:history="1">
        <w:r w:rsidRPr="00DE7F5D">
          <w:rPr>
            <w:rFonts w:eastAsia="Arial"/>
            <w:b/>
            <w:lang w:eastAsia="ar-SA"/>
          </w:rPr>
          <w:t>статьей 437</w:t>
        </w:r>
      </w:hyperlink>
      <w:r w:rsidRPr="00DE7F5D">
        <w:rPr>
          <w:rFonts w:eastAsia="Arial"/>
          <w:b/>
          <w:lang w:eastAsia="ar-SA"/>
        </w:rPr>
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i/>
          <w:lang w:eastAsia="ru-RU"/>
        </w:rPr>
      </w:pPr>
      <w:r w:rsidRPr="00DE7F5D">
        <w:rPr>
          <w:rFonts w:eastAsia="Calibri"/>
          <w:bCs/>
          <w:lang w:eastAsia="ru-RU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9E6E0E" w:rsidRPr="00DE7F5D" w:rsidRDefault="009E6E0E" w:rsidP="009E6E0E">
      <w:pPr>
        <w:widowControl w:val="0"/>
        <w:autoSpaceDE w:val="0"/>
        <w:ind w:firstLine="540"/>
        <w:jc w:val="both"/>
        <w:rPr>
          <w:rFonts w:eastAsia="Arial"/>
          <w:lang w:eastAsia="ar-SA"/>
        </w:rPr>
      </w:pPr>
      <w:r w:rsidRPr="00DE7F5D">
        <w:rPr>
          <w:rFonts w:eastAsia="Arial"/>
          <w:lang w:eastAsia="ar-SA"/>
        </w:rPr>
        <w:t xml:space="preserve">Задаток возвращается всем участникам аукциона, кроме победителя, в течение 5 (пяти) календарных дней </w:t>
      </w:r>
      <w:proofErr w:type="gramStart"/>
      <w:r w:rsidRPr="00DE7F5D">
        <w:rPr>
          <w:rFonts w:eastAsia="Arial"/>
          <w:lang w:eastAsia="ar-SA"/>
        </w:rPr>
        <w:t>с даты подведения</w:t>
      </w:r>
      <w:proofErr w:type="gramEnd"/>
      <w:r w:rsidRPr="00DE7F5D">
        <w:rPr>
          <w:rFonts w:eastAsia="Arial"/>
          <w:lang w:eastAsia="ar-SA"/>
        </w:rPr>
        <w:t xml:space="preserve"> итогов аукциона. Задаток, перечисленный победителем аукциона, засчитывается в сумму платежа по договору купли-продажи.</w:t>
      </w:r>
    </w:p>
    <w:p w:rsidR="001A20FF" w:rsidRPr="00DE7F5D" w:rsidRDefault="001A20FF" w:rsidP="001A20FF">
      <w:pPr>
        <w:widowControl w:val="0"/>
        <w:autoSpaceDE w:val="0"/>
        <w:ind w:firstLine="540"/>
        <w:jc w:val="both"/>
        <w:rPr>
          <w:rFonts w:eastAsia="Arial"/>
          <w:lang w:eastAsia="ar-SA"/>
        </w:rPr>
      </w:pPr>
      <w:r w:rsidRPr="00DE7F5D">
        <w:rPr>
          <w:rFonts w:eastAsia="Arial"/>
          <w:lang w:eastAsia="ar-SA"/>
        </w:rPr>
        <w:t>В случае отзыва претендентом заявки задаток возвращается:</w:t>
      </w:r>
    </w:p>
    <w:p w:rsidR="001A20FF" w:rsidRPr="00DE7F5D" w:rsidRDefault="001A20FF" w:rsidP="001A20FF">
      <w:pPr>
        <w:widowControl w:val="0"/>
        <w:autoSpaceDE w:val="0"/>
        <w:ind w:firstLine="540"/>
        <w:jc w:val="both"/>
        <w:rPr>
          <w:rFonts w:eastAsia="Arial"/>
          <w:lang w:eastAsia="ar-SA"/>
        </w:rPr>
      </w:pPr>
      <w:r w:rsidRPr="00DE7F5D">
        <w:rPr>
          <w:rFonts w:eastAsia="Arial"/>
          <w:lang w:eastAsia="ar-SA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1A20FF" w:rsidRPr="00DE7F5D" w:rsidRDefault="001A20FF" w:rsidP="009E6E0E">
      <w:pPr>
        <w:widowControl w:val="0"/>
        <w:autoSpaceDE w:val="0"/>
        <w:ind w:firstLine="540"/>
        <w:jc w:val="both"/>
        <w:rPr>
          <w:rFonts w:eastAsia="Arial"/>
          <w:lang w:eastAsia="ar-SA"/>
        </w:rPr>
      </w:pPr>
      <w:r w:rsidRPr="00DE7F5D">
        <w:rPr>
          <w:rFonts w:eastAsia="Arial"/>
          <w:lang w:eastAsia="ar-SA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DE7F5D">
        <w:rPr>
          <w:rFonts w:eastAsia="Arial"/>
          <w:lang w:eastAsia="ar-SA"/>
        </w:rPr>
        <w:t>с даты подведения</w:t>
      </w:r>
      <w:proofErr w:type="gramEnd"/>
      <w:r w:rsidRPr="00DE7F5D">
        <w:rPr>
          <w:rFonts w:eastAsia="Arial"/>
          <w:lang w:eastAsia="ar-SA"/>
        </w:rPr>
        <w:t xml:space="preserve"> итогов Процедуры.</w:t>
      </w:r>
    </w:p>
    <w:p w:rsidR="009E6E0E" w:rsidRPr="00DE7F5D" w:rsidRDefault="009E6E0E" w:rsidP="009E6E0E">
      <w:pPr>
        <w:widowControl w:val="0"/>
        <w:autoSpaceDE w:val="0"/>
        <w:ind w:firstLine="540"/>
        <w:jc w:val="both"/>
        <w:rPr>
          <w:rFonts w:eastAsia="Arial"/>
          <w:lang w:eastAsia="ar-SA"/>
        </w:rPr>
      </w:pPr>
      <w:r w:rsidRPr="00DE7F5D">
        <w:rPr>
          <w:rFonts w:eastAsia="Arial"/>
          <w:lang w:eastAsia="ar-SA"/>
        </w:rPr>
        <w:t xml:space="preserve">При уклонении или отказе победителя аукциона от заключения в установленный </w:t>
      </w:r>
      <w:r w:rsidRPr="00DE7F5D">
        <w:rPr>
          <w:rFonts w:eastAsia="Arial"/>
          <w:lang w:eastAsia="ar-SA"/>
        </w:rPr>
        <w:lastRenderedPageBreak/>
        <w:t xml:space="preserve">срок договора купли-продажи имущества задаток ему не </w:t>
      </w:r>
      <w:proofErr w:type="gramStart"/>
      <w:r w:rsidRPr="00DE7F5D">
        <w:rPr>
          <w:rFonts w:eastAsia="Arial"/>
          <w:lang w:eastAsia="ar-SA"/>
        </w:rPr>
        <w:t>возвращается</w:t>
      </w:r>
      <w:proofErr w:type="gramEnd"/>
      <w:r w:rsidRPr="00DE7F5D">
        <w:rPr>
          <w:rFonts w:eastAsia="Arial"/>
          <w:lang w:eastAsia="ar-SA"/>
        </w:rPr>
        <w:t xml:space="preserve"> и он утрачивает право на заключение указанного договора.</w:t>
      </w:r>
    </w:p>
    <w:p w:rsidR="009E6E0E" w:rsidRPr="00DE7F5D" w:rsidRDefault="009E6E0E" w:rsidP="009E6E0E">
      <w:pPr>
        <w:widowControl w:val="0"/>
        <w:autoSpaceDE w:val="0"/>
        <w:ind w:firstLine="540"/>
        <w:jc w:val="both"/>
        <w:rPr>
          <w:rFonts w:eastAsia="Arial"/>
          <w:lang w:eastAsia="ar-SA"/>
        </w:rPr>
      </w:pPr>
      <w:r w:rsidRPr="00DE7F5D">
        <w:rPr>
          <w:rFonts w:eastAsia="Arial"/>
          <w:lang w:eastAsia="ar-SA"/>
        </w:rPr>
        <w:t>В случае расторжения договора купли-продажи по вине Покупателя, задаток не возвращается и остается у Продавца.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rFonts w:eastAsia="Calibri"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 xml:space="preserve">4. Порядок ознакомления с документацией и информацией </w:t>
      </w:r>
    </w:p>
    <w:p w:rsidR="009E6E0E" w:rsidRPr="00DE7F5D" w:rsidRDefault="009E6E0E" w:rsidP="009E6E0E">
      <w:pPr>
        <w:widowControl w:val="0"/>
        <w:suppressAutoHyphens w:val="0"/>
        <w:jc w:val="center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об имуществе, условиями договора купли-продажи имущества</w:t>
      </w:r>
    </w:p>
    <w:p w:rsidR="009E6E0E" w:rsidRPr="00DE7F5D" w:rsidRDefault="009E6E0E" w:rsidP="009E6E0E">
      <w:pPr>
        <w:widowControl w:val="0"/>
        <w:suppressAutoHyphens w:val="0"/>
        <w:jc w:val="center"/>
        <w:rPr>
          <w:rFonts w:eastAsia="Calibri"/>
          <w:b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ind w:firstLine="567"/>
        <w:jc w:val="both"/>
        <w:rPr>
          <w:u w:val="single"/>
          <w:lang w:eastAsia="ru-RU"/>
        </w:rPr>
      </w:pPr>
      <w:proofErr w:type="gramStart"/>
      <w:r w:rsidRPr="00DE7F5D">
        <w:rPr>
          <w:rFonts w:eastAsia="Calibri"/>
          <w:bCs/>
          <w:lang w:eastAsia="ru-RU"/>
        </w:rPr>
        <w:t xml:space="preserve">Информационное сообщение о проведении электронного аукциона, а также образец договора </w:t>
      </w:r>
      <w:r w:rsidRPr="00DE7F5D">
        <w:rPr>
          <w:rFonts w:eastAsia="Calibri"/>
          <w:lang w:eastAsia="ru-RU"/>
        </w:rPr>
        <w:t>купли-продажи имущества</w:t>
      </w:r>
      <w:r w:rsidRPr="00DE7F5D">
        <w:rPr>
          <w:rFonts w:eastAsia="Calibri"/>
          <w:bCs/>
          <w:lang w:eastAsia="ru-RU"/>
        </w:rPr>
        <w:t xml:space="preserve"> </w:t>
      </w:r>
      <w:r w:rsidRPr="00DE7F5D">
        <w:rPr>
          <w:rFonts w:eastAsia="Calibri"/>
          <w:lang w:val="x-none" w:eastAsia="ru-RU"/>
        </w:rPr>
        <w:t>размещается</w:t>
      </w:r>
      <w:r w:rsidRPr="00DE7F5D">
        <w:rPr>
          <w:rFonts w:eastAsia="Calibri"/>
          <w:lang w:eastAsia="ru-RU"/>
        </w:rPr>
        <w:t xml:space="preserve"> </w:t>
      </w:r>
      <w:r w:rsidRPr="00DE7F5D">
        <w:rPr>
          <w:rFonts w:eastAsia="Calibri"/>
          <w:lang w:val="x-none" w:eastAsia="ru-RU"/>
        </w:rPr>
        <w:t>на официальн</w:t>
      </w:r>
      <w:r w:rsidRPr="00DE7F5D">
        <w:rPr>
          <w:rFonts w:eastAsia="Calibri"/>
          <w:lang w:eastAsia="ru-RU"/>
        </w:rPr>
        <w:t>ом</w:t>
      </w:r>
      <w:r w:rsidRPr="00DE7F5D">
        <w:rPr>
          <w:rFonts w:eastAsia="Calibri"/>
          <w:lang w:val="x-none" w:eastAsia="ru-RU"/>
        </w:rPr>
        <w:t xml:space="preserve"> сайт</w:t>
      </w:r>
      <w:r w:rsidRPr="00DE7F5D">
        <w:rPr>
          <w:rFonts w:eastAsia="Calibri"/>
          <w:lang w:eastAsia="ru-RU"/>
        </w:rPr>
        <w:t>е</w:t>
      </w:r>
      <w:r w:rsidRPr="00DE7F5D">
        <w:rPr>
          <w:rFonts w:eastAsia="Calibri"/>
          <w:lang w:val="x-none" w:eastAsia="ru-RU"/>
        </w:rPr>
        <w:t xml:space="preserve"> Российской Федерации для размещения информации о проведении торгов </w:t>
      </w:r>
      <w:hyperlink r:id="rId16" w:history="1">
        <w:r w:rsidRPr="00DE7F5D">
          <w:rPr>
            <w:color w:val="0000FF"/>
            <w:u w:val="single"/>
            <w:lang w:eastAsia="ru-RU"/>
          </w:rPr>
          <w:t>www.torgi.gov.ru</w:t>
        </w:r>
      </w:hyperlink>
      <w:r w:rsidRPr="00DE7F5D">
        <w:rPr>
          <w:rFonts w:eastAsia="Calibri"/>
          <w:lang w:eastAsia="ru-RU"/>
        </w:rPr>
        <w:t xml:space="preserve">, </w:t>
      </w:r>
      <w:r w:rsidRPr="00DE7F5D">
        <w:rPr>
          <w:lang w:eastAsia="ru-RU"/>
        </w:rPr>
        <w:t>на официальном сай</w:t>
      </w:r>
      <w:r w:rsidR="000979EE">
        <w:rPr>
          <w:lang w:eastAsia="ru-RU"/>
        </w:rPr>
        <w:t xml:space="preserve">те </w:t>
      </w:r>
      <w:r w:rsidRPr="00DE7F5D">
        <w:rPr>
          <w:lang w:eastAsia="ru-RU"/>
        </w:rPr>
        <w:t xml:space="preserve">муниципального образования Суворовский район </w:t>
      </w:r>
      <w:hyperlink r:id="rId17" w:history="1">
        <w:r w:rsidRPr="00DE7F5D">
          <w:rPr>
            <w:color w:val="0000FF"/>
            <w:u w:val="single"/>
            <w:lang w:eastAsia="ru-RU"/>
          </w:rPr>
          <w:t>https://suvorov.tularegion.ru/</w:t>
        </w:r>
      </w:hyperlink>
      <w:r w:rsidRPr="00DE7F5D">
        <w:rPr>
          <w:u w:val="single"/>
          <w:lang w:eastAsia="ru-RU"/>
        </w:rPr>
        <w:t xml:space="preserve"> </w:t>
      </w:r>
      <w:r w:rsidRPr="00DE7F5D">
        <w:rPr>
          <w:lang w:eastAsia="ru-RU"/>
        </w:rPr>
        <w:t xml:space="preserve">и </w:t>
      </w:r>
      <w:r w:rsidRPr="00DE7F5D">
        <w:rPr>
          <w:bCs/>
          <w:lang w:eastAsia="en-US"/>
        </w:rPr>
        <w:t xml:space="preserve">в открытой для доступа неограниченного круга лиц части электронной площадки </w:t>
      </w:r>
      <w:r w:rsidRPr="00DE7F5D">
        <w:rPr>
          <w:lang w:eastAsia="ru-RU"/>
        </w:rPr>
        <w:t xml:space="preserve">на сайте </w:t>
      </w:r>
      <w:hyperlink r:id="rId18" w:history="1">
        <w:r w:rsidRPr="00DE7F5D">
          <w:rPr>
            <w:color w:val="0000FF"/>
            <w:u w:val="single"/>
            <w:lang w:eastAsia="ru-RU"/>
          </w:rPr>
          <w:t>http://utp.sberbank-ast.ru</w:t>
        </w:r>
      </w:hyperlink>
      <w:r w:rsidRPr="00DE7F5D">
        <w:rPr>
          <w:lang w:eastAsia="ru-RU"/>
        </w:rPr>
        <w:t>.</w:t>
      </w:r>
      <w:proofErr w:type="gramEnd"/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DE7F5D">
        <w:rPr>
          <w:lang w:eastAsia="en-US"/>
        </w:rPr>
        <w:t xml:space="preserve">Любое лицо независимо от регистрации на электронной площадке со дня начала приема заявок вправе направить на электронный адрес </w:t>
      </w:r>
      <w:r w:rsidRPr="00DE7F5D">
        <w:rPr>
          <w:rFonts w:eastAsia="Calibri"/>
          <w:lang w:val="x-none" w:eastAsia="ru-RU"/>
        </w:rPr>
        <w:t>Оператор</w:t>
      </w:r>
      <w:r w:rsidRPr="00DE7F5D">
        <w:rPr>
          <w:rFonts w:eastAsia="Calibri"/>
          <w:lang w:eastAsia="ru-RU"/>
        </w:rPr>
        <w:t>а</w:t>
      </w:r>
      <w:r w:rsidRPr="00DE7F5D">
        <w:rPr>
          <w:rFonts w:eastAsia="Calibri"/>
          <w:lang w:val="x-none" w:eastAsia="ru-RU"/>
        </w:rPr>
        <w:t xml:space="preserve"> электронной площадки</w:t>
      </w:r>
      <w:r w:rsidRPr="00DE7F5D">
        <w:rPr>
          <w:lang w:eastAsia="en-US"/>
        </w:rPr>
        <w:t xml:space="preserve"> запрос о разъяснении размещенной информации.</w:t>
      </w:r>
    </w:p>
    <w:p w:rsidR="009E6E0E" w:rsidRPr="00DE7F5D" w:rsidRDefault="009E6E0E" w:rsidP="009E6E0E">
      <w:pPr>
        <w:suppressAutoHyphens w:val="0"/>
        <w:ind w:firstLine="567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9E6E0E" w:rsidRPr="00DE7F5D" w:rsidRDefault="009E6E0E" w:rsidP="009E6E0E">
      <w:pPr>
        <w:suppressAutoHyphens w:val="0"/>
        <w:ind w:firstLine="567"/>
        <w:jc w:val="both"/>
        <w:outlineLvl w:val="0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 xml:space="preserve">В течение 2 (двух) рабочих дней со дня поступления запроса Продавец предоставляет </w:t>
      </w:r>
      <w:r w:rsidRPr="00DE7F5D">
        <w:rPr>
          <w:rFonts w:eastAsia="Calibri"/>
          <w:lang w:val="x-none" w:eastAsia="ru-RU"/>
        </w:rPr>
        <w:t>Оператор</w:t>
      </w:r>
      <w:r w:rsidRPr="00DE7F5D">
        <w:rPr>
          <w:rFonts w:eastAsia="Calibri"/>
          <w:lang w:eastAsia="ru-RU"/>
        </w:rPr>
        <w:t>у</w:t>
      </w:r>
      <w:r w:rsidRPr="00DE7F5D">
        <w:rPr>
          <w:rFonts w:eastAsia="Calibri"/>
          <w:lang w:val="x-none" w:eastAsia="ru-RU"/>
        </w:rPr>
        <w:t xml:space="preserve"> электронной площадки</w:t>
      </w:r>
      <w:r w:rsidRPr="00DE7F5D">
        <w:rPr>
          <w:rFonts w:eastAsia="Calibri"/>
          <w:lang w:eastAsia="ru-RU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E6E0E" w:rsidRPr="00DE7F5D" w:rsidRDefault="009E6E0E" w:rsidP="009E6E0E">
      <w:pPr>
        <w:suppressAutoHyphens w:val="0"/>
        <w:ind w:firstLine="567"/>
        <w:jc w:val="both"/>
        <w:outlineLvl w:val="0"/>
        <w:rPr>
          <w:rFonts w:eastAsia="Calibri"/>
          <w:lang w:val="x-none" w:eastAsia="ru-RU"/>
        </w:rPr>
      </w:pPr>
      <w:r w:rsidRPr="00DE7F5D">
        <w:rPr>
          <w:rFonts w:eastAsia="Calibri"/>
          <w:lang w:val="x-none" w:eastAsia="ru-RU"/>
        </w:rPr>
        <w:t xml:space="preserve">Любое заинтересованное лицо независимо от регистрации на электронной площадке со дня начала приема </w:t>
      </w:r>
      <w:r w:rsidRPr="00DE7F5D">
        <w:rPr>
          <w:rFonts w:eastAsia="Calibri"/>
          <w:lang w:eastAsia="ru-RU"/>
        </w:rPr>
        <w:t>заявок вправе</w:t>
      </w:r>
      <w:r w:rsidRPr="00DE7F5D">
        <w:rPr>
          <w:rFonts w:eastAsia="Calibri"/>
          <w:lang w:val="x-none" w:eastAsia="ru-RU"/>
        </w:rPr>
        <w:t xml:space="preserve"> осмотреть выставленн</w:t>
      </w:r>
      <w:r w:rsidRPr="00DE7F5D">
        <w:rPr>
          <w:rFonts w:eastAsia="Calibri"/>
          <w:lang w:eastAsia="ru-RU"/>
        </w:rPr>
        <w:t>ые</w:t>
      </w:r>
      <w:r w:rsidRPr="00DE7F5D">
        <w:rPr>
          <w:rFonts w:eastAsia="Calibri"/>
          <w:lang w:val="x-none" w:eastAsia="ru-RU"/>
        </w:rPr>
        <w:t xml:space="preserve"> на </w:t>
      </w:r>
      <w:r w:rsidRPr="00DE7F5D">
        <w:rPr>
          <w:rFonts w:eastAsia="Calibri"/>
          <w:lang w:eastAsia="ru-RU"/>
        </w:rPr>
        <w:t>продажу объекты недвижимости.</w:t>
      </w:r>
      <w:r w:rsidRPr="00DE7F5D">
        <w:rPr>
          <w:lang w:eastAsia="en-US"/>
        </w:rPr>
        <w:t xml:space="preserve"> 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5D">
        <w:rPr>
          <w:lang w:eastAsia="en-US"/>
        </w:rPr>
        <w:t xml:space="preserve">С документацией по продаваемым объектам, условиями договора купли-продажи имущества можно ознакомиться в комитете имущественных и земельных отношений администрации муниципального образования Суворовский район по адресу: г. Суворов, пл. Победы, 1, </w:t>
      </w:r>
      <w:proofErr w:type="spellStart"/>
      <w:r w:rsidRPr="00DE7F5D">
        <w:rPr>
          <w:lang w:eastAsia="en-US"/>
        </w:rPr>
        <w:t>каб</w:t>
      </w:r>
      <w:proofErr w:type="spellEnd"/>
      <w:r w:rsidRPr="00DE7F5D">
        <w:rPr>
          <w:lang w:eastAsia="en-US"/>
        </w:rPr>
        <w:t>. 6 в рабочие дни: понедельник - четверг  -  с 9-00 час. до 18.00 час.; пятница – с 9-00 час</w:t>
      </w:r>
      <w:proofErr w:type="gramStart"/>
      <w:r w:rsidRPr="00DE7F5D">
        <w:rPr>
          <w:lang w:eastAsia="en-US"/>
        </w:rPr>
        <w:t>.</w:t>
      </w:r>
      <w:proofErr w:type="gramEnd"/>
      <w:r w:rsidRPr="00DE7F5D">
        <w:rPr>
          <w:lang w:eastAsia="en-US"/>
        </w:rPr>
        <w:t xml:space="preserve"> </w:t>
      </w:r>
      <w:proofErr w:type="gramStart"/>
      <w:r w:rsidRPr="00DE7F5D">
        <w:rPr>
          <w:lang w:eastAsia="en-US"/>
        </w:rPr>
        <w:t>д</w:t>
      </w:r>
      <w:proofErr w:type="gramEnd"/>
      <w:r w:rsidRPr="00DE7F5D">
        <w:rPr>
          <w:lang w:eastAsia="en-US"/>
        </w:rPr>
        <w:t>о 17.00, обеденный перерыв с 13.00 час. до 13.48 час. (время московское), тел. 8 (48763) 2-36-08.</w:t>
      </w:r>
    </w:p>
    <w:p w:rsidR="009E6E0E" w:rsidRPr="00DE7F5D" w:rsidRDefault="009E6E0E" w:rsidP="009E6E0E">
      <w:pPr>
        <w:widowControl w:val="0"/>
        <w:tabs>
          <w:tab w:val="num" w:pos="0"/>
        </w:tabs>
        <w:suppressAutoHyphens w:val="0"/>
        <w:jc w:val="both"/>
        <w:rPr>
          <w:lang w:eastAsia="ru-RU"/>
        </w:rPr>
      </w:pPr>
      <w:r w:rsidRPr="00DE7F5D">
        <w:rPr>
          <w:lang w:eastAsia="ru-RU"/>
        </w:rPr>
        <w:tab/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физического состояния объекта.</w:t>
      </w:r>
    </w:p>
    <w:p w:rsidR="009E6E0E" w:rsidRPr="00DE7F5D" w:rsidRDefault="009E6E0E" w:rsidP="009E6E0E">
      <w:pPr>
        <w:widowControl w:val="0"/>
        <w:tabs>
          <w:tab w:val="num" w:pos="0"/>
        </w:tabs>
        <w:suppressAutoHyphens w:val="0"/>
        <w:jc w:val="both"/>
        <w:rPr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  <w:r w:rsidRPr="00DE7F5D">
        <w:rPr>
          <w:lang w:eastAsia="ru-RU"/>
        </w:rPr>
        <w:t>5. Форма подачи предложений о цене муниципального имущества.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</w:p>
    <w:p w:rsidR="006E7338" w:rsidRPr="00DE7F5D" w:rsidRDefault="006E7338" w:rsidP="006E7338">
      <w:pPr>
        <w:widowControl w:val="0"/>
        <w:suppressAutoHyphens w:val="0"/>
        <w:ind w:firstLine="709"/>
        <w:jc w:val="both"/>
        <w:rPr>
          <w:color w:val="000000"/>
          <w:lang w:eastAsia="ru-RU"/>
        </w:rPr>
      </w:pPr>
      <w:r w:rsidRPr="00DE7F5D">
        <w:rPr>
          <w:color w:val="000000"/>
          <w:lang w:eastAsia="ru-RU"/>
        </w:rPr>
        <w:t xml:space="preserve">В соответствии с положениями пункта 3 статьи 18 Федерального закона от 21.12.2001 № 178-ФЗ предложения о цене государственного или муниципального имущества </w:t>
      </w:r>
      <w:proofErr w:type="gramStart"/>
      <w:r w:rsidRPr="00DE7F5D">
        <w:rPr>
          <w:color w:val="000000"/>
          <w:lang w:eastAsia="ru-RU"/>
        </w:rPr>
        <w:t>заявляются</w:t>
      </w:r>
      <w:proofErr w:type="gramEnd"/>
      <w:r w:rsidRPr="00DE7F5D">
        <w:rPr>
          <w:color w:val="000000"/>
          <w:lang w:eastAsia="ru-RU"/>
        </w:rPr>
        <w:t xml:space="preserve"> участниками аукциона открыто в ходе проведения торгов.</w:t>
      </w:r>
    </w:p>
    <w:p w:rsidR="009E6E0E" w:rsidRPr="00DE7F5D" w:rsidRDefault="009E6E0E" w:rsidP="009E6E0E">
      <w:pPr>
        <w:widowControl w:val="0"/>
        <w:suppressAutoHyphens w:val="0"/>
        <w:jc w:val="both"/>
        <w:rPr>
          <w:lang w:eastAsia="ru-RU"/>
        </w:rPr>
      </w:pPr>
      <w:r w:rsidRPr="00DE7F5D">
        <w:rPr>
          <w:lang w:eastAsia="ru-RU"/>
        </w:rPr>
        <w:t xml:space="preserve"> </w:t>
      </w:r>
      <w:r w:rsidRPr="00DE7F5D">
        <w:rPr>
          <w:lang w:eastAsia="ru-RU"/>
        </w:rPr>
        <w:tab/>
      </w:r>
      <w:r w:rsidRPr="00DE7F5D">
        <w:rPr>
          <w:color w:val="000000"/>
          <w:lang w:eastAsia="ru-RU"/>
        </w:rPr>
        <w:t xml:space="preserve">Аукцион является открытым по составу участников. </w:t>
      </w:r>
      <w:r w:rsidRPr="00DE7F5D">
        <w:rPr>
          <w:lang w:eastAsia="ru-RU"/>
        </w:rPr>
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ЗАО «Сбербанк-АСТ», размещенная на сайте http://utp.sberbank-ast.ru в сети Интернет.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  <w:r w:rsidRPr="00DE7F5D">
        <w:rPr>
          <w:color w:val="000000"/>
          <w:lang w:eastAsia="ru-RU"/>
        </w:rPr>
        <w:t>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  <w:r w:rsidRPr="00DE7F5D">
        <w:rPr>
          <w:color w:val="000000"/>
          <w:lang w:eastAsia="ru-RU"/>
        </w:rPr>
        <w:t>Подача предложений о цене для многолотовых процедур осуществляется отдельно по каждому лоту. Сроки проведения все</w:t>
      </w:r>
      <w:r w:rsidR="00432DB4" w:rsidRPr="00DE7F5D">
        <w:rPr>
          <w:color w:val="000000"/>
          <w:lang w:eastAsia="ru-RU"/>
        </w:rPr>
        <w:t>х лотов устанавливаются единые.</w:t>
      </w:r>
    </w:p>
    <w:p w:rsidR="00432DB4" w:rsidRPr="00DE7F5D" w:rsidRDefault="00432DB4" w:rsidP="00432DB4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  <w:r w:rsidRPr="00DE7F5D">
        <w:rPr>
          <w:color w:val="000000"/>
          <w:lang w:eastAsia="ru-RU"/>
        </w:rPr>
        <w:t xml:space="preserve">Предложения о цене государственного или муниципального имущества </w:t>
      </w:r>
      <w:proofErr w:type="gramStart"/>
      <w:r w:rsidRPr="00DE7F5D">
        <w:rPr>
          <w:color w:val="000000"/>
          <w:lang w:eastAsia="ru-RU"/>
        </w:rPr>
        <w:t>заявляются</w:t>
      </w:r>
      <w:proofErr w:type="gramEnd"/>
      <w:r w:rsidRPr="00DE7F5D">
        <w:rPr>
          <w:color w:val="000000"/>
          <w:lang w:eastAsia="ru-RU"/>
        </w:rPr>
        <w:t xml:space="preserve"> </w:t>
      </w:r>
      <w:r w:rsidRPr="00DE7F5D">
        <w:rPr>
          <w:color w:val="000000"/>
          <w:lang w:eastAsia="ru-RU"/>
        </w:rPr>
        <w:lastRenderedPageBreak/>
        <w:t>участниками аукциона открыто в ходе проведения торгов. По итогам торгов с победителем аукциона заключается договор.</w:t>
      </w:r>
    </w:p>
    <w:p w:rsidR="00432DB4" w:rsidRPr="00DE7F5D" w:rsidRDefault="00432DB4" w:rsidP="00432DB4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  <w:r w:rsidRPr="00DE7F5D">
        <w:rPr>
          <w:color w:val="000000"/>
          <w:lang w:eastAsia="ru-RU"/>
        </w:rPr>
        <w:t>В случае</w:t>
      </w:r>
      <w:proofErr w:type="gramStart"/>
      <w:r w:rsidRPr="00DE7F5D">
        <w:rPr>
          <w:color w:val="000000"/>
          <w:lang w:eastAsia="ru-RU"/>
        </w:rPr>
        <w:t>,</w:t>
      </w:r>
      <w:proofErr w:type="gramEnd"/>
      <w:r w:rsidRPr="00DE7F5D">
        <w:rPr>
          <w:color w:val="000000"/>
          <w:lang w:eastAsia="ru-RU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432DB4" w:rsidRPr="00DE7F5D" w:rsidRDefault="00432DB4" w:rsidP="00432DB4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  <w:r w:rsidRPr="00DE7F5D">
        <w:rPr>
          <w:color w:val="000000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  <w:r w:rsidRPr="00DE7F5D">
        <w:rPr>
          <w:lang w:eastAsia="ru-RU"/>
        </w:rPr>
        <w:t>6. Порядок проведения электронного аукциона, определения его победителей и место подведения итогов продажи муниципального имущества.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</w:p>
    <w:p w:rsidR="009E6E0E" w:rsidRPr="00DE7F5D" w:rsidRDefault="009E6E0E" w:rsidP="009E6E0E">
      <w:pPr>
        <w:suppressAutoHyphens w:val="0"/>
        <w:ind w:firstLine="567"/>
        <w:jc w:val="both"/>
        <w:rPr>
          <w:rFonts w:eastAsia="Calibri"/>
          <w:lang w:eastAsia="en-US"/>
        </w:rPr>
      </w:pPr>
      <w:r w:rsidRPr="00DE7F5D">
        <w:rPr>
          <w:lang w:eastAsia="en-US"/>
        </w:rPr>
        <w:t xml:space="preserve">Электронный аукцион проводится в указанные в информационном сообщении день и час </w:t>
      </w:r>
      <w:r w:rsidRPr="00DE7F5D">
        <w:rPr>
          <w:rFonts w:eastAsia="Calibri"/>
          <w:lang w:eastAsia="en-US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E6E0E" w:rsidRPr="00DE7F5D" w:rsidRDefault="009E6E0E" w:rsidP="009E6E0E">
      <w:pPr>
        <w:suppressAutoHyphens w:val="0"/>
        <w:ind w:firstLine="567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«Шаг аукциона» устанавливается Продавцом в фиксированной сумме (указан в приложении 1 по каждому лоту отдельно) и не изменяется в течение всего аукциона.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 xml:space="preserve">Во время проведения процедуры аукциона </w:t>
      </w:r>
      <w:r w:rsidRPr="00DE7F5D">
        <w:rPr>
          <w:rFonts w:eastAsia="Calibri"/>
          <w:lang w:val="x-none" w:eastAsia="ru-RU"/>
        </w:rPr>
        <w:t>Оператор электронной площадки</w:t>
      </w:r>
      <w:r w:rsidRPr="00DE7F5D">
        <w:rPr>
          <w:rFonts w:eastAsia="Calibri"/>
          <w:lang w:eastAsia="en-US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proofErr w:type="gramStart"/>
      <w:r w:rsidRPr="00DE7F5D">
        <w:rPr>
          <w:rFonts w:eastAsia="Calibri"/>
          <w:lang w:eastAsia="en-US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начальное цене в установленных Регламентом электронной площадки случаях.</w:t>
      </w:r>
      <w:proofErr w:type="gramEnd"/>
    </w:p>
    <w:p w:rsidR="009E6E0E" w:rsidRPr="00DE7F5D" w:rsidRDefault="009E6E0E" w:rsidP="009E6E0E">
      <w:pPr>
        <w:suppressAutoHyphens w:val="0"/>
        <w:ind w:firstLine="567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 xml:space="preserve">Со времени начала проведения процедуры аукциона </w:t>
      </w:r>
      <w:r w:rsidRPr="00DE7F5D">
        <w:rPr>
          <w:rFonts w:eastAsia="Calibri"/>
          <w:lang w:val="x-none" w:eastAsia="ru-RU"/>
        </w:rPr>
        <w:t>Оператор</w:t>
      </w:r>
      <w:r w:rsidRPr="00DE7F5D">
        <w:rPr>
          <w:rFonts w:eastAsia="Calibri"/>
          <w:lang w:eastAsia="ru-RU"/>
        </w:rPr>
        <w:t>ом</w:t>
      </w:r>
      <w:r w:rsidRPr="00DE7F5D">
        <w:rPr>
          <w:rFonts w:eastAsia="Calibri"/>
          <w:lang w:val="x-none" w:eastAsia="ru-RU"/>
        </w:rPr>
        <w:t xml:space="preserve"> электронной площадки</w:t>
      </w:r>
      <w:r w:rsidRPr="00DE7F5D">
        <w:rPr>
          <w:rFonts w:eastAsia="Calibri"/>
          <w:lang w:eastAsia="en-US"/>
        </w:rPr>
        <w:t xml:space="preserve"> размещается:</w:t>
      </w:r>
    </w:p>
    <w:p w:rsidR="009E6E0E" w:rsidRPr="00DE7F5D" w:rsidRDefault="009E6E0E" w:rsidP="009E6E0E">
      <w:pPr>
        <w:suppressAutoHyphens w:val="0"/>
        <w:ind w:firstLine="567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E6E0E" w:rsidRPr="00DE7F5D" w:rsidRDefault="009E6E0E" w:rsidP="009E6E0E">
      <w:pPr>
        <w:suppressAutoHyphens w:val="0"/>
        <w:ind w:firstLine="567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DE7F5D">
        <w:rPr>
          <w:rFonts w:eastAsia="Calibri"/>
          <w:lang w:eastAsia="en-US"/>
        </w:rPr>
        <w:t>,</w:t>
      </w:r>
      <w:proofErr w:type="gramEnd"/>
      <w:r w:rsidRPr="00DE7F5D">
        <w:rPr>
          <w:rFonts w:eastAsia="Calibri"/>
          <w:lang w:eastAsia="en-US"/>
        </w:rPr>
        <w:t xml:space="preserve"> если в течение указанного времени: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(десять)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 xml:space="preserve">В ходе проведения подачи предложений о цене имущества </w:t>
      </w:r>
      <w:r w:rsidRPr="00DE7F5D">
        <w:rPr>
          <w:rFonts w:eastAsia="Calibri"/>
          <w:lang w:val="x-none" w:eastAsia="ru-RU"/>
        </w:rPr>
        <w:t>Оператор электронной площадки</w:t>
      </w:r>
      <w:r w:rsidRPr="00DE7F5D">
        <w:rPr>
          <w:rFonts w:eastAsia="Calibri"/>
          <w:lang w:eastAsia="en-US"/>
        </w:rPr>
        <w:t xml:space="preserve">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 представленное предложение о цене ниже начальной цены продажи;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lastRenderedPageBreak/>
        <w:t>- представленное предложение о цене равно нулю;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 представленное Участником предложение о цене меньше ранее представленных предложений;</w:t>
      </w:r>
    </w:p>
    <w:p w:rsidR="009E6E0E" w:rsidRPr="00DE7F5D" w:rsidRDefault="009E6E0E" w:rsidP="009E6E0E">
      <w:pPr>
        <w:suppressAutoHyphens w:val="0"/>
        <w:ind w:firstLine="708"/>
        <w:jc w:val="both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- представленное Участником предложение о цене является лучшим текущим предложением о цене.</w:t>
      </w:r>
    </w:p>
    <w:p w:rsidR="009E6E0E" w:rsidRPr="00DE7F5D" w:rsidRDefault="009E6E0E" w:rsidP="009E6E0E">
      <w:pPr>
        <w:suppressAutoHyphens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Победителем аукциона признается участник, предложивший наибольшую цену имущества.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proofErr w:type="gramStart"/>
      <w:r w:rsidRPr="00DE7F5D">
        <w:rPr>
          <w:rFonts w:eastAsia="Calibri"/>
          <w:lang w:eastAsia="ru-RU"/>
        </w:rPr>
        <w:t xml:space="preserve">Ход проведения процедуры аукциона фиксируется </w:t>
      </w:r>
      <w:r w:rsidRPr="00DE7F5D">
        <w:rPr>
          <w:rFonts w:eastAsia="Calibri"/>
          <w:lang w:val="x-none" w:eastAsia="ru-RU"/>
        </w:rPr>
        <w:t>Оператор</w:t>
      </w:r>
      <w:r w:rsidRPr="00DE7F5D">
        <w:rPr>
          <w:rFonts w:eastAsia="Calibri"/>
          <w:lang w:eastAsia="ru-RU"/>
        </w:rPr>
        <w:t>ом</w:t>
      </w:r>
      <w:r w:rsidRPr="00DE7F5D">
        <w:rPr>
          <w:rFonts w:eastAsia="Calibri"/>
          <w:lang w:val="x-none" w:eastAsia="ru-RU"/>
        </w:rPr>
        <w:t xml:space="preserve"> электронной площадки</w:t>
      </w:r>
      <w:r w:rsidRPr="00DE7F5D">
        <w:rPr>
          <w:rFonts w:eastAsia="Calibri"/>
          <w:lang w:eastAsia="ru-RU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</w:r>
      <w:hyperlink r:id="rId19" w:history="1">
        <w:r w:rsidRPr="00DE7F5D">
          <w:rPr>
            <w:rFonts w:eastAsia="Calibri"/>
            <w:u w:val="single"/>
            <w:lang w:eastAsia="ru-RU"/>
          </w:rPr>
          <w:t>www.torgi.gov.ru</w:t>
        </w:r>
      </w:hyperlink>
      <w:r w:rsidRPr="00DE7F5D">
        <w:rPr>
          <w:rFonts w:eastAsia="Calibri"/>
          <w:lang w:eastAsia="ru-RU"/>
        </w:rPr>
        <w:t xml:space="preserve"> и на официальном сайте </w:t>
      </w:r>
      <w:r w:rsidR="000979EE">
        <w:rPr>
          <w:rFonts w:eastAsia="Calibri"/>
          <w:lang w:eastAsia="ru-RU"/>
        </w:rPr>
        <w:t>м</w:t>
      </w:r>
      <w:r w:rsidRPr="00DE7F5D">
        <w:rPr>
          <w:rFonts w:eastAsia="Calibri"/>
          <w:lang w:eastAsia="ru-RU"/>
        </w:rPr>
        <w:t>униципального образования Суворовский</w:t>
      </w:r>
      <w:proofErr w:type="gramEnd"/>
      <w:r w:rsidRPr="00DE7F5D">
        <w:rPr>
          <w:rFonts w:eastAsia="Calibri"/>
          <w:lang w:eastAsia="ru-RU"/>
        </w:rPr>
        <w:t xml:space="preserve"> район </w:t>
      </w:r>
      <w:r w:rsidRPr="00DE7F5D">
        <w:rPr>
          <w:rFonts w:eastAsia="Calibri"/>
          <w:u w:val="single"/>
          <w:lang w:eastAsia="ru-RU"/>
        </w:rPr>
        <w:t>https://suvorov.tularegion.ru/</w:t>
      </w:r>
      <w:r w:rsidRPr="00DE7F5D">
        <w:rPr>
          <w:rFonts w:eastAsia="Calibri"/>
          <w:lang w:eastAsia="ru-RU"/>
        </w:rPr>
        <w:t xml:space="preserve"> в течение дня, следующего за днем подписания указанного протокола.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 w:rsidRPr="00DE7F5D">
        <w:rPr>
          <w:lang w:eastAsia="ru-RU"/>
        </w:rPr>
        <w:t>Процедура аукциона считается завершенной с момента подписания Продавцо</w:t>
      </w:r>
      <w:r w:rsidR="00455A46" w:rsidRPr="00DE7F5D">
        <w:rPr>
          <w:lang w:eastAsia="ru-RU"/>
        </w:rPr>
        <w:t>м протокола об итогах аукциона.</w:t>
      </w:r>
    </w:p>
    <w:p w:rsidR="009E6E0E" w:rsidRPr="00DE7F5D" w:rsidRDefault="009E6E0E" w:rsidP="009E6E0E">
      <w:pPr>
        <w:suppressAutoHyphens w:val="0"/>
        <w:ind w:firstLine="539"/>
        <w:rPr>
          <w:rFonts w:eastAsia="Calibri"/>
          <w:lang w:eastAsia="en-US"/>
        </w:rPr>
      </w:pPr>
      <w:r w:rsidRPr="00DE7F5D">
        <w:rPr>
          <w:rFonts w:eastAsia="Calibri"/>
          <w:lang w:eastAsia="en-US"/>
        </w:rPr>
        <w:t>Аукцион признается несостоявшимся в следующих случаях: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- ни один из участников не сделал предложение о начальной цене имущества.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Решение о признан</w:t>
      </w:r>
      <w:proofErr w:type="gramStart"/>
      <w:r w:rsidRPr="00DE7F5D">
        <w:rPr>
          <w:rFonts w:eastAsia="Calibri"/>
          <w:lang w:eastAsia="ru-RU"/>
        </w:rPr>
        <w:t>ии ау</w:t>
      </w:r>
      <w:proofErr w:type="gramEnd"/>
      <w:r w:rsidRPr="00DE7F5D">
        <w:rPr>
          <w:rFonts w:eastAsia="Calibri"/>
          <w:lang w:eastAsia="ru-RU"/>
        </w:rPr>
        <w:t>кциона несостоявшимся оформляется протоколом об итогах аукциона.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- наименование имущества и иные позволяющие его индивидуализировать сведения;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- цена сделки;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color w:val="000000"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  <w:r w:rsidRPr="00DE7F5D">
        <w:rPr>
          <w:lang w:eastAsia="ru-RU"/>
        </w:rPr>
        <w:t>7. Срок заключения договора купли-продажи.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DE7F5D">
        <w:rPr>
          <w:lang w:eastAsia="en-US"/>
        </w:rPr>
        <w:t>Договор купли-продажи имущества, заключается между Продавцом и победителем аукциона в соответствии с Г</w:t>
      </w:r>
      <w:r w:rsidR="000979EE">
        <w:rPr>
          <w:lang w:eastAsia="en-US"/>
        </w:rPr>
        <w:t>К</w:t>
      </w:r>
      <w:r w:rsidRPr="00DE7F5D">
        <w:rPr>
          <w:lang w:eastAsia="en-US"/>
        </w:rPr>
        <w:t xml:space="preserve"> РФ, Законом о приватизации </w:t>
      </w:r>
      <w:r w:rsidRPr="00DE7F5D">
        <w:rPr>
          <w:lang w:eastAsia="ru-RU"/>
        </w:rPr>
        <w:t>в течение 5 рабочих дней со дня подведения итогов аукциона</w:t>
      </w:r>
      <w:r w:rsidRPr="00DE7F5D">
        <w:rPr>
          <w:rFonts w:eastAsia="Calibri"/>
          <w:lang w:eastAsia="ru-RU"/>
        </w:rPr>
        <w:t>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DE7F5D">
        <w:rPr>
          <w:rFonts w:eastAsia="Calibri"/>
          <w:lang w:eastAsia="ru-RU"/>
        </w:rPr>
        <w:t>Заключение договора купли-продажи имущества осуществляется сторонами в простой письменной форме, вне площадки.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DE7F5D">
        <w:rPr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DE7F5D">
        <w:rPr>
          <w:lang w:eastAsia="en-US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567"/>
        <w:jc w:val="both"/>
        <w:rPr>
          <w:lang w:eastAsia="en-US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  <w:r w:rsidRPr="00DE7F5D">
        <w:rPr>
          <w:lang w:eastAsia="ru-RU"/>
        </w:rPr>
        <w:t xml:space="preserve">8. Условия и сроки платежа, реквизиты счетов </w:t>
      </w: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  <w:r w:rsidRPr="00DE7F5D">
        <w:rPr>
          <w:lang w:eastAsia="ru-RU"/>
        </w:rPr>
        <w:t>для оплаты по договору купли-продажи.</w:t>
      </w: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lang w:eastAsia="ru-RU"/>
        </w:rPr>
      </w:pPr>
      <w:r w:rsidRPr="00DE7F5D">
        <w:rPr>
          <w:lang w:eastAsia="ru-RU"/>
        </w:rPr>
        <w:lastRenderedPageBreak/>
        <w:t>Оплата приобретаемого на электронном аукционе имущества в соответствии с договором купли-продажи производится в течение 30 дней после дня заключения договора купли-продажи. Внесенный победителем продажи задаток засчитывается в счет оплаты приобретаемого имущества.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lang w:eastAsia="ru-RU"/>
        </w:rPr>
      </w:pPr>
      <w:r w:rsidRPr="00DE7F5D">
        <w:rPr>
          <w:lang w:eastAsia="ru-RU"/>
        </w:rPr>
        <w:t xml:space="preserve">Оплата производится путем безналичного перечисления средств Покупателем </w:t>
      </w:r>
      <w:r w:rsidRPr="00DE7F5D">
        <w:rPr>
          <w:u w:val="single"/>
          <w:lang w:eastAsia="ru-RU"/>
        </w:rPr>
        <w:t>на следующие реквизиты</w:t>
      </w:r>
      <w:r w:rsidRPr="00DE7F5D">
        <w:rPr>
          <w:lang w:eastAsia="ru-RU"/>
        </w:rPr>
        <w:t>: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b/>
          <w:lang w:eastAsia="ru-RU"/>
        </w:rPr>
      </w:pPr>
      <w:r w:rsidRPr="00DE7F5D">
        <w:rPr>
          <w:b/>
          <w:lang w:eastAsia="ru-RU"/>
        </w:rPr>
        <w:t xml:space="preserve"> Администрация муниципального образования Суворовский район, </w:t>
      </w:r>
      <w:proofErr w:type="gramStart"/>
      <w:r w:rsidRPr="00DE7F5D">
        <w:rPr>
          <w:b/>
          <w:lang w:eastAsia="ru-RU"/>
        </w:rPr>
        <w:t>р</w:t>
      </w:r>
      <w:proofErr w:type="gramEnd"/>
      <w:r w:rsidRPr="00DE7F5D">
        <w:rPr>
          <w:b/>
          <w:lang w:eastAsia="ru-RU"/>
        </w:rPr>
        <w:t>/счет №03100643000000016600, ОТДЕЛЕНИЕ ТУЛА БАНКА РОССИИ//УФК по Тульской области г. Тула, ИНН 7133002320, КПП 713301001, БИК 017003983, ОКТМО 70640000 (имущество),</w:t>
      </w:r>
      <w:r w:rsidRPr="00DE7F5D">
        <w:rPr>
          <w:lang w:eastAsia="ru-RU"/>
        </w:rPr>
        <w:t xml:space="preserve"> </w:t>
      </w:r>
      <w:r w:rsidRPr="00DE7F5D">
        <w:rPr>
          <w:b/>
          <w:lang w:eastAsia="ru-RU"/>
        </w:rPr>
        <w:t>70640460 (земля).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b/>
          <w:lang w:eastAsia="ru-RU"/>
        </w:rPr>
      </w:pPr>
      <w:r w:rsidRPr="00DE7F5D">
        <w:rPr>
          <w:b/>
          <w:lang w:eastAsia="ru-RU"/>
        </w:rPr>
        <w:t>КБК 85111402053050000410 – доходы от реализации муниципального имущества,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b/>
          <w:lang w:eastAsia="ru-RU"/>
        </w:rPr>
      </w:pPr>
      <w:r w:rsidRPr="00DE7F5D">
        <w:rPr>
          <w:b/>
          <w:lang w:eastAsia="ru-RU"/>
        </w:rPr>
        <w:t>КБК 85111406013130000430 – доходы от продажи земельных участков, государственная собственность на которые не разграничена и которые расположены в границах городских поселений,</w:t>
      </w:r>
    </w:p>
    <w:p w:rsidR="009E6E0E" w:rsidRPr="00DE7F5D" w:rsidRDefault="009E6E0E" w:rsidP="009E6E0E">
      <w:pPr>
        <w:widowControl w:val="0"/>
        <w:suppressAutoHyphens w:val="0"/>
        <w:ind w:firstLine="720"/>
        <w:jc w:val="both"/>
        <w:rPr>
          <w:b/>
          <w:lang w:eastAsia="ru-RU"/>
        </w:rPr>
      </w:pPr>
      <w:r w:rsidRPr="00DE7F5D">
        <w:rPr>
          <w:b/>
          <w:lang w:eastAsia="ru-RU"/>
        </w:rPr>
        <w:t>КБК 85111406013050000430 -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9E6E0E" w:rsidRDefault="009E6E0E" w:rsidP="009E6E0E">
      <w:pPr>
        <w:widowControl w:val="0"/>
        <w:suppressAutoHyphens w:val="0"/>
        <w:ind w:firstLine="720"/>
        <w:jc w:val="both"/>
        <w:rPr>
          <w:snapToGrid w:val="0"/>
          <w:lang w:eastAsia="ru-RU"/>
        </w:rPr>
      </w:pPr>
      <w:r w:rsidRPr="00DE7F5D">
        <w:rPr>
          <w:snapToGrid w:val="0"/>
          <w:lang w:eastAsia="ru-RU"/>
        </w:rPr>
        <w:t xml:space="preserve">В назначении платежа указывается: «Оплата по договору купли-продажи  муниципального недвижимого имущества  № _______ </w:t>
      </w:r>
      <w:proofErr w:type="gramStart"/>
      <w:r w:rsidRPr="00DE7F5D">
        <w:rPr>
          <w:snapToGrid w:val="0"/>
          <w:lang w:eastAsia="ru-RU"/>
        </w:rPr>
        <w:t>от</w:t>
      </w:r>
      <w:proofErr w:type="gramEnd"/>
      <w:r w:rsidRPr="00DE7F5D">
        <w:rPr>
          <w:snapToGrid w:val="0"/>
          <w:lang w:eastAsia="ru-RU"/>
        </w:rPr>
        <w:t xml:space="preserve"> _______».</w:t>
      </w:r>
    </w:p>
    <w:p w:rsidR="000979EE" w:rsidRPr="00DE7F5D" w:rsidRDefault="000979EE" w:rsidP="009E6E0E">
      <w:pPr>
        <w:widowControl w:val="0"/>
        <w:suppressAutoHyphens w:val="0"/>
        <w:ind w:firstLine="720"/>
        <w:jc w:val="both"/>
        <w:rPr>
          <w:snapToGrid w:val="0"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lang w:eastAsia="ru-RU"/>
        </w:rPr>
      </w:pPr>
      <w:r w:rsidRPr="00DE7F5D">
        <w:rPr>
          <w:lang w:eastAsia="ru-RU"/>
        </w:rPr>
        <w:t>9. Ограничения участия отдельных категорий физических лиц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lang w:eastAsia="ru-RU"/>
        </w:rPr>
      </w:pPr>
      <w:r w:rsidRPr="00DE7F5D">
        <w:rPr>
          <w:lang w:eastAsia="ru-RU"/>
        </w:rPr>
        <w:t xml:space="preserve"> и юридических лиц в приватизации муниципального имущества.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E7F5D">
        <w:rPr>
          <w:lang w:eastAsia="ru-RU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E7F5D">
        <w:rPr>
          <w:lang w:eastAsia="ru-RU"/>
        </w:rPr>
        <w:t>государственных и муниципальных унитарных предприятий, государственных и муниципальных учреждений;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E7F5D">
        <w:rPr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20" w:history="1">
        <w:r w:rsidRPr="00DE7F5D">
          <w:rPr>
            <w:color w:val="0000FF"/>
            <w:u w:val="single"/>
            <w:lang w:eastAsia="ru-RU"/>
          </w:rPr>
          <w:t>статьей 25</w:t>
        </w:r>
      </w:hyperlink>
      <w:r w:rsidRPr="00DE7F5D">
        <w:rPr>
          <w:lang w:eastAsia="ru-RU"/>
        </w:rPr>
        <w:t xml:space="preserve"> Федерального закона  от 21.12.2001 № 178-ФЗ «О приватизации государственного и муниципального имущества»;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 w:rsidRPr="00DE7F5D">
        <w:rPr>
          <w:lang w:eastAsia="ru-RU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1" w:history="1">
        <w:r w:rsidRPr="00DE7F5D">
          <w:rPr>
            <w:color w:val="0000FF"/>
            <w:u w:val="single"/>
            <w:lang w:eastAsia="ru-RU"/>
          </w:rPr>
          <w:t>перечень</w:t>
        </w:r>
      </w:hyperlink>
      <w:r w:rsidRPr="00DE7F5D">
        <w:rPr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7F5D">
        <w:rPr>
          <w:lang w:eastAsia="ru-RU"/>
        </w:rPr>
        <w:t>бенефициарных</w:t>
      </w:r>
      <w:proofErr w:type="spellEnd"/>
      <w:r w:rsidRPr="00DE7F5D">
        <w:rPr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DE7F5D">
        <w:rPr>
          <w:lang w:eastAsia="ru-RU"/>
        </w:rPr>
        <w:t xml:space="preserve"> Федерации;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lang w:eastAsia="ru-RU"/>
        </w:rPr>
      </w:pPr>
      <w:r w:rsidRPr="00DE7F5D">
        <w:rPr>
          <w:lang w:eastAsia="ru-RU"/>
        </w:rPr>
        <w:t xml:space="preserve">Понятие «контролирующее лицо» используется в том же значении, что и в </w:t>
      </w:r>
      <w:hyperlink r:id="rId22" w:history="1">
        <w:r w:rsidRPr="00DE7F5D">
          <w:rPr>
            <w:color w:val="0000FF"/>
            <w:u w:val="single"/>
            <w:lang w:eastAsia="ru-RU"/>
          </w:rPr>
          <w:t>статье 5</w:t>
        </w:r>
      </w:hyperlink>
      <w:r w:rsidRPr="00DE7F5D">
        <w:rPr>
          <w:lang w:eastAsia="ru-RU"/>
        </w:rPr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</w:t>
      </w:r>
      <w:proofErr w:type="spellStart"/>
      <w:r w:rsidRPr="00DE7F5D">
        <w:rPr>
          <w:lang w:eastAsia="ru-RU"/>
        </w:rPr>
        <w:t>бенефициарный</w:t>
      </w:r>
      <w:proofErr w:type="spellEnd"/>
      <w:r w:rsidRPr="00DE7F5D">
        <w:rPr>
          <w:lang w:eastAsia="ru-RU"/>
        </w:rPr>
        <w:t xml:space="preserve"> владелец» используются в значениях, указанных в </w:t>
      </w:r>
      <w:hyperlink r:id="rId23" w:history="1">
        <w:r w:rsidRPr="00DE7F5D">
          <w:rPr>
            <w:color w:val="0000FF"/>
            <w:u w:val="single"/>
            <w:lang w:eastAsia="ru-RU"/>
          </w:rPr>
          <w:t>статье 3</w:t>
        </w:r>
      </w:hyperlink>
      <w:r w:rsidRPr="00DE7F5D">
        <w:rPr>
          <w:lang w:eastAsia="ru-RU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lang w:eastAsia="ru-RU"/>
        </w:rPr>
      </w:pPr>
      <w:proofErr w:type="gramStart"/>
      <w:r w:rsidRPr="00DE7F5D">
        <w:rPr>
          <w:lang w:eastAsia="ru-RU"/>
        </w:rPr>
        <w:t>Указанные ограничения,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lang w:eastAsia="ru-RU"/>
        </w:rPr>
      </w:pPr>
      <w:r w:rsidRPr="00DE7F5D">
        <w:rPr>
          <w:lang w:eastAsia="ru-RU"/>
        </w:rPr>
        <w:t xml:space="preserve">Установленные федеральными законами ограничения участия в гражданских </w:t>
      </w:r>
      <w:r w:rsidRPr="00DE7F5D">
        <w:rPr>
          <w:lang w:eastAsia="ru-RU"/>
        </w:rPr>
        <w:lastRenderedPageBreak/>
        <w:t>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9E6E0E" w:rsidRPr="00DE7F5D" w:rsidRDefault="009E6E0E" w:rsidP="009E6E0E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lang w:eastAsia="ru-RU"/>
        </w:rPr>
      </w:pPr>
      <w:r w:rsidRPr="00DE7F5D">
        <w:rPr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Федеральным законом от 21.12.2001</w:t>
      </w:r>
      <w:r w:rsidR="00DE7F5D">
        <w:rPr>
          <w:lang w:eastAsia="ru-RU"/>
        </w:rPr>
        <w:t xml:space="preserve"> </w:t>
      </w:r>
      <w:r w:rsidRPr="00DE7F5D">
        <w:rPr>
          <w:lang w:eastAsia="ru-RU"/>
        </w:rPr>
        <w:t>№ 178-ФЗ «О приватизации государственного и муниципального имущества».</w:t>
      </w:r>
    </w:p>
    <w:p w:rsidR="009E6E0E" w:rsidRPr="00DE7F5D" w:rsidRDefault="009E6E0E" w:rsidP="009E6E0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E7F5D">
        <w:rPr>
          <w:lang w:eastAsia="ru-RU"/>
        </w:rPr>
        <w:t>В случае</w:t>
      </w:r>
      <w:proofErr w:type="gramStart"/>
      <w:r w:rsidRPr="00DE7F5D">
        <w:rPr>
          <w:lang w:eastAsia="ru-RU"/>
        </w:rPr>
        <w:t>,</w:t>
      </w:r>
      <w:proofErr w:type="gramEnd"/>
      <w:r w:rsidRPr="00DE7F5D">
        <w:rPr>
          <w:lang w:eastAsia="ru-RU"/>
        </w:rPr>
        <w:t xml:space="preserve">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</w:t>
      </w:r>
      <w:r w:rsidR="004B4843" w:rsidRPr="00DE7F5D">
        <w:rPr>
          <w:lang w:eastAsia="ru-RU"/>
        </w:rPr>
        <w:t>.</w:t>
      </w:r>
    </w:p>
    <w:p w:rsidR="0011029B" w:rsidRDefault="0011029B" w:rsidP="009E6E0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  <w:sectPr w:rsidR="0011029B" w:rsidSect="009E6E0E">
          <w:headerReference w:type="default" r:id="rId24"/>
          <w:pgSz w:w="11906" w:h="16838"/>
          <w:pgMar w:top="851" w:right="851" w:bottom="1134" w:left="1701" w:header="0" w:footer="720" w:gutter="0"/>
          <w:cols w:space="720"/>
          <w:titlePg/>
          <w:docGrid w:linePitch="360"/>
        </w:sectPr>
      </w:pPr>
    </w:p>
    <w:p w:rsidR="009E6E0E" w:rsidRPr="00DE7F5D" w:rsidRDefault="009E6E0E" w:rsidP="009E6E0E">
      <w:pPr>
        <w:widowControl w:val="0"/>
        <w:suppressAutoHyphens w:val="0"/>
        <w:jc w:val="center"/>
        <w:rPr>
          <w:lang w:eastAsia="ru-RU"/>
        </w:rPr>
      </w:pPr>
      <w:r w:rsidRPr="00DE7F5D">
        <w:rPr>
          <w:lang w:eastAsia="ru-RU"/>
        </w:rPr>
        <w:lastRenderedPageBreak/>
        <w:t>10. Сведения обо всех предыдущих торгах по продаже такого имущества, объявленных в течение года, предшествующего его продаже,</w:t>
      </w:r>
      <w:r w:rsidR="0011029B" w:rsidRPr="00DE7F5D">
        <w:rPr>
          <w:lang w:eastAsia="ru-RU"/>
        </w:rPr>
        <w:t xml:space="preserve"> </w:t>
      </w:r>
      <w:r w:rsidRPr="00DE7F5D">
        <w:rPr>
          <w:lang w:eastAsia="ru-RU"/>
        </w:rPr>
        <w:t>и об итогах торгов по продаже такого имущества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864"/>
        <w:gridCol w:w="3260"/>
        <w:gridCol w:w="1985"/>
        <w:gridCol w:w="2126"/>
        <w:gridCol w:w="3685"/>
      </w:tblGrid>
      <w:tr w:rsidR="0011029B" w:rsidRPr="00DE7F5D" w:rsidTr="006169D4">
        <w:trPr>
          <w:trHeight w:val="257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№</w:t>
            </w:r>
          </w:p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лота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Наименование имущества, подлежащего продаже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Начальная рыночная стоимость нежилого здания, помещения, земельного участка с учетом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Размер задатка</w:t>
            </w:r>
          </w:p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(</w:t>
            </w:r>
            <w:r w:rsidR="003E5027" w:rsidRPr="00DE7F5D">
              <w:rPr>
                <w:rFonts w:ascii="PT Astra Serif" w:eastAsia="Calibri" w:hAnsi="PT Astra Serif"/>
                <w:lang w:eastAsia="en-US"/>
              </w:rPr>
              <w:t>1</w:t>
            </w:r>
            <w:r w:rsidRPr="00DE7F5D">
              <w:rPr>
                <w:rFonts w:ascii="PT Astra Serif" w:eastAsia="Calibri" w:hAnsi="PT Astra Serif"/>
                <w:lang w:eastAsia="en-US"/>
              </w:rPr>
              <w:t>0% от начальной цены)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Шаг аукциона</w:t>
            </w:r>
          </w:p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(5% от начальной цены) 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      </w:r>
          </w:p>
        </w:tc>
      </w:tr>
      <w:tr w:rsidR="0011029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здание, кадастровый номер 71:18:01050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9</w:t>
            </w:r>
            <w:r w:rsidRPr="00DE7F5D">
              <w:rPr>
                <w:rFonts w:ascii="PT Astra Serif" w:eastAsia="Calibri" w:hAnsi="PT Astra Serif"/>
                <w:lang w:eastAsia="en-US"/>
              </w:rPr>
              <w:t>:8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4</w:t>
            </w:r>
            <w:r w:rsidRPr="00DE7F5D">
              <w:rPr>
                <w:rFonts w:ascii="PT Astra Serif" w:eastAsia="Calibri" w:hAnsi="PT Astra Serif"/>
                <w:lang w:eastAsia="en-US"/>
              </w:rPr>
              <w:t>,</w:t>
            </w:r>
          </w:p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 xml:space="preserve">общей площадью 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15</w:t>
            </w:r>
            <w:r w:rsidRPr="00DE7F5D">
              <w:rPr>
                <w:rFonts w:ascii="PT Astra Serif" w:eastAsia="Calibri" w:hAnsi="PT Astra Serif"/>
                <w:lang w:eastAsia="en-US"/>
              </w:rPr>
              <w:t>16,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9</w:t>
            </w:r>
            <w:r w:rsidRPr="00DE7F5D">
              <w:rPr>
                <w:rFonts w:ascii="PT Astra Serif" w:eastAsia="Calibri" w:hAnsi="PT Astra Serif"/>
                <w:lang w:eastAsia="en-US"/>
              </w:rPr>
              <w:t xml:space="preserve"> кв.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DE7F5D">
              <w:rPr>
                <w:rFonts w:ascii="PT Astra Serif" w:eastAsia="Calibri" w:hAnsi="PT Astra Serif"/>
                <w:lang w:eastAsia="en-US"/>
              </w:rPr>
              <w:t>м,</w:t>
            </w:r>
          </w:p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71:18:01050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9</w:t>
            </w:r>
            <w:r w:rsidRPr="00DE7F5D">
              <w:rPr>
                <w:rFonts w:ascii="PT Astra Serif" w:eastAsia="Calibri" w:hAnsi="PT Astra Serif"/>
                <w:lang w:eastAsia="en-US"/>
              </w:rPr>
              <w:t>: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3</w:t>
            </w:r>
            <w:r w:rsidRPr="00DE7F5D">
              <w:rPr>
                <w:rFonts w:ascii="PT Astra Serif" w:eastAsia="Calibri" w:hAnsi="PT Astra Serif"/>
                <w:lang w:eastAsia="en-US"/>
              </w:rPr>
              <w:t xml:space="preserve">, общей площадью 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10000</w:t>
            </w:r>
            <w:r w:rsidRPr="00DE7F5D">
              <w:rPr>
                <w:rFonts w:ascii="PT Astra Serif" w:eastAsia="Calibri" w:hAnsi="PT Astra Serif"/>
                <w:lang w:eastAsia="en-US"/>
              </w:rPr>
              <w:t xml:space="preserve"> кв.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DE7F5D">
              <w:rPr>
                <w:rFonts w:ascii="PT Astra Serif" w:eastAsia="Calibri" w:hAnsi="PT Astra Serif"/>
                <w:lang w:eastAsia="en-US"/>
              </w:rPr>
              <w:t xml:space="preserve">м, расположенные по адресу: Тульская область, Суворовский район, д. 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Желоба</w:t>
            </w:r>
            <w:r w:rsidRPr="00DE7F5D">
              <w:rPr>
                <w:rFonts w:ascii="PT Astra Serif" w:eastAsia="Calibri" w:hAnsi="PT Astra Serif"/>
                <w:lang w:eastAsia="en-US"/>
              </w:rPr>
              <w:t xml:space="preserve">, д. </w:t>
            </w:r>
            <w:r w:rsidR="00F62D1E" w:rsidRPr="00DE7F5D">
              <w:rPr>
                <w:rFonts w:ascii="PT Astra Serif" w:eastAsia="Calibri" w:hAnsi="PT Astra Serif"/>
                <w:lang w:eastAsia="en-US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65174C" w:rsidRDefault="0065174C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5174C">
              <w:rPr>
                <w:rFonts w:ascii="PT Astra Serif" w:eastAsia="Calibri" w:hAnsi="PT Astra Serif"/>
                <w:b/>
                <w:lang w:eastAsia="en-US"/>
              </w:rPr>
              <w:t>595 000</w:t>
            </w:r>
            <w:r w:rsidR="0011029B" w:rsidRPr="0065174C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>(</w:t>
            </w:r>
            <w:r w:rsidRPr="0065174C">
              <w:rPr>
                <w:rFonts w:ascii="PT Astra Serif" w:eastAsia="Calibri" w:hAnsi="PT Astra Serif"/>
                <w:lang w:eastAsia="en-US"/>
              </w:rPr>
              <w:t>пятьсот девяносто пять тысяч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>) ру</w:t>
            </w:r>
            <w:r w:rsidRPr="0065174C">
              <w:rPr>
                <w:rFonts w:ascii="PT Astra Serif" w:eastAsia="Calibri" w:hAnsi="PT Astra Serif"/>
                <w:lang w:eastAsia="en-US"/>
              </w:rPr>
              <w:t>блей, в том числе НДС 85 000,00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65174C" w:rsidRDefault="0065174C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5174C">
              <w:rPr>
                <w:rFonts w:ascii="PT Astra Serif" w:eastAsia="Calibri" w:hAnsi="PT Astra Serif"/>
                <w:b/>
                <w:lang w:eastAsia="en-US"/>
              </w:rPr>
              <w:t>59 500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65174C">
              <w:rPr>
                <w:rFonts w:ascii="PT Astra Serif" w:eastAsia="Calibri" w:hAnsi="PT Astra Serif"/>
                <w:lang w:eastAsia="en-US"/>
              </w:rPr>
              <w:t>пят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 xml:space="preserve">ьдесят </w:t>
            </w:r>
            <w:r w:rsidRPr="0065174C">
              <w:rPr>
                <w:rFonts w:ascii="PT Astra Serif" w:eastAsia="Calibri" w:hAnsi="PT Astra Serif"/>
                <w:lang w:eastAsia="en-US"/>
              </w:rPr>
              <w:t xml:space="preserve">девять 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 xml:space="preserve">тысяч </w:t>
            </w:r>
            <w:r w:rsidRPr="0065174C">
              <w:rPr>
                <w:rFonts w:ascii="PT Astra Serif" w:eastAsia="Calibri" w:hAnsi="PT Astra Serif"/>
                <w:lang w:eastAsia="en-US"/>
              </w:rPr>
              <w:t>пятьсот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9B" w:rsidRPr="0065174C" w:rsidRDefault="0065174C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5174C">
              <w:rPr>
                <w:rFonts w:ascii="PT Astra Serif" w:eastAsia="Calibri" w:hAnsi="PT Astra Serif"/>
                <w:b/>
                <w:lang w:eastAsia="en-US"/>
              </w:rPr>
              <w:t>29 750</w:t>
            </w:r>
            <w:r w:rsidR="0011029B" w:rsidRPr="0065174C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>(</w:t>
            </w:r>
            <w:r w:rsidRPr="0065174C">
              <w:rPr>
                <w:rFonts w:ascii="PT Astra Serif" w:eastAsia="Calibri" w:hAnsi="PT Astra Serif"/>
                <w:lang w:eastAsia="en-US"/>
              </w:rPr>
              <w:t>два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 xml:space="preserve">дцать </w:t>
            </w:r>
            <w:r w:rsidRPr="0065174C">
              <w:rPr>
                <w:rFonts w:ascii="PT Astra Serif" w:eastAsia="Calibri" w:hAnsi="PT Astra Serif"/>
                <w:lang w:eastAsia="en-US"/>
              </w:rPr>
              <w:t xml:space="preserve">девять 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 xml:space="preserve">тысяч </w:t>
            </w:r>
            <w:r w:rsidRPr="0065174C">
              <w:rPr>
                <w:rFonts w:ascii="PT Astra Serif" w:eastAsia="Calibri" w:hAnsi="PT Astra Serif"/>
                <w:lang w:eastAsia="en-US"/>
              </w:rPr>
              <w:t>сем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 xml:space="preserve">ьсот </w:t>
            </w:r>
            <w:r w:rsidRPr="0065174C">
              <w:rPr>
                <w:rFonts w:ascii="PT Astra Serif" w:eastAsia="Calibri" w:hAnsi="PT Astra Serif"/>
                <w:lang w:eastAsia="en-US"/>
              </w:rPr>
              <w:t>пятьдесят</w:t>
            </w:r>
            <w:r w:rsidR="0011029B" w:rsidRPr="0065174C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B" w:rsidRPr="00DE7F5D" w:rsidRDefault="0011029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F62D1E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2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здание, кадастровый номер 71:18:010202:731,</w:t>
            </w:r>
          </w:p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1076,9 кв. м,</w:t>
            </w:r>
          </w:p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71:18:010202:280, общей площадью 11109 кв. м, расположенные по адресу: Тульская область, Суворовский район, д.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Машковичи</w:t>
            </w:r>
            <w:proofErr w:type="spellEnd"/>
            <w:r w:rsidRPr="00DE7F5D">
              <w:rPr>
                <w:rFonts w:ascii="PT Astra Serif" w:eastAsia="Calibri" w:hAnsi="PT Astra Serif"/>
                <w:lang w:eastAsia="en-US"/>
              </w:rPr>
              <w:t>, д. 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320FC7" w:rsidRDefault="0065174C" w:rsidP="00320FC7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20FC7">
              <w:rPr>
                <w:rFonts w:ascii="PT Astra Serif" w:eastAsia="Calibri" w:hAnsi="PT Astra Serif"/>
                <w:b/>
                <w:lang w:eastAsia="en-US"/>
              </w:rPr>
              <w:t>1 505 000</w:t>
            </w:r>
            <w:r w:rsidR="00F62D1E" w:rsidRPr="00320FC7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>(</w:t>
            </w:r>
            <w:r w:rsidRPr="00320FC7">
              <w:rPr>
                <w:rFonts w:ascii="PT Astra Serif" w:eastAsia="Calibri" w:hAnsi="PT Astra Serif"/>
                <w:lang w:eastAsia="en-US"/>
              </w:rPr>
              <w:t>один миллион пятьсот пять тысяч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) рублей, в том числе НДС </w:t>
            </w:r>
            <w:r w:rsidR="00320FC7" w:rsidRPr="00320FC7">
              <w:rPr>
                <w:rFonts w:ascii="PT Astra Serif" w:eastAsia="Calibri" w:hAnsi="PT Astra Serif"/>
                <w:lang w:eastAsia="en-US"/>
              </w:rPr>
              <w:t>215 000,00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320FC7" w:rsidRDefault="00320FC7" w:rsidP="00320FC7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20FC7">
              <w:rPr>
                <w:rFonts w:ascii="PT Astra Serif" w:eastAsia="Calibri" w:hAnsi="PT Astra Serif"/>
                <w:b/>
                <w:lang w:eastAsia="en-US"/>
              </w:rPr>
              <w:t>150 500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320FC7">
              <w:rPr>
                <w:rFonts w:ascii="PT Astra Serif" w:eastAsia="Calibri" w:hAnsi="PT Astra Serif"/>
                <w:lang w:eastAsia="en-US"/>
              </w:rPr>
              <w:t>сто пятьдесят тысяч пятьсот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320FC7" w:rsidRDefault="00320FC7" w:rsidP="00320FC7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20FC7">
              <w:rPr>
                <w:rFonts w:ascii="PT Astra Serif" w:eastAsia="Calibri" w:hAnsi="PT Astra Serif"/>
                <w:b/>
                <w:lang w:eastAsia="en-US"/>
              </w:rPr>
              <w:t>75 250</w:t>
            </w:r>
            <w:r w:rsidR="00F62D1E" w:rsidRPr="00320FC7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>(сем</w:t>
            </w:r>
            <w:r w:rsidRPr="00320FC7">
              <w:rPr>
                <w:rFonts w:ascii="PT Astra Serif" w:eastAsia="Calibri" w:hAnsi="PT Astra Serif"/>
                <w:lang w:eastAsia="en-US"/>
              </w:rPr>
              <w:t xml:space="preserve">ьдесят пять 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тысяч </w:t>
            </w:r>
            <w:r w:rsidRPr="00320FC7">
              <w:rPr>
                <w:rFonts w:ascii="PT Astra Serif" w:eastAsia="Calibri" w:hAnsi="PT Astra Serif"/>
                <w:lang w:eastAsia="en-US"/>
              </w:rPr>
              <w:t>двести пятьдесят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F62D1E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lastRenderedPageBreak/>
              <w:t>3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здание, кадастровый номер 71:18:000000:1751,</w:t>
            </w:r>
          </w:p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4786,0 кв. м,</w:t>
            </w:r>
          </w:p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71:18:000000:1922, общей площадью 850,3 кв. м, расположенные по адресу: Тульская область, Суворовский район, д.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Машковичи</w:t>
            </w:r>
            <w:proofErr w:type="spellEnd"/>
            <w:r w:rsidRPr="00DE7F5D">
              <w:rPr>
                <w:rFonts w:ascii="PT Astra Serif" w:eastAsia="Calibri" w:hAnsi="PT Astra Serif"/>
                <w:lang w:eastAsia="en-US"/>
              </w:rPr>
              <w:t>, д. 219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DCF" w:rsidRPr="00276DCF" w:rsidRDefault="00276DCF" w:rsidP="00276DCF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276DCF">
              <w:rPr>
                <w:rFonts w:ascii="PT Astra Serif" w:eastAsia="Calibri" w:hAnsi="PT Astra Serif"/>
                <w:b/>
                <w:lang w:eastAsia="en-US"/>
              </w:rPr>
              <w:t>872 000</w:t>
            </w:r>
            <w:r w:rsidR="00F62D1E" w:rsidRPr="00276DCF">
              <w:rPr>
                <w:rFonts w:ascii="PT Astra Serif" w:eastAsia="Calibri" w:hAnsi="PT Astra Serif"/>
                <w:b/>
                <w:lang w:eastAsia="en-US"/>
              </w:rPr>
              <w:t xml:space="preserve">,00 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>(</w:t>
            </w:r>
            <w:r w:rsidRPr="00276DCF">
              <w:rPr>
                <w:rFonts w:ascii="PT Astra Serif" w:eastAsia="Calibri" w:hAnsi="PT Astra Serif"/>
                <w:lang w:eastAsia="en-US"/>
              </w:rPr>
              <w:t>восемьсот семьдесят две тысячи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>) рублей, в том числе НДС</w:t>
            </w:r>
          </w:p>
          <w:p w:rsidR="00F62D1E" w:rsidRPr="00276DCF" w:rsidRDefault="00276DCF" w:rsidP="00276DCF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276DCF">
              <w:rPr>
                <w:rFonts w:ascii="PT Astra Serif" w:eastAsia="Calibri" w:hAnsi="PT Astra Serif"/>
                <w:lang w:eastAsia="en-US"/>
              </w:rPr>
              <w:t>145 333,30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276DCF" w:rsidRDefault="00276DCF" w:rsidP="00276DCF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276DCF">
              <w:rPr>
                <w:rFonts w:ascii="PT Astra Serif" w:eastAsia="Calibri" w:hAnsi="PT Astra Serif"/>
                <w:b/>
                <w:lang w:eastAsia="en-US"/>
              </w:rPr>
              <w:t>87 200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276DCF">
              <w:rPr>
                <w:rFonts w:ascii="PT Astra Serif" w:eastAsia="Calibri" w:hAnsi="PT Astra Serif"/>
                <w:lang w:eastAsia="en-US"/>
              </w:rPr>
              <w:t>восемьдесят семь тысяч двести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276DCF" w:rsidRDefault="00276DCF" w:rsidP="00276DCF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276DCF">
              <w:rPr>
                <w:rFonts w:ascii="PT Astra Serif" w:eastAsia="Calibri" w:hAnsi="PT Astra Serif"/>
                <w:b/>
                <w:lang w:eastAsia="en-US"/>
              </w:rPr>
              <w:t>43 600</w:t>
            </w:r>
            <w:r w:rsidR="00F62D1E" w:rsidRPr="00276DCF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>(</w:t>
            </w:r>
            <w:r w:rsidRPr="00276DCF">
              <w:rPr>
                <w:rFonts w:ascii="PT Astra Serif" w:eastAsia="Calibri" w:hAnsi="PT Astra Serif"/>
                <w:lang w:eastAsia="en-US"/>
              </w:rPr>
              <w:t>сорок три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 xml:space="preserve"> тысяч</w:t>
            </w:r>
            <w:r w:rsidRPr="00276DCF">
              <w:rPr>
                <w:rFonts w:ascii="PT Astra Serif" w:eastAsia="Calibri" w:hAnsi="PT Astra Serif"/>
                <w:lang w:eastAsia="en-US"/>
              </w:rPr>
              <w:t>и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276DCF">
              <w:rPr>
                <w:rFonts w:ascii="PT Astra Serif" w:eastAsia="Calibri" w:hAnsi="PT Astra Serif"/>
                <w:lang w:eastAsia="en-US"/>
              </w:rPr>
              <w:t>шестьсот</w:t>
            </w:r>
            <w:r w:rsidR="00F62D1E" w:rsidRPr="00276DCF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F62D1E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4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здание, кадастровый номер 71:18:010603:322,</w:t>
            </w:r>
          </w:p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64,0 кв. м,</w:t>
            </w:r>
          </w:p>
          <w:p w:rsidR="00F62D1E" w:rsidRPr="00DE7F5D" w:rsidRDefault="00F62D1E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71:18:010603:495, общей площадью 1500 кв. м, расположенные по адресу: Тульская область, Суворовский район, д.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Жеремино</w:t>
            </w:r>
            <w:proofErr w:type="spellEnd"/>
            <w:r w:rsidRPr="00DE7F5D">
              <w:rPr>
                <w:rFonts w:ascii="PT Astra Serif" w:eastAsia="Calibri" w:hAnsi="PT Astra Serif"/>
                <w:lang w:eastAsia="en-US"/>
              </w:rPr>
              <w:t>, д. 109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320FC7" w:rsidRDefault="00320FC7" w:rsidP="009F6E2A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20FC7">
              <w:rPr>
                <w:rFonts w:ascii="PT Astra Serif" w:eastAsia="Calibri" w:hAnsi="PT Astra Serif"/>
                <w:b/>
                <w:lang w:eastAsia="en-US"/>
              </w:rPr>
              <w:t>583 333</w:t>
            </w:r>
            <w:r w:rsidR="00F62D1E" w:rsidRPr="00320FC7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>(</w:t>
            </w:r>
            <w:r w:rsidRPr="00320FC7">
              <w:rPr>
                <w:rFonts w:ascii="PT Astra Serif" w:eastAsia="Calibri" w:hAnsi="PT Astra Serif"/>
                <w:lang w:eastAsia="en-US"/>
              </w:rPr>
              <w:t>пятьсот восемьдесят три тысячи триста тридцать три</w:t>
            </w:r>
            <w:r w:rsidR="009F6E2A">
              <w:rPr>
                <w:rFonts w:ascii="PT Astra Serif" w:eastAsia="Calibri" w:hAnsi="PT Astra Serif"/>
                <w:lang w:eastAsia="en-US"/>
              </w:rPr>
              <w:t>) рубля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, в том числе НДС </w:t>
            </w:r>
            <w:r w:rsidRPr="00320FC7">
              <w:rPr>
                <w:rFonts w:ascii="PT Astra Serif" w:eastAsia="Calibri" w:hAnsi="PT Astra Serif"/>
                <w:lang w:eastAsia="en-US"/>
              </w:rPr>
              <w:t>83 333,33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320FC7" w:rsidRDefault="00320FC7" w:rsidP="009F6E2A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20FC7">
              <w:rPr>
                <w:rFonts w:ascii="PT Astra Serif" w:eastAsia="Calibri" w:hAnsi="PT Astra Serif"/>
                <w:b/>
                <w:lang w:eastAsia="en-US"/>
              </w:rPr>
              <w:t>58 333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320FC7">
              <w:rPr>
                <w:rFonts w:ascii="PT Astra Serif" w:eastAsia="Calibri" w:hAnsi="PT Astra Serif"/>
                <w:lang w:eastAsia="en-US"/>
              </w:rPr>
              <w:t>пятьдесят восемь тысяч триста тридцать три</w:t>
            </w:r>
            <w:r w:rsidR="009F6E2A">
              <w:rPr>
                <w:rFonts w:ascii="PT Astra Serif" w:eastAsia="Calibri" w:hAnsi="PT Astra Serif"/>
                <w:lang w:eastAsia="en-US"/>
              </w:rPr>
              <w:t>) рубля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320FC7">
              <w:rPr>
                <w:rFonts w:ascii="PT Astra Serif" w:eastAsia="Calibri" w:hAnsi="PT Astra Serif"/>
                <w:lang w:eastAsia="en-US"/>
              </w:rPr>
              <w:t>33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 копе</w:t>
            </w:r>
            <w:r w:rsidRPr="00320FC7">
              <w:rPr>
                <w:rFonts w:ascii="PT Astra Serif" w:eastAsia="Calibri" w:hAnsi="PT Astra Serif"/>
                <w:lang w:eastAsia="en-US"/>
              </w:rPr>
              <w:t>йки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320FC7" w:rsidRDefault="00320FC7" w:rsidP="00320FC7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20FC7">
              <w:rPr>
                <w:rFonts w:ascii="PT Astra Serif" w:eastAsia="Calibri" w:hAnsi="PT Astra Serif"/>
                <w:b/>
                <w:lang w:eastAsia="en-US"/>
              </w:rPr>
              <w:t>21 166</w:t>
            </w:r>
            <w:r w:rsidR="00F62D1E" w:rsidRPr="00320FC7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>(</w:t>
            </w:r>
            <w:r w:rsidRPr="00320FC7">
              <w:rPr>
                <w:rFonts w:ascii="PT Astra Serif" w:eastAsia="Calibri" w:hAnsi="PT Astra Serif"/>
                <w:lang w:eastAsia="en-US"/>
              </w:rPr>
              <w:t>двадцать одна тысяча сто шестьдесят шесть) рублей 65</w:t>
            </w:r>
            <w:r w:rsidR="00F62D1E" w:rsidRPr="00320FC7">
              <w:rPr>
                <w:rFonts w:ascii="PT Astra Serif" w:eastAsia="Calibri" w:hAnsi="PT Astra Serif"/>
                <w:lang w:eastAsia="en-US"/>
              </w:rPr>
              <w:t xml:space="preserve">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1E" w:rsidRPr="00DE7F5D" w:rsidRDefault="00F62D1E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646B54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54" w:rsidRPr="00DE7F5D" w:rsidRDefault="00646B5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54" w:rsidRPr="00DE7F5D" w:rsidRDefault="00646B5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Объект незавершенного строительства, кадастровый номер 71:18:030214:1085,</w:t>
            </w:r>
          </w:p>
          <w:p w:rsidR="00646B54" w:rsidRPr="00DE7F5D" w:rsidRDefault="00646B5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110,0 кв. м,</w:t>
            </w:r>
          </w:p>
          <w:p w:rsidR="00646B54" w:rsidRPr="00DE7F5D" w:rsidRDefault="00646B5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71:18:030214:1135, общей площадью 1200 кв. м, расположенные по адресу: Тульская область, г. Суворов, ул. Солнечная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54" w:rsidRPr="00433BEC" w:rsidRDefault="00646B54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 xml:space="preserve">679 000,00 </w:t>
            </w:r>
            <w:r w:rsidRPr="00433BEC">
              <w:rPr>
                <w:rFonts w:ascii="PT Astra Serif" w:eastAsia="Calibri" w:hAnsi="PT Astra Serif"/>
                <w:lang w:eastAsia="en-US"/>
              </w:rPr>
              <w:t>(шестьсот семьдесят девять тысяч) рублей, в том числе НДС</w:t>
            </w:r>
          </w:p>
          <w:p w:rsidR="00646B54" w:rsidRPr="00433BEC" w:rsidRDefault="00276DCF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113 167,00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54" w:rsidRPr="00433BEC" w:rsidRDefault="00646B54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67 900</w:t>
            </w:r>
            <w:r w:rsidRPr="00433BEC">
              <w:rPr>
                <w:rFonts w:ascii="PT Astra Serif" w:eastAsia="Calibri" w:hAnsi="PT Astra Serif"/>
                <w:lang w:eastAsia="en-US"/>
              </w:rPr>
              <w:t xml:space="preserve"> (шестьдесят семь тысяч девят</w:t>
            </w:r>
            <w:r w:rsidR="002871DB">
              <w:rPr>
                <w:rFonts w:ascii="PT Astra Serif" w:eastAsia="Calibri" w:hAnsi="PT Astra Serif"/>
                <w:lang w:eastAsia="en-US"/>
              </w:rPr>
              <w:t>ь</w:t>
            </w:r>
            <w:r w:rsidRPr="00433BEC">
              <w:rPr>
                <w:rFonts w:ascii="PT Astra Serif" w:eastAsia="Calibri" w:hAnsi="PT Astra Serif"/>
                <w:lang w:eastAsia="en-US"/>
              </w:rPr>
              <w:t>сот)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54" w:rsidRPr="00433BEC" w:rsidRDefault="00646B54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 xml:space="preserve">33 950 </w:t>
            </w:r>
            <w:r w:rsidRPr="00433BEC">
              <w:rPr>
                <w:rFonts w:ascii="PT Astra Serif" w:eastAsia="Calibri" w:hAnsi="PT Astra Serif"/>
                <w:lang w:eastAsia="en-US"/>
              </w:rPr>
              <w:t>(тридцать три тысячи девятьсот пятьдесят)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54" w:rsidRPr="00DE7F5D" w:rsidRDefault="00646B54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993017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lastRenderedPageBreak/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Объект незавершенного строительства, кадастровый номер 71:18:030214:1086,</w:t>
            </w:r>
          </w:p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110,0 кв. м,</w:t>
            </w:r>
          </w:p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71:18:030214:1138, общей площадью 1200 кв. м, расположенные по адресу: Тульская область, г. Суворов, ул. Солнечная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594</w:t>
            </w:r>
            <w:r>
              <w:rPr>
                <w:rFonts w:ascii="PT Astra Serif" w:eastAsia="Calibri" w:hAnsi="PT Astra Serif"/>
                <w:b/>
                <w:lang w:eastAsia="en-US"/>
              </w:rPr>
              <w:t> </w:t>
            </w:r>
            <w:r w:rsidRPr="006169D4">
              <w:rPr>
                <w:rFonts w:ascii="PT Astra Serif" w:eastAsia="Calibri" w:hAnsi="PT Astra Serif"/>
                <w:b/>
                <w:lang w:eastAsia="en-US"/>
              </w:rPr>
              <w:t>000</w:t>
            </w:r>
            <w:r>
              <w:rPr>
                <w:rFonts w:ascii="PT Astra Serif" w:eastAsia="Calibri" w:hAnsi="PT Astra Serif"/>
                <w:b/>
                <w:lang w:eastAsia="en-US"/>
              </w:rPr>
              <w:t>,00</w:t>
            </w:r>
            <w:r w:rsidR="00993017" w:rsidRPr="006169D4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993017" w:rsidRPr="006169D4">
              <w:rPr>
                <w:rFonts w:ascii="PT Astra Serif" w:eastAsia="Calibri" w:hAnsi="PT Astra Serif"/>
                <w:lang w:eastAsia="en-US"/>
              </w:rPr>
              <w:t>(</w:t>
            </w:r>
            <w:r w:rsidRPr="006169D4">
              <w:rPr>
                <w:rFonts w:ascii="PT Astra Serif" w:eastAsia="Calibri" w:hAnsi="PT Astra Serif"/>
                <w:lang w:eastAsia="en-US"/>
              </w:rPr>
              <w:t>пятьсот девяносто четыре тысячи</w:t>
            </w:r>
            <w:r w:rsidR="00993017" w:rsidRPr="006169D4">
              <w:rPr>
                <w:rFonts w:ascii="PT Astra Serif" w:eastAsia="Calibri" w:hAnsi="PT Astra Serif"/>
                <w:lang w:eastAsia="en-US"/>
              </w:rPr>
              <w:t>) рублей, в том числе НДС</w:t>
            </w:r>
          </w:p>
          <w:p w:rsidR="00993017" w:rsidRPr="00DE7F5D" w:rsidRDefault="00276DCF" w:rsidP="006169D4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99 000,00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59 400</w:t>
            </w:r>
            <w:r w:rsidR="00993017" w:rsidRPr="006169D4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6169D4">
              <w:rPr>
                <w:rFonts w:ascii="PT Astra Serif" w:eastAsia="Calibri" w:hAnsi="PT Astra Serif"/>
                <w:lang w:eastAsia="en-US"/>
              </w:rPr>
              <w:t>пятьдесят девять тысяч четыреста</w:t>
            </w:r>
            <w:r w:rsidR="00993017" w:rsidRPr="006169D4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29 700</w:t>
            </w:r>
            <w:r w:rsidR="00993017" w:rsidRPr="006169D4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993017" w:rsidRPr="006169D4">
              <w:rPr>
                <w:rFonts w:ascii="PT Astra Serif" w:eastAsia="Calibri" w:hAnsi="PT Astra Serif"/>
                <w:lang w:eastAsia="en-US"/>
              </w:rPr>
              <w:t>(</w:t>
            </w:r>
            <w:r w:rsidRPr="006169D4">
              <w:rPr>
                <w:rFonts w:ascii="PT Astra Serif" w:eastAsia="Calibri" w:hAnsi="PT Astra Serif"/>
                <w:lang w:eastAsia="en-US"/>
              </w:rPr>
              <w:t>двадцать девять тысяч семьсот</w:t>
            </w:r>
            <w:r w:rsidR="00993017" w:rsidRPr="006169D4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6169D4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Pr="00DE7F5D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7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Pr="00DE7F5D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Объект незавершенного строительства, кадастровый номер 71:18:030214:1087,</w:t>
            </w:r>
          </w:p>
          <w:p w:rsidR="006169D4" w:rsidRPr="00DE7F5D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110,0 кв. м,</w:t>
            </w:r>
          </w:p>
          <w:p w:rsidR="006169D4" w:rsidRPr="00DE7F5D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71:18:030214:1133, общей площадью 1200 кв. м, расположенные по адресу: Тульская область, г. Суворов, ул. Солнечная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Default="006169D4" w:rsidP="000979EE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594</w:t>
            </w:r>
            <w:r>
              <w:rPr>
                <w:rFonts w:ascii="PT Astra Serif" w:eastAsia="Calibri" w:hAnsi="PT Astra Serif"/>
                <w:b/>
                <w:lang w:eastAsia="en-US"/>
              </w:rPr>
              <w:t> </w:t>
            </w:r>
            <w:r w:rsidRPr="006169D4">
              <w:rPr>
                <w:rFonts w:ascii="PT Astra Serif" w:eastAsia="Calibri" w:hAnsi="PT Astra Serif"/>
                <w:b/>
                <w:lang w:eastAsia="en-US"/>
              </w:rPr>
              <w:t>000</w:t>
            </w:r>
            <w:r>
              <w:rPr>
                <w:rFonts w:ascii="PT Astra Serif" w:eastAsia="Calibri" w:hAnsi="PT Astra Serif"/>
                <w:b/>
                <w:lang w:eastAsia="en-US"/>
              </w:rPr>
              <w:t>,00</w:t>
            </w:r>
            <w:r w:rsidRPr="006169D4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Pr="006169D4">
              <w:rPr>
                <w:rFonts w:ascii="PT Astra Serif" w:eastAsia="Calibri" w:hAnsi="PT Astra Serif"/>
                <w:lang w:eastAsia="en-US"/>
              </w:rPr>
              <w:t>(пятьсот девяносто четыре тысячи</w:t>
            </w:r>
            <w:r>
              <w:rPr>
                <w:rFonts w:ascii="PT Astra Serif" w:eastAsia="Calibri" w:hAnsi="PT Astra Serif"/>
                <w:lang w:eastAsia="en-US"/>
              </w:rPr>
              <w:t>) рублей, в том числе НДС</w:t>
            </w:r>
          </w:p>
          <w:p w:rsidR="006169D4" w:rsidRPr="00DE7F5D" w:rsidRDefault="00276DCF" w:rsidP="000979EE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99 000,00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Pr="00DE7F5D" w:rsidRDefault="006169D4" w:rsidP="000979EE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59 400</w:t>
            </w:r>
            <w:r w:rsidRPr="006169D4">
              <w:rPr>
                <w:rFonts w:ascii="PT Astra Serif" w:eastAsia="Calibri" w:hAnsi="PT Astra Serif"/>
                <w:lang w:eastAsia="en-US"/>
              </w:rPr>
              <w:t xml:space="preserve"> (пятьдесят девять тысяч четыреста)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Pr="00DE7F5D" w:rsidRDefault="006169D4" w:rsidP="000979EE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 xml:space="preserve">29 700 </w:t>
            </w:r>
            <w:r w:rsidRPr="006169D4">
              <w:rPr>
                <w:rFonts w:ascii="PT Astra Serif" w:eastAsia="Calibri" w:hAnsi="PT Astra Serif"/>
                <w:lang w:eastAsia="en-US"/>
              </w:rPr>
              <w:t>(двадцать девять тысяч семьсот)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Pr="00DE7F5D" w:rsidRDefault="006169D4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993017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8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Объект незавершенного строительства, кадастровый номер 71:18:030214:1088,</w:t>
            </w:r>
          </w:p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110,0 кв. м,</w:t>
            </w:r>
          </w:p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71:18:030214:1134, общей площадью 1200 кв. м, расположенные по адресу: Тульская область, г. Суворов, ул. Солнечная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D4" w:rsidRPr="00433BEC" w:rsidRDefault="006169D4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679 000,00</w:t>
            </w:r>
            <w:r w:rsidR="00993017" w:rsidRPr="00433BEC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(шестьсот</w:t>
            </w:r>
            <w:r w:rsidRPr="00433BEC">
              <w:rPr>
                <w:rFonts w:ascii="PT Astra Serif" w:eastAsia="Calibri" w:hAnsi="PT Astra Serif"/>
                <w:lang w:eastAsia="en-US"/>
              </w:rPr>
              <w:t xml:space="preserve"> семьдесят девять тысяч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) р</w:t>
            </w:r>
            <w:r w:rsidRPr="00433BEC">
              <w:rPr>
                <w:rFonts w:ascii="PT Astra Serif" w:eastAsia="Calibri" w:hAnsi="PT Astra Serif"/>
                <w:lang w:eastAsia="en-US"/>
              </w:rPr>
              <w:t>ублей, в том числе НДС</w:t>
            </w:r>
          </w:p>
          <w:p w:rsidR="00993017" w:rsidRPr="00433BEC" w:rsidRDefault="00276DCF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276DCF">
              <w:rPr>
                <w:rFonts w:ascii="PT Astra Serif" w:eastAsia="Calibri" w:hAnsi="PT Astra Serif"/>
                <w:lang w:eastAsia="en-US"/>
              </w:rPr>
              <w:t>113 167,00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433BEC" w:rsidRDefault="006169D4" w:rsidP="002871DB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67 900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="00433BEC" w:rsidRPr="00433BEC">
              <w:rPr>
                <w:rFonts w:ascii="PT Astra Serif" w:eastAsia="Calibri" w:hAnsi="PT Astra Serif"/>
                <w:lang w:eastAsia="en-US"/>
              </w:rPr>
              <w:t>шестьдесят семь тысяч девят</w:t>
            </w:r>
            <w:r w:rsidR="002871DB">
              <w:rPr>
                <w:rFonts w:ascii="PT Astra Serif" w:eastAsia="Calibri" w:hAnsi="PT Astra Serif"/>
                <w:lang w:eastAsia="en-US"/>
              </w:rPr>
              <w:t>ь</w:t>
            </w:r>
            <w:r w:rsidR="00433BEC" w:rsidRPr="00433BEC">
              <w:rPr>
                <w:rFonts w:ascii="PT Astra Serif" w:eastAsia="Calibri" w:hAnsi="PT Astra Serif"/>
                <w:lang w:eastAsia="en-US"/>
              </w:rPr>
              <w:t>сот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433BEC" w:rsidRDefault="00433BEC" w:rsidP="00433BE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33 950</w:t>
            </w:r>
            <w:r w:rsidR="00993017" w:rsidRPr="00433BEC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(</w:t>
            </w:r>
            <w:r w:rsidRPr="00433BEC">
              <w:rPr>
                <w:rFonts w:ascii="PT Astra Serif" w:eastAsia="Calibri" w:hAnsi="PT Astra Serif"/>
                <w:lang w:eastAsia="en-US"/>
              </w:rPr>
              <w:t>т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ридцать</w:t>
            </w:r>
            <w:r w:rsidRPr="00433BEC">
              <w:rPr>
                <w:rFonts w:ascii="PT Astra Serif" w:eastAsia="Calibri" w:hAnsi="PT Astra Serif"/>
                <w:lang w:eastAsia="en-US"/>
              </w:rPr>
              <w:t xml:space="preserve"> три тысячи девятьсот пятьдесят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433BEC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Pr="00DE7F5D" w:rsidRDefault="00433BEC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lastRenderedPageBreak/>
              <w:t>9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Pr="00DE7F5D" w:rsidRDefault="00433BEC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Объект незавершенного строительства, кадастровый номер 71:18:030214:1089,</w:t>
            </w:r>
          </w:p>
          <w:p w:rsidR="00433BEC" w:rsidRPr="00DE7F5D" w:rsidRDefault="00433BEC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110,0 кв. м,</w:t>
            </w:r>
          </w:p>
          <w:p w:rsidR="00433BEC" w:rsidRPr="00DE7F5D" w:rsidRDefault="00433BEC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71:18:030214:1136, общей площадью 1200 кв. м, расположенные по адресу: Тульская область, г. Суворов, ул. Солнечная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Default="00433BEC" w:rsidP="000979EE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594</w:t>
            </w:r>
            <w:r>
              <w:rPr>
                <w:rFonts w:ascii="PT Astra Serif" w:eastAsia="Calibri" w:hAnsi="PT Astra Serif"/>
                <w:b/>
                <w:lang w:eastAsia="en-US"/>
              </w:rPr>
              <w:t> </w:t>
            </w:r>
            <w:r w:rsidRPr="006169D4">
              <w:rPr>
                <w:rFonts w:ascii="PT Astra Serif" w:eastAsia="Calibri" w:hAnsi="PT Astra Serif"/>
                <w:b/>
                <w:lang w:eastAsia="en-US"/>
              </w:rPr>
              <w:t>000</w:t>
            </w:r>
            <w:r>
              <w:rPr>
                <w:rFonts w:ascii="PT Astra Serif" w:eastAsia="Calibri" w:hAnsi="PT Astra Serif"/>
                <w:b/>
                <w:lang w:eastAsia="en-US"/>
              </w:rPr>
              <w:t>,00</w:t>
            </w:r>
            <w:r w:rsidRPr="006169D4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Pr="006169D4">
              <w:rPr>
                <w:rFonts w:ascii="PT Astra Serif" w:eastAsia="Calibri" w:hAnsi="PT Astra Serif"/>
                <w:lang w:eastAsia="en-US"/>
              </w:rPr>
              <w:t>(пятьсот девяносто четыре тысячи) рублей, в том числе НДС</w:t>
            </w:r>
          </w:p>
          <w:p w:rsidR="00433BEC" w:rsidRPr="00DE7F5D" w:rsidRDefault="00276DCF" w:rsidP="000979EE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99 000,00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Pr="00DE7F5D" w:rsidRDefault="00433BEC" w:rsidP="000979EE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>59 400</w:t>
            </w:r>
            <w:r w:rsidRPr="006169D4">
              <w:rPr>
                <w:rFonts w:ascii="PT Astra Serif" w:eastAsia="Calibri" w:hAnsi="PT Astra Serif"/>
                <w:lang w:eastAsia="en-US"/>
              </w:rPr>
              <w:t xml:space="preserve"> (пятьдесят девять тысяч четыреста)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Pr="00DE7F5D" w:rsidRDefault="00433BEC" w:rsidP="000979EE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6169D4">
              <w:rPr>
                <w:rFonts w:ascii="PT Astra Serif" w:eastAsia="Calibri" w:hAnsi="PT Astra Serif"/>
                <w:b/>
                <w:lang w:eastAsia="en-US"/>
              </w:rPr>
              <w:t xml:space="preserve">29 700 </w:t>
            </w:r>
            <w:r w:rsidRPr="006169D4">
              <w:rPr>
                <w:rFonts w:ascii="PT Astra Serif" w:eastAsia="Calibri" w:hAnsi="PT Astra Serif"/>
                <w:lang w:eastAsia="en-US"/>
              </w:rPr>
              <w:t>(двадцать девять тысяч семьсот)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Pr="00DE7F5D" w:rsidRDefault="00433BEC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993017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10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Объект незавершенного строительства, кадастровый номер 71:18:030214:1090,</w:t>
            </w:r>
          </w:p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67,0 кв. м,</w:t>
            </w:r>
          </w:p>
          <w:p w:rsidR="00993017" w:rsidRPr="00DE7F5D" w:rsidRDefault="00993017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71:18:030214:1137, общей площадью 1200 кв. м, расположенные по адресу: Тульская область, г. Суворов, ул. Солнечная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EC" w:rsidRDefault="00433BEC" w:rsidP="00433BE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369 000,00</w:t>
            </w:r>
            <w:r w:rsidR="00993017" w:rsidRPr="00433BEC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(триста </w:t>
            </w:r>
            <w:r w:rsidRPr="00433BEC">
              <w:rPr>
                <w:rFonts w:ascii="PT Astra Serif" w:eastAsia="Calibri" w:hAnsi="PT Astra Serif"/>
                <w:lang w:eastAsia="en-US"/>
              </w:rPr>
              <w:t>шестьде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сят </w:t>
            </w:r>
            <w:r w:rsidRPr="00433BEC">
              <w:rPr>
                <w:rFonts w:ascii="PT Astra Serif" w:eastAsia="Calibri" w:hAnsi="PT Astra Serif"/>
                <w:lang w:eastAsia="en-US"/>
              </w:rPr>
              <w:t>девять тысяч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) рублей, </w:t>
            </w:r>
            <w:r>
              <w:rPr>
                <w:rFonts w:ascii="PT Astra Serif" w:eastAsia="Calibri" w:hAnsi="PT Astra Serif"/>
                <w:lang w:eastAsia="en-US"/>
              </w:rPr>
              <w:t>в том числе НДС</w:t>
            </w:r>
          </w:p>
          <w:p w:rsidR="00993017" w:rsidRPr="00DE7F5D" w:rsidRDefault="002871DB" w:rsidP="00433BEC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61 500,00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433BEC" w:rsidP="00433BEC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36 900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433BEC">
              <w:rPr>
                <w:rFonts w:ascii="PT Astra Serif" w:eastAsia="Calibri" w:hAnsi="PT Astra Serif"/>
                <w:lang w:eastAsia="en-US"/>
              </w:rPr>
              <w:t xml:space="preserve">тридцать шесть 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тысяч </w:t>
            </w:r>
            <w:r w:rsidRPr="00433BEC">
              <w:rPr>
                <w:rFonts w:ascii="PT Astra Serif" w:eastAsia="Calibri" w:hAnsi="PT Astra Serif"/>
                <w:lang w:eastAsia="en-US"/>
              </w:rPr>
              <w:t>девятьсот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433BEC" w:rsidP="00433BEC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>18 450</w:t>
            </w:r>
            <w:r w:rsidR="00993017" w:rsidRPr="00433BEC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(</w:t>
            </w:r>
            <w:r w:rsidRPr="00433BEC">
              <w:rPr>
                <w:rFonts w:ascii="PT Astra Serif" w:eastAsia="Calibri" w:hAnsi="PT Astra Serif"/>
                <w:lang w:eastAsia="en-US"/>
              </w:rPr>
              <w:t>вос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 xml:space="preserve">емнадцать тысяч </w:t>
            </w:r>
            <w:r w:rsidRPr="00433BEC">
              <w:rPr>
                <w:rFonts w:ascii="PT Astra Serif" w:eastAsia="Calibri" w:hAnsi="PT Astra Serif"/>
                <w:lang w:eastAsia="en-US"/>
              </w:rPr>
              <w:t>четыреста пятьдесят</w:t>
            </w:r>
            <w:r w:rsidR="00993017" w:rsidRPr="00433BEC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017" w:rsidRPr="00DE7F5D" w:rsidRDefault="00993017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здание, кадастровый номер 71:18:020103:65,</w:t>
            </w:r>
          </w:p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 площадью 217,8 кв. м,</w:t>
            </w:r>
          </w:p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71:18:020103:334, общей площадью 2295 кв. м, расположенные по адресу: Тульская область, Суворовский район, с. </w:t>
            </w: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Доброе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>, д. 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15176F" w:rsidP="0015176F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15176F">
              <w:rPr>
                <w:rFonts w:ascii="PT Astra Serif" w:eastAsia="Calibri" w:hAnsi="PT Astra Serif"/>
                <w:b/>
                <w:lang w:eastAsia="en-US"/>
              </w:rPr>
              <w:t>309 000</w:t>
            </w:r>
            <w:r w:rsidR="002871DB" w:rsidRPr="0015176F">
              <w:rPr>
                <w:rFonts w:ascii="PT Astra Serif" w:eastAsia="Calibri" w:hAnsi="PT Astra Serif"/>
                <w:b/>
                <w:lang w:eastAsia="en-US"/>
              </w:rPr>
              <w:t xml:space="preserve">,00 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 xml:space="preserve">(триста </w:t>
            </w:r>
            <w:r w:rsidRPr="0015176F">
              <w:rPr>
                <w:rFonts w:ascii="PT Astra Serif" w:eastAsia="Calibri" w:hAnsi="PT Astra Serif"/>
                <w:lang w:eastAsia="en-US"/>
              </w:rPr>
              <w:t>д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>е</w:t>
            </w:r>
            <w:r w:rsidRPr="0015176F">
              <w:rPr>
                <w:rFonts w:ascii="PT Astra Serif" w:eastAsia="Calibri" w:hAnsi="PT Astra Serif"/>
                <w:lang w:eastAsia="en-US"/>
              </w:rPr>
              <w:t>в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>ят</w:t>
            </w:r>
            <w:r w:rsidRPr="0015176F">
              <w:rPr>
                <w:rFonts w:ascii="PT Astra Serif" w:eastAsia="Calibri" w:hAnsi="PT Astra Serif"/>
                <w:lang w:eastAsia="en-US"/>
              </w:rPr>
              <w:t>ь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 xml:space="preserve"> тысяч) ру</w:t>
            </w:r>
            <w:r w:rsidRPr="0015176F">
              <w:rPr>
                <w:rFonts w:ascii="PT Astra Serif" w:eastAsia="Calibri" w:hAnsi="PT Astra Serif"/>
                <w:lang w:eastAsia="en-US"/>
              </w:rPr>
              <w:t>блей, в том числе НДС 31 000,00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15176F" w:rsidRDefault="0015176F" w:rsidP="0015176F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76F">
              <w:rPr>
                <w:rFonts w:ascii="PT Astra Serif" w:eastAsia="Calibri" w:hAnsi="PT Astra Serif"/>
                <w:b/>
                <w:lang w:eastAsia="en-US"/>
              </w:rPr>
              <w:t>30 900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Pr="0015176F">
              <w:rPr>
                <w:rFonts w:ascii="PT Astra Serif" w:eastAsia="Calibri" w:hAnsi="PT Astra Serif"/>
                <w:lang w:eastAsia="en-US"/>
              </w:rPr>
              <w:t>тридцать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 xml:space="preserve"> тысяч </w:t>
            </w:r>
            <w:r w:rsidRPr="0015176F">
              <w:rPr>
                <w:rFonts w:ascii="PT Astra Serif" w:eastAsia="Calibri" w:hAnsi="PT Astra Serif"/>
                <w:lang w:eastAsia="en-US"/>
              </w:rPr>
              <w:t>девять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>сот)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15176F" w:rsidRDefault="0015176F" w:rsidP="0015176F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76F">
              <w:rPr>
                <w:rFonts w:ascii="PT Astra Serif" w:eastAsia="Calibri" w:hAnsi="PT Astra Serif"/>
                <w:b/>
                <w:lang w:eastAsia="en-US"/>
              </w:rPr>
              <w:t xml:space="preserve">15 450 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>(</w:t>
            </w:r>
            <w:r w:rsidRPr="0015176F">
              <w:rPr>
                <w:rFonts w:ascii="PT Astra Serif" w:eastAsia="Calibri" w:hAnsi="PT Astra Serif"/>
                <w:lang w:eastAsia="en-US"/>
              </w:rPr>
              <w:t>пятна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 xml:space="preserve">дцать тысяч </w:t>
            </w:r>
            <w:r w:rsidRPr="0015176F">
              <w:rPr>
                <w:rFonts w:ascii="PT Astra Serif" w:eastAsia="Calibri" w:hAnsi="PT Astra Serif"/>
                <w:lang w:eastAsia="en-US"/>
              </w:rPr>
              <w:t>четыреста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15176F">
              <w:rPr>
                <w:rFonts w:ascii="PT Astra Serif" w:eastAsia="Calibri" w:hAnsi="PT Astra Serif"/>
                <w:lang w:eastAsia="en-US"/>
              </w:rPr>
              <w:t>пятьдесят</w:t>
            </w:r>
            <w:r w:rsidR="002871DB" w:rsidRPr="0015176F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lastRenderedPageBreak/>
              <w:t>12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помещение, кадастровый номер 71:18:020103:189,</w:t>
            </w:r>
          </w:p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 xml:space="preserve">общей площадью 52,2 кв. м, </w:t>
            </w: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по адресу: Тульская область, Суворовский район, с. </w:t>
            </w: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Доброе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>, д.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76DCF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276DCF">
              <w:rPr>
                <w:rFonts w:ascii="PT Astra Serif" w:eastAsia="Calibri" w:hAnsi="PT Astra Serif"/>
                <w:b/>
                <w:lang w:eastAsia="en-US"/>
              </w:rPr>
              <w:t xml:space="preserve">278 000,00 </w:t>
            </w:r>
            <w:r w:rsidRPr="00276DCF">
              <w:rPr>
                <w:rFonts w:ascii="PT Astra Serif" w:eastAsia="Calibri" w:hAnsi="PT Astra Serif"/>
                <w:lang w:eastAsia="en-US"/>
              </w:rPr>
              <w:t>(двести семьдесят восемь тысяч) рублей, в том числе НДС 46 000,00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76DCF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276DCF">
              <w:rPr>
                <w:rFonts w:ascii="PT Astra Serif" w:eastAsia="Calibri" w:hAnsi="PT Astra Serif"/>
                <w:b/>
                <w:lang w:eastAsia="en-US"/>
              </w:rPr>
              <w:t xml:space="preserve">27 800 </w:t>
            </w:r>
            <w:r w:rsidRPr="00276DCF">
              <w:rPr>
                <w:rFonts w:ascii="PT Astra Serif" w:eastAsia="Calibri" w:hAnsi="PT Astra Serif"/>
                <w:lang w:eastAsia="en-US"/>
              </w:rPr>
              <w:t>(двадцать семь тысяч восемьсот)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76DCF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276DCF">
              <w:rPr>
                <w:rFonts w:ascii="PT Astra Serif" w:eastAsia="Calibri" w:hAnsi="PT Astra Serif"/>
                <w:b/>
                <w:lang w:eastAsia="en-US"/>
              </w:rPr>
              <w:t xml:space="preserve">13 900 </w:t>
            </w:r>
            <w:r w:rsidRPr="00276DCF">
              <w:rPr>
                <w:rFonts w:ascii="PT Astra Serif" w:eastAsia="Calibri" w:hAnsi="PT Astra Serif"/>
                <w:lang w:eastAsia="en-US"/>
              </w:rPr>
              <w:t>(тринадцать тысяч девятьсот)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Выставляется впервые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13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помещение, кадастровый номер 71:18:030213:2143, площадью 69,2 кв. м, расположенное по адресу: г. Суворов, ул. Ленинского Юбилея, д. 2а, пом. 43-46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D144A" w:rsidRDefault="002D144A" w:rsidP="002D144A">
            <w:pPr>
              <w:suppressAutoHyphens w:val="0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2D144A">
              <w:rPr>
                <w:rFonts w:ascii="PT Astra Serif" w:eastAsia="Calibri" w:hAnsi="PT Astra Serif"/>
                <w:b/>
                <w:lang w:eastAsia="en-US"/>
              </w:rPr>
              <w:t>805 000</w:t>
            </w:r>
            <w:r w:rsidR="002871DB" w:rsidRPr="002D144A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2871DB" w:rsidRPr="002D144A">
              <w:rPr>
                <w:rFonts w:ascii="PT Astra Serif" w:eastAsia="Calibri" w:hAnsi="PT Astra Serif"/>
                <w:lang w:eastAsia="en-US"/>
              </w:rPr>
              <w:t>(</w:t>
            </w:r>
            <w:r w:rsidRPr="002D144A">
              <w:rPr>
                <w:rFonts w:ascii="PT Astra Serif" w:eastAsia="Calibri" w:hAnsi="PT Astra Serif"/>
                <w:lang w:eastAsia="en-US"/>
              </w:rPr>
              <w:t>восемьсот пять</w:t>
            </w:r>
            <w:r w:rsidR="002871DB" w:rsidRPr="002D144A">
              <w:rPr>
                <w:rFonts w:ascii="PT Astra Serif" w:eastAsia="Calibri" w:hAnsi="PT Astra Serif"/>
                <w:lang w:eastAsia="en-US"/>
              </w:rPr>
              <w:t xml:space="preserve"> тысяч) рублей, в том числе НДС </w:t>
            </w:r>
            <w:r w:rsidRPr="002D144A">
              <w:rPr>
                <w:rFonts w:ascii="PT Astra Serif" w:eastAsia="Calibri" w:hAnsi="PT Astra Serif"/>
                <w:lang w:eastAsia="en-US"/>
              </w:rPr>
              <w:t>134 167,00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D144A" w:rsidRDefault="002D144A" w:rsidP="002D144A">
            <w:pPr>
              <w:suppressAutoHyphens w:val="0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2D144A">
              <w:rPr>
                <w:rFonts w:ascii="PT Astra Serif" w:eastAsia="Calibri" w:hAnsi="PT Astra Serif"/>
                <w:b/>
                <w:lang w:eastAsia="en-US"/>
              </w:rPr>
              <w:t>80</w:t>
            </w:r>
            <w:r w:rsidR="002871DB" w:rsidRPr="002D144A">
              <w:rPr>
                <w:rFonts w:ascii="PT Astra Serif" w:eastAsia="Calibri" w:hAnsi="PT Astra Serif"/>
                <w:b/>
                <w:lang w:eastAsia="en-US"/>
              </w:rPr>
              <w:t> 5</w:t>
            </w:r>
            <w:r w:rsidRPr="002D144A">
              <w:rPr>
                <w:rFonts w:ascii="PT Astra Serif" w:eastAsia="Calibri" w:hAnsi="PT Astra Serif"/>
                <w:b/>
                <w:lang w:eastAsia="en-US"/>
              </w:rPr>
              <w:t>00</w:t>
            </w:r>
            <w:r w:rsidR="002871DB" w:rsidRPr="002D144A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2871DB" w:rsidRPr="002D144A">
              <w:rPr>
                <w:rFonts w:ascii="PT Astra Serif" w:eastAsia="Calibri" w:hAnsi="PT Astra Serif"/>
                <w:lang w:eastAsia="en-US"/>
              </w:rPr>
              <w:t xml:space="preserve">(восемьдесят </w:t>
            </w:r>
            <w:r w:rsidRPr="002D144A">
              <w:rPr>
                <w:rFonts w:ascii="PT Astra Serif" w:eastAsia="Calibri" w:hAnsi="PT Astra Serif"/>
                <w:lang w:eastAsia="en-US"/>
              </w:rPr>
              <w:t>тысяч пятьсот</w:t>
            </w:r>
            <w:r w:rsidR="002871DB" w:rsidRPr="002D144A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D144A" w:rsidRDefault="002D144A" w:rsidP="002D144A">
            <w:pPr>
              <w:suppressAutoHyphens w:val="0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2D144A">
              <w:rPr>
                <w:rFonts w:ascii="PT Astra Serif" w:eastAsia="Calibri" w:hAnsi="PT Astra Serif"/>
                <w:b/>
                <w:lang w:eastAsia="en-US"/>
              </w:rPr>
              <w:t>40 250</w:t>
            </w:r>
            <w:r w:rsidR="002871DB" w:rsidRPr="002D144A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Pr="002D144A">
              <w:rPr>
                <w:rFonts w:ascii="PT Astra Serif" w:eastAsia="Calibri" w:hAnsi="PT Astra Serif"/>
                <w:lang w:eastAsia="en-US"/>
              </w:rPr>
              <w:t>(сорок</w:t>
            </w:r>
            <w:r w:rsidR="002871DB" w:rsidRPr="002D144A">
              <w:rPr>
                <w:rFonts w:ascii="PT Astra Serif" w:eastAsia="Calibri" w:hAnsi="PT Astra Serif"/>
                <w:lang w:eastAsia="en-US"/>
              </w:rPr>
              <w:t xml:space="preserve"> тысяч рублей </w:t>
            </w:r>
            <w:r w:rsidRPr="002D144A">
              <w:rPr>
                <w:rFonts w:ascii="PT Astra Serif" w:eastAsia="Calibri" w:hAnsi="PT Astra Serif"/>
                <w:lang w:eastAsia="en-US"/>
              </w:rPr>
              <w:t>двести пятьдесят</w:t>
            </w:r>
            <w:r w:rsidR="002871DB" w:rsidRPr="002D144A">
              <w:rPr>
                <w:rFonts w:ascii="PT Astra Serif" w:eastAsia="Calibri" w:hAnsi="PT Astra Serif"/>
                <w:lang w:eastAsia="en-US"/>
              </w:rPr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30.12.2022 аукцион в электронной форме по продаже муниципального  недвижимого имущества муниципального образования Суворовский район</w:t>
            </w:r>
          </w:p>
          <w:p w:rsidR="002871DB" w:rsidRPr="00DE7F5D" w:rsidRDefault="002871DB" w:rsidP="0065174C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Торги были признаны несостоявшимися ввиду отсутствия заявок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14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 здание, кадастровый номер 71:18:030208:1840, площадью 73,6 кв.</w:t>
            </w:r>
            <w:r>
              <w:rPr>
                <w:rFonts w:ascii="PT Astra Serif" w:eastAsia="Calibri" w:hAnsi="PT Astra Serif"/>
                <w:lang w:eastAsia="en-US"/>
              </w:rPr>
              <w:t xml:space="preserve"> м, расположенное по адресу:</w:t>
            </w:r>
          </w:p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г. Суворов, ул. Лермонтова, д.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jc w:val="center"/>
              <w:rPr>
                <w:highlight w:val="yellow"/>
              </w:rPr>
            </w:pPr>
            <w:r w:rsidRPr="007B05C9">
              <w:rPr>
                <w:b/>
              </w:rPr>
              <w:t>856 000</w:t>
            </w:r>
            <w:r w:rsidRPr="007B05C9">
              <w:t xml:space="preserve"> (восемьсот пятьдесят шесть тыс</w:t>
            </w:r>
            <w:r>
              <w:t>я</w:t>
            </w:r>
            <w:r w:rsidRPr="007B05C9">
              <w:t xml:space="preserve">ч) рублей, в том числе НДС </w:t>
            </w:r>
            <w:r>
              <w:t>142 667,00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7B05C9" w:rsidRDefault="002871DB" w:rsidP="0065174C">
            <w:pPr>
              <w:jc w:val="center"/>
            </w:pPr>
            <w:r w:rsidRPr="007B05C9">
              <w:rPr>
                <w:b/>
              </w:rPr>
              <w:t>85 600</w:t>
            </w:r>
            <w:r w:rsidRPr="007B05C9">
              <w:t xml:space="preserve"> (восемьдесят пять тысяч шестьсот)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7B05C9" w:rsidRDefault="002871DB" w:rsidP="0065174C">
            <w:pPr>
              <w:jc w:val="center"/>
            </w:pPr>
            <w:r w:rsidRPr="007B05C9">
              <w:rPr>
                <w:b/>
              </w:rPr>
              <w:t>42 800</w:t>
            </w:r>
            <w:r w:rsidRPr="007B05C9">
              <w:t xml:space="preserve"> (сорок две тысячи рублей восемьсот)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jc w:val="center"/>
            </w:pPr>
            <w:r w:rsidRPr="00DE7F5D">
              <w:t>Выставляется впервые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15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 xml:space="preserve">Нежилое здание, кадастровый номер 71:18:030212:4467, площадью 29,5 кв. м, расположенное по адресу: </w:t>
            </w:r>
          </w:p>
          <w:p w:rsidR="002871DB" w:rsidRPr="00DE7F5D" w:rsidRDefault="002871DB" w:rsidP="0065174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г. Суворов, ул. Кирова, д. 9, пом. б/</w:t>
            </w: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н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D144A" w:rsidRDefault="002D144A" w:rsidP="002D144A">
            <w:pPr>
              <w:jc w:val="center"/>
            </w:pPr>
            <w:r w:rsidRPr="002D144A">
              <w:rPr>
                <w:b/>
              </w:rPr>
              <w:t>518 000</w:t>
            </w:r>
            <w:r w:rsidR="002871DB" w:rsidRPr="002D144A">
              <w:t xml:space="preserve"> (</w:t>
            </w:r>
            <w:r w:rsidRPr="002D144A">
              <w:t>пятьсот восемнадцать</w:t>
            </w:r>
            <w:r w:rsidR="002871DB" w:rsidRPr="002D144A">
              <w:t xml:space="preserve"> тысяч) рублей, в том числе НДС </w:t>
            </w:r>
            <w:r w:rsidRPr="002D144A">
              <w:t>86 333,33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D144A" w:rsidRDefault="002D144A" w:rsidP="002D144A">
            <w:pPr>
              <w:jc w:val="center"/>
            </w:pPr>
            <w:r w:rsidRPr="002D144A">
              <w:rPr>
                <w:b/>
              </w:rPr>
              <w:t>51 800</w:t>
            </w:r>
            <w:r w:rsidR="002871DB" w:rsidRPr="002D144A">
              <w:t xml:space="preserve"> (</w:t>
            </w:r>
            <w:r w:rsidRPr="002D144A">
              <w:t xml:space="preserve">пятьдесят одна </w:t>
            </w:r>
            <w:r w:rsidR="002871DB" w:rsidRPr="002D144A">
              <w:t>тысяч</w:t>
            </w:r>
            <w:r w:rsidRPr="002D144A">
              <w:t>а</w:t>
            </w:r>
            <w:r w:rsidR="002871DB" w:rsidRPr="002D144A">
              <w:t xml:space="preserve"> </w:t>
            </w:r>
            <w:r w:rsidRPr="002D144A">
              <w:t>восемьсот</w:t>
            </w:r>
            <w:r w:rsidR="002871DB" w:rsidRPr="002D144A">
              <w:t>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2D144A" w:rsidRDefault="002D144A" w:rsidP="002D144A">
            <w:pPr>
              <w:jc w:val="center"/>
            </w:pPr>
            <w:r w:rsidRPr="002D144A">
              <w:rPr>
                <w:b/>
              </w:rPr>
              <w:t>25 900</w:t>
            </w:r>
            <w:r w:rsidR="002871DB" w:rsidRPr="002D144A">
              <w:t xml:space="preserve"> (</w:t>
            </w:r>
            <w:r w:rsidRPr="002D144A">
              <w:t xml:space="preserve">двадцать пять </w:t>
            </w:r>
            <w:r w:rsidR="002871DB" w:rsidRPr="002D144A">
              <w:t>тысяч</w:t>
            </w:r>
            <w:r w:rsidRPr="002D144A">
              <w:t xml:space="preserve"> рублей девятьсот</w:t>
            </w:r>
            <w:r w:rsidR="002871DB" w:rsidRPr="002D144A">
              <w:t>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5174C">
            <w:pPr>
              <w:jc w:val="center"/>
            </w:pPr>
            <w:r w:rsidRPr="00DE7F5D">
              <w:t>Выставляется впервые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2871DB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lastRenderedPageBreak/>
              <w:t>1</w:t>
            </w:r>
            <w:r>
              <w:rPr>
                <w:rFonts w:ascii="PT Astra Serif" w:eastAsia="Calibri" w:hAnsi="PT Astra Serif"/>
                <w:lang w:eastAsia="en-US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 здание, кадастровый номер 71:18:010207:94,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 площадью 790 кв. м,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71:18:010207:100, общей площадью 2848 кв. м, расположенные по адресу: Тульская область, Суворовский район, д.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Ржавец</w:t>
            </w:r>
            <w:proofErr w:type="spellEnd"/>
            <w:r w:rsidRPr="00DE7F5D">
              <w:rPr>
                <w:rFonts w:ascii="PT Astra Serif" w:eastAsia="Calibri" w:hAnsi="PT Astra Serif"/>
                <w:lang w:eastAsia="en-US"/>
              </w:rPr>
              <w:t xml:space="preserve"> 2-й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3C4726" w:rsidRDefault="00320FC7" w:rsidP="00320FC7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C4726">
              <w:rPr>
                <w:rFonts w:ascii="PT Astra Serif" w:eastAsia="Calibri" w:hAnsi="PT Astra Serif"/>
                <w:b/>
                <w:lang w:eastAsia="en-US"/>
              </w:rPr>
              <w:t>536 667,00</w:t>
            </w:r>
            <w:r w:rsidR="002871DB" w:rsidRPr="003C4726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>(</w:t>
            </w:r>
            <w:r w:rsidRPr="003C4726">
              <w:rPr>
                <w:rFonts w:ascii="PT Astra Serif" w:eastAsia="Calibri" w:hAnsi="PT Astra Serif"/>
                <w:lang w:eastAsia="en-US"/>
              </w:rPr>
              <w:t>пятьсот тридцать шесть тысяч шестьсот шестьдесят семь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>) ру</w:t>
            </w:r>
            <w:r w:rsidRPr="003C4726">
              <w:rPr>
                <w:rFonts w:ascii="PT Astra Serif" w:eastAsia="Calibri" w:hAnsi="PT Astra Serif"/>
                <w:lang w:eastAsia="en-US"/>
              </w:rPr>
              <w:t>блей, в том числе НДС 76 667,00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3C4726" w:rsidRDefault="00320FC7" w:rsidP="003C4726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C4726">
              <w:rPr>
                <w:rFonts w:ascii="PT Astra Serif" w:eastAsia="Calibri" w:hAnsi="PT Astra Serif"/>
                <w:b/>
                <w:lang w:eastAsia="en-US"/>
              </w:rPr>
              <w:t>53 666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 xml:space="preserve"> (</w:t>
            </w:r>
            <w:r w:rsidR="003C4726" w:rsidRPr="003C4726">
              <w:rPr>
                <w:rFonts w:ascii="PT Astra Serif" w:eastAsia="Calibri" w:hAnsi="PT Astra Serif"/>
                <w:lang w:eastAsia="en-US"/>
              </w:rPr>
              <w:t>пятьдесят три тысячи шестьсот шестьдесят шесть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 xml:space="preserve">) рублей </w:t>
            </w:r>
            <w:r w:rsidRPr="003C4726">
              <w:rPr>
                <w:rFonts w:ascii="PT Astra Serif" w:eastAsia="Calibri" w:hAnsi="PT Astra Serif"/>
                <w:lang w:eastAsia="en-US"/>
              </w:rPr>
              <w:t>7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>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3C4726" w:rsidRDefault="003C4726" w:rsidP="003C4726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3C4726">
              <w:rPr>
                <w:rFonts w:ascii="PT Astra Serif" w:eastAsia="Calibri" w:hAnsi="PT Astra Serif"/>
                <w:b/>
                <w:lang w:eastAsia="en-US"/>
              </w:rPr>
              <w:t>26 833</w:t>
            </w:r>
            <w:r w:rsidR="002871DB" w:rsidRPr="003C4726">
              <w:rPr>
                <w:rFonts w:ascii="PT Astra Serif" w:eastAsia="Calibri" w:hAnsi="PT Astra Serif"/>
                <w:b/>
                <w:lang w:eastAsia="en-US"/>
              </w:rPr>
              <w:t xml:space="preserve"> 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>(</w:t>
            </w:r>
            <w:r w:rsidRPr="003C4726">
              <w:rPr>
                <w:rFonts w:ascii="PT Astra Serif" w:eastAsia="Calibri" w:hAnsi="PT Astra Serif"/>
                <w:lang w:eastAsia="en-US"/>
              </w:rPr>
              <w:t xml:space="preserve">двадцать шесть 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 xml:space="preserve">тысяч </w:t>
            </w:r>
            <w:r w:rsidRPr="003C4726">
              <w:rPr>
                <w:rFonts w:ascii="PT Astra Serif" w:eastAsia="Calibri" w:hAnsi="PT Astra Serif"/>
                <w:lang w:eastAsia="en-US"/>
              </w:rPr>
              <w:t>восем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>ьсот тридцать</w:t>
            </w:r>
            <w:r w:rsidRPr="003C4726">
              <w:rPr>
                <w:rFonts w:ascii="PT Astra Serif" w:eastAsia="Calibri" w:hAnsi="PT Astra Serif"/>
                <w:lang w:eastAsia="en-US"/>
              </w:rPr>
              <w:t xml:space="preserve"> три) рубля</w:t>
            </w:r>
            <w:r w:rsidR="002871DB" w:rsidRPr="003C4726">
              <w:rPr>
                <w:rFonts w:ascii="PT Astra Serif" w:eastAsia="Calibri" w:hAnsi="PT Astra Serif"/>
                <w:lang w:eastAsia="en-US"/>
              </w:rPr>
              <w:t xml:space="preserve">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30.12.2022 аукцион в электронной форме по продаже муниципального  недвижимого имущества муниципального образования Суворовский район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Торги были признаны несостоявшимися ввиду отсутствия заявок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2871DB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1</w:t>
            </w:r>
            <w:r>
              <w:rPr>
                <w:rFonts w:ascii="PT Astra Serif" w:eastAsia="Calibri" w:hAnsi="PT Astra Serif"/>
                <w:lang w:eastAsia="en-US"/>
              </w:rPr>
              <w:t>7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 здание, кадастровый номер 71:18:020402:1682,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 xml:space="preserve">общей площадью 1088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кв</w:t>
            </w: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.м</w:t>
            </w:r>
            <w:proofErr w:type="spellEnd"/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>,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 xml:space="preserve">расположенное на земельном участке с кадастровым номером 71:18:020402:1744, общей площадью 2897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кв</w:t>
            </w: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.м</w:t>
            </w:r>
            <w:proofErr w:type="spellEnd"/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>, расположенные по адресу: Тульская область, Суворовский район, с. Рождествено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2871DB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433BEC">
              <w:rPr>
                <w:rFonts w:ascii="PT Astra Serif" w:eastAsia="Calibri" w:hAnsi="PT Astra Serif"/>
                <w:b/>
                <w:lang w:eastAsia="en-US"/>
              </w:rPr>
              <w:t xml:space="preserve">905 000,00 </w:t>
            </w:r>
            <w:r w:rsidRPr="00433BEC">
              <w:rPr>
                <w:rFonts w:ascii="PT Astra Serif" w:eastAsia="Calibri" w:hAnsi="PT Astra Serif"/>
                <w:lang w:eastAsia="en-US"/>
              </w:rPr>
              <w:t xml:space="preserve">(девятьсот пять тысяч) рублей, в том числе НДС </w:t>
            </w:r>
            <w:r>
              <w:rPr>
                <w:rFonts w:ascii="PT Astra Serif" w:eastAsia="Calibri" w:hAnsi="PT Astra Serif"/>
                <w:lang w:eastAsia="en-US"/>
              </w:rPr>
              <w:t>150 833,33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7F5D5E" w:rsidRDefault="002871DB" w:rsidP="00433BE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F5D5E">
              <w:rPr>
                <w:rFonts w:ascii="PT Astra Serif" w:eastAsia="Calibri" w:hAnsi="PT Astra Serif"/>
                <w:b/>
                <w:lang w:eastAsia="en-US"/>
              </w:rPr>
              <w:t>90 500</w:t>
            </w:r>
            <w:r w:rsidRPr="007F5D5E">
              <w:rPr>
                <w:rFonts w:ascii="PT Astra Serif" w:eastAsia="Calibri" w:hAnsi="PT Astra Serif"/>
                <w:lang w:eastAsia="en-US"/>
              </w:rPr>
              <w:t xml:space="preserve"> (девяносто тысяч пятьсот)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7F5D5E" w:rsidRDefault="002871DB" w:rsidP="00433BEC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F5D5E">
              <w:rPr>
                <w:rFonts w:ascii="PT Astra Serif" w:eastAsia="Calibri" w:hAnsi="PT Astra Serif"/>
                <w:b/>
                <w:lang w:eastAsia="en-US"/>
              </w:rPr>
              <w:t xml:space="preserve">45 250 </w:t>
            </w:r>
            <w:r w:rsidRPr="007F5D5E">
              <w:rPr>
                <w:rFonts w:ascii="PT Astra Serif" w:eastAsia="Calibri" w:hAnsi="PT Astra Serif"/>
                <w:lang w:eastAsia="en-US"/>
              </w:rPr>
              <w:t>(сорок пять тысяч двести пятьдесят)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30.12.2022 аукцион в электронной форме по продаже муниципального  недвижимого имущества муниципального образования Суворовский район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eastAsia="Calibri"/>
                <w:highlight w:val="yellow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Торги были признаны несостоявшимися ввиду отсутствия заявок</w:t>
            </w:r>
          </w:p>
        </w:tc>
      </w:tr>
      <w:tr w:rsidR="002871DB" w:rsidRPr="00DE7F5D" w:rsidTr="006169D4">
        <w:trPr>
          <w:trHeight w:val="19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2871DB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1</w:t>
            </w:r>
            <w:r>
              <w:rPr>
                <w:rFonts w:ascii="PT Astra Serif" w:eastAsia="Calibri" w:hAnsi="PT Astra Serif"/>
                <w:lang w:eastAsia="en-US"/>
              </w:rPr>
              <w:t>8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Нежилое здание, кадастровый номер 71:18:010307:210,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E7F5D">
              <w:rPr>
                <w:rFonts w:ascii="PT Astra Serif" w:eastAsia="Calibri" w:hAnsi="PT Astra Serif"/>
                <w:lang w:eastAsia="en-US"/>
              </w:rPr>
              <w:t>общей площадью 254,8 кв. м,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E7F5D">
              <w:rPr>
                <w:rFonts w:ascii="PT Astra Serif" w:eastAsia="Calibri" w:hAnsi="PT Astra Serif"/>
                <w:lang w:eastAsia="en-US"/>
              </w:rPr>
              <w:t>расположенное</w:t>
            </w:r>
            <w:proofErr w:type="gramEnd"/>
            <w:r w:rsidRPr="00DE7F5D">
              <w:rPr>
                <w:rFonts w:ascii="PT Astra Serif" w:eastAsia="Calibri" w:hAnsi="PT Astra Serif"/>
                <w:lang w:eastAsia="en-US"/>
              </w:rPr>
              <w:t xml:space="preserve"> на земельном участке с кадастровым номером 71:18:010307:215, общей площадью 2269 кв. м, расположенные по адресу: Тульская область, Суворовский район, с. </w:t>
            </w:r>
            <w:proofErr w:type="spellStart"/>
            <w:r w:rsidRPr="00DE7F5D">
              <w:rPr>
                <w:rFonts w:ascii="PT Astra Serif" w:eastAsia="Calibri" w:hAnsi="PT Astra Serif"/>
                <w:lang w:eastAsia="en-US"/>
              </w:rPr>
              <w:t>Селюково</w:t>
            </w:r>
            <w:proofErr w:type="spellEnd"/>
            <w:r w:rsidRPr="00DE7F5D">
              <w:rPr>
                <w:rFonts w:ascii="PT Astra Serif" w:eastAsia="Calibri" w:hAnsi="PT Astra Serif"/>
                <w:lang w:eastAsia="en-US"/>
              </w:rPr>
              <w:t>, д. 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2871DB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7B05C9">
              <w:rPr>
                <w:rFonts w:ascii="PT Astra Serif" w:eastAsia="Calibri" w:hAnsi="PT Astra Serif"/>
                <w:b/>
                <w:lang w:eastAsia="en-US"/>
              </w:rPr>
              <w:t xml:space="preserve">526 000,00 </w:t>
            </w:r>
            <w:r w:rsidRPr="007B05C9">
              <w:rPr>
                <w:rFonts w:ascii="PT Astra Serif" w:eastAsia="Calibri" w:hAnsi="PT Astra Serif"/>
                <w:lang w:eastAsia="en-US"/>
              </w:rPr>
              <w:t xml:space="preserve">(пятьсот двадцать шесть тысяч) рублей, в том числе НДС </w:t>
            </w:r>
            <w:r>
              <w:rPr>
                <w:rFonts w:ascii="PT Astra Serif" w:eastAsia="Calibri" w:hAnsi="PT Astra Serif"/>
                <w:lang w:eastAsia="en-US"/>
              </w:rPr>
              <w:t>87 667,00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7B05C9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7B05C9">
              <w:rPr>
                <w:rFonts w:ascii="PT Astra Serif" w:eastAsia="Calibri" w:hAnsi="PT Astra Serif"/>
                <w:b/>
                <w:lang w:eastAsia="en-US"/>
              </w:rPr>
              <w:t>52 600</w:t>
            </w:r>
            <w:r w:rsidRPr="007B05C9">
              <w:rPr>
                <w:rFonts w:ascii="PT Astra Serif" w:eastAsia="Calibri" w:hAnsi="PT Astra Serif"/>
                <w:lang w:eastAsia="en-US"/>
              </w:rPr>
              <w:t xml:space="preserve"> (пятьдесят две тысячи шестьсот) рублей 00 копеек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7B05C9">
            <w:pPr>
              <w:suppressAutoHyphens w:val="0"/>
              <w:jc w:val="center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7B05C9">
              <w:rPr>
                <w:rFonts w:ascii="PT Astra Serif" w:eastAsia="Calibri" w:hAnsi="PT Astra Serif"/>
                <w:b/>
                <w:lang w:eastAsia="en-US"/>
              </w:rPr>
              <w:t xml:space="preserve">26 300 </w:t>
            </w:r>
            <w:r w:rsidRPr="007B05C9">
              <w:rPr>
                <w:rFonts w:ascii="PT Astra Serif" w:eastAsia="Calibri" w:hAnsi="PT Astra Serif"/>
                <w:lang w:eastAsia="en-US"/>
              </w:rPr>
              <w:t>(двадцать шесть тысяч триста) рублей 00 копеек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DB" w:rsidRPr="00DE7F5D" w:rsidRDefault="002871DB" w:rsidP="006169D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30.12.2022 аукцион в электронной форме по продаже муниципального  недвижимого имущества муниципального образования Суворовский район</w:t>
            </w:r>
          </w:p>
          <w:p w:rsidR="002871DB" w:rsidRPr="00DE7F5D" w:rsidRDefault="002871DB" w:rsidP="006169D4">
            <w:pPr>
              <w:suppressAutoHyphens w:val="0"/>
              <w:jc w:val="center"/>
              <w:rPr>
                <w:rFonts w:eastAsia="Calibri"/>
                <w:highlight w:val="yellow"/>
                <w:lang w:eastAsia="en-US"/>
              </w:rPr>
            </w:pPr>
            <w:r w:rsidRPr="00DE7F5D">
              <w:rPr>
                <w:rFonts w:eastAsia="Calibri"/>
                <w:lang w:eastAsia="en-US"/>
              </w:rPr>
              <w:t>Торги были признаны несостоявшимися ввиду отсутствия заявок</w:t>
            </w:r>
          </w:p>
        </w:tc>
      </w:tr>
    </w:tbl>
    <w:p w:rsidR="00455A46" w:rsidRPr="00DE7F5D" w:rsidRDefault="00455A46">
      <w:pPr>
        <w:suppressAutoHyphens w:val="0"/>
        <w:rPr>
          <w:b/>
          <w:lang w:eastAsia="ru-RU"/>
        </w:rPr>
      </w:pPr>
      <w:r w:rsidRPr="00DE7F5D">
        <w:rPr>
          <w:b/>
          <w:lang w:eastAsia="ru-RU"/>
        </w:rPr>
        <w:br w:type="page"/>
      </w:r>
    </w:p>
    <w:p w:rsidR="00455A46" w:rsidRDefault="00455A46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  <w:sectPr w:rsidR="00455A46" w:rsidSect="0011029B">
          <w:pgSz w:w="16838" w:h="11906" w:orient="landscape"/>
          <w:pgMar w:top="851" w:right="1134" w:bottom="1701" w:left="851" w:header="0" w:footer="720" w:gutter="0"/>
          <w:cols w:space="720"/>
          <w:titlePg/>
          <w:docGrid w:linePitch="360"/>
        </w:sectPr>
      </w:pPr>
    </w:p>
    <w:p w:rsidR="00455A46" w:rsidRPr="00DE7F5D" w:rsidRDefault="00575638" w:rsidP="00575638">
      <w:pPr>
        <w:suppressAutoHyphens w:val="0"/>
        <w:jc w:val="center"/>
        <w:rPr>
          <w:lang w:eastAsia="ru-RU"/>
        </w:rPr>
      </w:pPr>
      <w:r w:rsidRPr="00DE7F5D">
        <w:rPr>
          <w:lang w:eastAsia="ru-RU"/>
        </w:rPr>
        <w:lastRenderedPageBreak/>
        <w:t>11. Проект договора купли-продажи</w:t>
      </w:r>
    </w:p>
    <w:p w:rsidR="00575638" w:rsidRPr="00DE7F5D" w:rsidRDefault="00575638" w:rsidP="00575638">
      <w:pPr>
        <w:suppressAutoHyphens w:val="0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Договор № ___</w:t>
      </w:r>
    </w:p>
    <w:p w:rsidR="00575638" w:rsidRPr="00DE7F5D" w:rsidRDefault="00575638" w:rsidP="00575638">
      <w:pPr>
        <w:suppressAutoHyphens w:val="0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купли-продажи недвижимого имущества на аукционе</w:t>
      </w:r>
    </w:p>
    <w:p w:rsidR="00575638" w:rsidRPr="00DE7F5D" w:rsidRDefault="00575638" w:rsidP="00575638">
      <w:pPr>
        <w:suppressAutoHyphens w:val="0"/>
        <w:spacing w:after="120"/>
        <w:ind w:left="283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г. Суворов                                                                                 «__» ____ 202_ г.</w:t>
      </w:r>
    </w:p>
    <w:p w:rsidR="00575638" w:rsidRPr="00DE7F5D" w:rsidRDefault="00575638" w:rsidP="00575638">
      <w:pPr>
        <w:suppressAutoHyphens w:val="0"/>
        <w:autoSpaceDE w:val="0"/>
        <w:autoSpaceDN w:val="0"/>
        <w:adjustRightInd w:val="0"/>
        <w:ind w:right="-6" w:firstLine="708"/>
        <w:jc w:val="both"/>
        <w:rPr>
          <w:rFonts w:ascii="PT Astra Serif" w:hAnsi="PT Astra Serif"/>
          <w:lang w:eastAsia="ru-RU"/>
        </w:rPr>
      </w:pPr>
      <w:proofErr w:type="gramStart"/>
      <w:r w:rsidRPr="00DE7F5D">
        <w:rPr>
          <w:rFonts w:ascii="PT Astra Serif" w:hAnsi="PT Astra Serif"/>
          <w:lang w:eastAsia="ru-RU"/>
        </w:rPr>
        <w:t xml:space="preserve">Администрация муниципального образования Суворовский район, именуемая в дальнейшем «Продавец», в лице ________, действующего на основании ______________, с одной стороны, и с другой стороны </w:t>
      </w:r>
      <w:r w:rsidRPr="00DE7F5D">
        <w:rPr>
          <w:rFonts w:ascii="PT Astra Serif" w:hAnsi="PT Astra Serif"/>
          <w:b/>
          <w:lang w:eastAsia="ru-RU"/>
        </w:rPr>
        <w:t>_______________________</w:t>
      </w:r>
      <w:r w:rsidRPr="00DE7F5D">
        <w:rPr>
          <w:rFonts w:ascii="PT Astra Serif" w:hAnsi="PT Astra Serif"/>
          <w:lang w:eastAsia="ru-RU"/>
        </w:rPr>
        <w:t>, именуемый в дальнейшем «Покупатель», с другой стороны, в соответствии с постановлением администрации муниципального образования Суворовский район _____________________________, протоколом о результатах аукциона __________________, информационным сообщением о проведении аукциона в электронной форме по продаже муниципального  недвижимого имущества муниципального образования Суворовский район, опубликованным в</w:t>
      </w:r>
      <w:proofErr w:type="gramEnd"/>
      <w:r w:rsidRPr="00DE7F5D">
        <w:rPr>
          <w:rFonts w:ascii="PT Astra Serif" w:hAnsi="PT Astra Serif"/>
          <w:lang w:eastAsia="ru-RU"/>
        </w:rPr>
        <w:t xml:space="preserve"> газете «Светлый путь. Суворовский район» </w:t>
      </w:r>
      <w:proofErr w:type="gramStart"/>
      <w:r w:rsidRPr="00DE7F5D">
        <w:rPr>
          <w:rFonts w:ascii="PT Astra Serif" w:hAnsi="PT Astra Serif"/>
          <w:lang w:eastAsia="ru-RU"/>
        </w:rPr>
        <w:t>от</w:t>
      </w:r>
      <w:proofErr w:type="gramEnd"/>
      <w:r w:rsidRPr="00DE7F5D">
        <w:rPr>
          <w:rFonts w:ascii="PT Astra Serif" w:hAnsi="PT Astra Serif"/>
          <w:lang w:eastAsia="ru-RU"/>
        </w:rPr>
        <w:t xml:space="preserve"> _______, заключили настоящий договор о нижеследующем:</w:t>
      </w:r>
    </w:p>
    <w:p w:rsidR="00575638" w:rsidRPr="00DE7F5D" w:rsidRDefault="00575638" w:rsidP="00575638">
      <w:pPr>
        <w:suppressAutoHyphens w:val="0"/>
        <w:ind w:left="283" w:firstLine="851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1. Предмет договора</w:t>
      </w:r>
    </w:p>
    <w:p w:rsidR="00575638" w:rsidRPr="00DE7F5D" w:rsidRDefault="00575638" w:rsidP="00575638">
      <w:pPr>
        <w:autoSpaceDE w:val="0"/>
        <w:autoSpaceDN w:val="0"/>
        <w:adjustRightInd w:val="0"/>
        <w:ind w:right="-185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ab/>
        <w:t>1.1. Продавец передаёт в собственность Покупателя:</w:t>
      </w:r>
    </w:p>
    <w:p w:rsidR="00575638" w:rsidRPr="00DE7F5D" w:rsidRDefault="00575638" w:rsidP="00575638">
      <w:pPr>
        <w:suppressAutoHyphens w:val="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ab/>
        <w:t>________________________________, именуемое в дальнейшем «Объект», а Покупатель принимает Объект и уплачивает денежную сумму, установленную в подпункте 2.1 статьи 2 настоящего Договора.</w:t>
      </w:r>
    </w:p>
    <w:p w:rsidR="00575638" w:rsidRPr="00DE7F5D" w:rsidRDefault="00575638" w:rsidP="00575638">
      <w:pPr>
        <w:suppressAutoHyphens w:val="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ab/>
        <w:t>1.2. Продавец гарантирует, что передаваемый по настоящему договору Объект никому не продан, не заложен, не является предметом спора, под арестом или запретом не состоит и свободен от любых прав третьих лиц.</w:t>
      </w:r>
    </w:p>
    <w:p w:rsidR="00575638" w:rsidRPr="00DE7F5D" w:rsidRDefault="00575638" w:rsidP="00575638">
      <w:pPr>
        <w:suppressAutoHyphens w:val="0"/>
        <w:ind w:left="283" w:firstLine="851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2. Условия оплаты</w:t>
      </w:r>
    </w:p>
    <w:p w:rsidR="00575638" w:rsidRPr="00DE7F5D" w:rsidRDefault="00575638" w:rsidP="00575638">
      <w:pPr>
        <w:autoSpaceDE w:val="0"/>
        <w:autoSpaceDN w:val="0"/>
        <w:adjustRightInd w:val="0"/>
        <w:ind w:left="72" w:right="72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          2.1. Цена указанного в </w:t>
      </w:r>
      <w:proofErr w:type="gramStart"/>
      <w:r w:rsidRPr="00DE7F5D">
        <w:rPr>
          <w:rFonts w:ascii="PT Astra Serif" w:hAnsi="PT Astra Serif"/>
          <w:lang w:eastAsia="ru-RU"/>
        </w:rPr>
        <w:t>п</w:t>
      </w:r>
      <w:proofErr w:type="gramEnd"/>
      <w:r w:rsidRPr="00DE7F5D">
        <w:rPr>
          <w:rFonts w:ascii="PT Astra Serif" w:hAnsi="PT Astra Serif"/>
          <w:lang w:eastAsia="ru-RU"/>
        </w:rPr>
        <w:t xml:space="preserve"> 1.1 настоящего договора Объекта составляет: </w:t>
      </w:r>
      <w:r w:rsidRPr="00DE7F5D">
        <w:rPr>
          <w:rFonts w:ascii="PT Astra Serif" w:hAnsi="PT Astra Serif"/>
          <w:b/>
          <w:lang w:eastAsia="ru-RU"/>
        </w:rPr>
        <w:t>___________</w:t>
      </w:r>
      <w:r w:rsidRPr="00DE7F5D">
        <w:rPr>
          <w:rFonts w:ascii="PT Astra Serif" w:hAnsi="PT Astra Serif"/>
          <w:lang w:eastAsia="ru-RU"/>
        </w:rPr>
        <w:t xml:space="preserve"> рублей (______ рублей ___ копеек), в том числе земельный участок ________ рублей (______ рублей _____копеек), в том числе НДС на _____ – </w:t>
      </w:r>
      <w:r w:rsidRPr="00DE7F5D">
        <w:rPr>
          <w:rFonts w:ascii="PT Astra Serif" w:hAnsi="PT Astra Serif"/>
          <w:b/>
          <w:lang w:eastAsia="ru-RU"/>
        </w:rPr>
        <w:t>________</w:t>
      </w:r>
      <w:r w:rsidRPr="00DE7F5D">
        <w:rPr>
          <w:rFonts w:ascii="PT Astra Serif" w:hAnsi="PT Astra Serif"/>
          <w:lang w:eastAsia="ru-RU"/>
        </w:rPr>
        <w:t xml:space="preserve"> рублей (_______ рублей ____ копеек).</w:t>
      </w:r>
    </w:p>
    <w:p w:rsidR="00575638" w:rsidRPr="00DE7F5D" w:rsidRDefault="00575638" w:rsidP="00575638">
      <w:pPr>
        <w:tabs>
          <w:tab w:val="left" w:pos="234"/>
          <w:tab w:val="left" w:pos="702"/>
        </w:tabs>
        <w:suppressAutoHyphens w:val="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          2.2. Расчет между сторонами произведен полностью до подписания договора.</w:t>
      </w:r>
    </w:p>
    <w:p w:rsidR="00575638" w:rsidRPr="00DE7F5D" w:rsidRDefault="00575638" w:rsidP="00575638">
      <w:pPr>
        <w:tabs>
          <w:tab w:val="left" w:pos="234"/>
          <w:tab w:val="left" w:pos="702"/>
        </w:tabs>
        <w:suppressAutoHyphens w:val="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Покупателем </w:t>
      </w:r>
      <w:proofErr w:type="gramStart"/>
      <w:r w:rsidRPr="00DE7F5D">
        <w:rPr>
          <w:rFonts w:ascii="PT Astra Serif" w:hAnsi="PT Astra Serif"/>
          <w:lang w:eastAsia="ru-RU"/>
        </w:rPr>
        <w:t>перечислены</w:t>
      </w:r>
      <w:proofErr w:type="gramEnd"/>
      <w:r w:rsidRPr="00DE7F5D">
        <w:rPr>
          <w:rFonts w:ascii="PT Astra Serif" w:hAnsi="PT Astra Serif"/>
          <w:lang w:eastAsia="ru-RU"/>
        </w:rPr>
        <w:t xml:space="preserve"> на счет Продавца:</w:t>
      </w:r>
    </w:p>
    <w:p w:rsidR="00575638" w:rsidRPr="00DE7F5D" w:rsidRDefault="00575638" w:rsidP="00575638">
      <w:pPr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ab/>
        <w:t>Задаток – _______ рублей  (______ рублей _____ копеек).</w:t>
      </w:r>
    </w:p>
    <w:p w:rsidR="00575638" w:rsidRPr="00DE7F5D" w:rsidRDefault="00575638" w:rsidP="0057563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Окончательный расчет – денежные средства, составляющие разницу между ценой продажи и суммой задатка, а именно </w:t>
      </w:r>
      <w:r w:rsidRPr="00DE7F5D">
        <w:rPr>
          <w:rFonts w:ascii="PT Astra Serif" w:hAnsi="PT Astra Serif"/>
          <w:b/>
          <w:lang w:eastAsia="ru-RU"/>
        </w:rPr>
        <w:t>___________</w:t>
      </w:r>
      <w:r w:rsidRPr="00DE7F5D">
        <w:rPr>
          <w:rFonts w:ascii="PT Astra Serif" w:hAnsi="PT Astra Serif"/>
          <w:lang w:eastAsia="ru-RU"/>
        </w:rPr>
        <w:t xml:space="preserve"> рублей (________ рублей _____ копеек) </w:t>
      </w:r>
      <w:proofErr w:type="gramStart"/>
      <w:r w:rsidRPr="00DE7F5D">
        <w:rPr>
          <w:rFonts w:ascii="PT Astra Serif" w:hAnsi="PT Astra Serif"/>
          <w:lang w:eastAsia="ru-RU"/>
        </w:rPr>
        <w:t>за</w:t>
      </w:r>
      <w:proofErr w:type="gramEnd"/>
      <w:r w:rsidRPr="00DE7F5D">
        <w:rPr>
          <w:rFonts w:ascii="PT Astra Serif" w:hAnsi="PT Astra Serif"/>
          <w:lang w:eastAsia="ru-RU"/>
        </w:rPr>
        <w:t xml:space="preserve"> _______, </w:t>
      </w:r>
      <w:r w:rsidRPr="00DE7F5D">
        <w:rPr>
          <w:rFonts w:ascii="PT Astra Serif" w:hAnsi="PT Astra Serif"/>
          <w:b/>
          <w:lang w:eastAsia="ru-RU"/>
        </w:rPr>
        <w:t>_______</w:t>
      </w:r>
      <w:r w:rsidRPr="00DE7F5D">
        <w:rPr>
          <w:rFonts w:ascii="PT Astra Serif" w:hAnsi="PT Astra Serif"/>
          <w:lang w:eastAsia="ru-RU"/>
        </w:rPr>
        <w:t xml:space="preserve"> </w:t>
      </w:r>
      <w:proofErr w:type="gramStart"/>
      <w:r w:rsidRPr="00DE7F5D">
        <w:rPr>
          <w:rFonts w:ascii="PT Astra Serif" w:hAnsi="PT Astra Serif"/>
          <w:lang w:eastAsia="ru-RU"/>
        </w:rPr>
        <w:t>рублей</w:t>
      </w:r>
      <w:proofErr w:type="gramEnd"/>
      <w:r w:rsidRPr="00DE7F5D">
        <w:rPr>
          <w:rFonts w:ascii="PT Astra Serif" w:hAnsi="PT Astra Serif"/>
          <w:lang w:eastAsia="ru-RU"/>
        </w:rPr>
        <w:t xml:space="preserve"> (_____ рублей ___ копеек) за земельный участок на счет продавца.                                </w:t>
      </w:r>
      <w:r w:rsidRPr="00DE7F5D">
        <w:rPr>
          <w:rFonts w:ascii="PT Astra Serif" w:hAnsi="PT Astra Serif"/>
          <w:b/>
          <w:bCs/>
          <w:lang w:eastAsia="ru-RU"/>
        </w:rPr>
        <w:tab/>
      </w:r>
      <w:r w:rsidRPr="00DE7F5D">
        <w:rPr>
          <w:rFonts w:ascii="PT Astra Serif" w:hAnsi="PT Astra Serif"/>
          <w:b/>
          <w:bCs/>
          <w:lang w:eastAsia="ru-RU"/>
        </w:rPr>
        <w:tab/>
      </w:r>
      <w:r w:rsidRPr="00DE7F5D">
        <w:rPr>
          <w:rFonts w:ascii="PT Astra Serif" w:hAnsi="PT Astra Serif"/>
          <w:b/>
          <w:bCs/>
          <w:lang w:eastAsia="ru-RU"/>
        </w:rPr>
        <w:tab/>
      </w:r>
      <w:r w:rsidRPr="00DE7F5D">
        <w:rPr>
          <w:rFonts w:ascii="PT Astra Serif" w:hAnsi="PT Astra Serif"/>
          <w:b/>
          <w:bCs/>
          <w:lang w:eastAsia="ru-RU"/>
        </w:rPr>
        <w:tab/>
      </w:r>
      <w:r w:rsidRPr="00DE7F5D">
        <w:rPr>
          <w:rFonts w:ascii="PT Astra Serif" w:hAnsi="PT Astra Serif"/>
          <w:b/>
          <w:bCs/>
          <w:lang w:eastAsia="ru-RU"/>
        </w:rPr>
        <w:tab/>
      </w:r>
    </w:p>
    <w:p w:rsidR="00575638" w:rsidRPr="00DE7F5D" w:rsidRDefault="00575638" w:rsidP="00575638">
      <w:pPr>
        <w:tabs>
          <w:tab w:val="left" w:pos="234"/>
          <w:tab w:val="left" w:pos="702"/>
        </w:tabs>
        <w:suppressAutoHyphens w:val="0"/>
        <w:jc w:val="center"/>
        <w:rPr>
          <w:rFonts w:ascii="PT Astra Serif" w:hAnsi="PT Astra Serif"/>
          <w:b/>
          <w:bCs/>
          <w:lang w:eastAsia="ru-RU"/>
        </w:rPr>
      </w:pPr>
      <w:r w:rsidRPr="00DE7F5D">
        <w:rPr>
          <w:rFonts w:ascii="PT Astra Serif" w:hAnsi="PT Astra Serif"/>
          <w:b/>
          <w:bCs/>
          <w:lang w:eastAsia="ru-RU"/>
        </w:rPr>
        <w:t>3. Обязанности сторон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3.1. </w:t>
      </w:r>
      <w:r w:rsidRPr="00DE7F5D">
        <w:rPr>
          <w:rFonts w:ascii="PT Astra Serif" w:hAnsi="PT Astra Serif"/>
          <w:b/>
          <w:lang w:eastAsia="ru-RU"/>
        </w:rPr>
        <w:t>Продавец обязуется</w:t>
      </w:r>
      <w:r w:rsidRPr="00DE7F5D">
        <w:rPr>
          <w:rFonts w:ascii="PT Astra Serif" w:hAnsi="PT Astra Serif"/>
          <w:lang w:eastAsia="ru-RU"/>
        </w:rPr>
        <w:t>: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- передать Объекты Покупателю в срок установленный пунктом 4.1 настоящего Договора.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- предоставить Покупателю после подписания настоящего Договора документы, необходимые для государственной регистрации перехода прав собственности на Объект в соответствии с законодательством РФ.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3.2</w:t>
      </w:r>
      <w:r w:rsidRPr="00DE7F5D">
        <w:rPr>
          <w:rFonts w:ascii="PT Astra Serif" w:hAnsi="PT Astra Serif"/>
          <w:b/>
          <w:lang w:eastAsia="ru-RU"/>
        </w:rPr>
        <w:t>. Покупатель обязуется</w:t>
      </w:r>
      <w:r w:rsidRPr="00DE7F5D">
        <w:rPr>
          <w:rFonts w:ascii="PT Astra Serif" w:hAnsi="PT Astra Serif"/>
          <w:lang w:eastAsia="ru-RU"/>
        </w:rPr>
        <w:t>: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- принять Объекты в предусмотренные настоящим Договором сроки;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- осуществить за свой счет все необходимые действия для государственной регистрации перехода права собственности на Объект к Покупателю;</w:t>
      </w: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- не допускать ухудшения состояния Объекта, обеспечить их сохранность с момента передачи по акту приема-передачи Покупателю и до возникновения у него права собственности на них. Бремя содержания Объекта и риск случайной гибели после его приемки несет Покупатель.</w:t>
      </w:r>
    </w:p>
    <w:p w:rsidR="00575638" w:rsidRPr="00DE7F5D" w:rsidRDefault="00575638" w:rsidP="00575638">
      <w:pPr>
        <w:suppressAutoHyphens w:val="0"/>
        <w:ind w:left="283" w:firstLine="437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4. Передача объекта</w:t>
      </w:r>
    </w:p>
    <w:p w:rsidR="00575638" w:rsidRPr="00DE7F5D" w:rsidRDefault="00575638" w:rsidP="00575638">
      <w:pPr>
        <w:suppressAutoHyphens w:val="0"/>
        <w:ind w:firstLine="72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4.1. Продавец (либо уполномоченное им лицо) передаёт, а Покупатель (либо уполномоченное им лицо) принимает Объект по акту приёма-передачи недвижимого </w:t>
      </w:r>
      <w:r w:rsidRPr="00DE7F5D">
        <w:rPr>
          <w:rFonts w:ascii="PT Astra Serif" w:hAnsi="PT Astra Serif"/>
          <w:lang w:eastAsia="ru-RU"/>
        </w:rPr>
        <w:lastRenderedPageBreak/>
        <w:t xml:space="preserve">имущества, передаваемого в собственность за плату не позднее 30 дней с момента подписания настоящего договора. </w:t>
      </w:r>
    </w:p>
    <w:p w:rsidR="00575638" w:rsidRPr="00DE7F5D" w:rsidRDefault="00575638" w:rsidP="00575638">
      <w:pPr>
        <w:suppressAutoHyphens w:val="0"/>
        <w:ind w:firstLine="72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4.2. Объект считается переданным Продавцом и принятым Покупателем с момента подписания сторонами акта приёма-передачи недвижимого имущества, передаваемого в собственность за плату.</w:t>
      </w:r>
    </w:p>
    <w:p w:rsidR="00575638" w:rsidRPr="00DE7F5D" w:rsidRDefault="00575638" w:rsidP="00575638">
      <w:pPr>
        <w:suppressAutoHyphens w:val="0"/>
        <w:ind w:firstLine="72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4.3. Акт приёма-передачи недвижимого имущества, передаваемого в собственность за плату, после его подписания становится неотъемлемой частью настоящего договора (приложения 3). </w:t>
      </w:r>
    </w:p>
    <w:p w:rsidR="00575638" w:rsidRPr="00DE7F5D" w:rsidRDefault="00575638" w:rsidP="00575638">
      <w:pPr>
        <w:suppressAutoHyphens w:val="0"/>
        <w:ind w:left="283" w:firstLine="617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5. Действие договора</w:t>
      </w:r>
    </w:p>
    <w:p w:rsidR="00575638" w:rsidRPr="00DE7F5D" w:rsidRDefault="00575638" w:rsidP="00575638">
      <w:pPr>
        <w:suppressAutoHyphens w:val="0"/>
        <w:ind w:left="283" w:firstLine="437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5.1. Договор вступает в силу с момента его подписания сторонами. </w:t>
      </w:r>
    </w:p>
    <w:p w:rsidR="00575638" w:rsidRPr="00DE7F5D" w:rsidRDefault="00575638" w:rsidP="00575638">
      <w:pPr>
        <w:suppressAutoHyphens w:val="0"/>
        <w:ind w:firstLine="72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5.2. Право собственности на Объект переходит к Покупателю в соответствии с действующим законодательством.</w:t>
      </w:r>
    </w:p>
    <w:p w:rsidR="00575638" w:rsidRPr="00DE7F5D" w:rsidRDefault="00575638" w:rsidP="00575638">
      <w:pPr>
        <w:suppressAutoHyphens w:val="0"/>
        <w:ind w:left="283" w:firstLine="617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6. Разрешение споров</w:t>
      </w:r>
    </w:p>
    <w:p w:rsidR="00575638" w:rsidRPr="00DE7F5D" w:rsidRDefault="00575638" w:rsidP="00575638">
      <w:pPr>
        <w:suppressAutoHyphens w:val="0"/>
        <w:ind w:left="283" w:firstLine="617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6.1.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суде.</w:t>
      </w:r>
    </w:p>
    <w:p w:rsidR="00575638" w:rsidRPr="00DE7F5D" w:rsidRDefault="00575638" w:rsidP="00575638">
      <w:pPr>
        <w:suppressAutoHyphens w:val="0"/>
        <w:spacing w:after="120"/>
        <w:ind w:left="283" w:firstLine="851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7. Заключительные положения</w:t>
      </w:r>
    </w:p>
    <w:p w:rsidR="00575638" w:rsidRPr="00DE7F5D" w:rsidRDefault="00575638" w:rsidP="00575638">
      <w:pPr>
        <w:suppressAutoHyphens w:val="0"/>
        <w:ind w:left="284" w:firstLine="436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7.1. Отношения сторон, не урегулированные настоящим договором, регулируются действующим законодательством РФ.</w:t>
      </w:r>
    </w:p>
    <w:p w:rsidR="00575638" w:rsidRPr="00DE7F5D" w:rsidRDefault="00575638" w:rsidP="00575638">
      <w:pPr>
        <w:suppressAutoHyphens w:val="0"/>
        <w:ind w:left="284" w:firstLine="436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7.2.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575638" w:rsidRPr="00DE7F5D" w:rsidRDefault="00575638" w:rsidP="00575638">
      <w:pPr>
        <w:suppressAutoHyphens w:val="0"/>
        <w:ind w:left="284" w:firstLine="436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7.3. </w:t>
      </w:r>
      <w:proofErr w:type="gramStart"/>
      <w:r w:rsidRPr="00DE7F5D">
        <w:rPr>
          <w:rFonts w:ascii="PT Astra Serif" w:hAnsi="PT Astra Serif"/>
          <w:lang w:eastAsia="ru-RU"/>
        </w:rPr>
        <w:t>Договор составлен в 3-х экземплярах, имеющих равную юридическую силу: по одному экземпляру у каждой из сторон, один экземпляр для регистрации прав на недвижимое имущество в установленном законодательством РФ порядке - в Суворовский отдел Управления Федеральной службы государственной регистрации, кадастра и картографии Тульской области.</w:t>
      </w:r>
      <w:proofErr w:type="gramEnd"/>
    </w:p>
    <w:p w:rsidR="00575638" w:rsidRPr="00DE7F5D" w:rsidRDefault="00575638" w:rsidP="00575638">
      <w:pPr>
        <w:suppressAutoHyphens w:val="0"/>
        <w:spacing w:after="120"/>
        <w:ind w:left="283" w:firstLine="851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8. Приложения к договору</w:t>
      </w:r>
    </w:p>
    <w:p w:rsidR="00575638" w:rsidRPr="00DE7F5D" w:rsidRDefault="00575638" w:rsidP="00575638">
      <w:pPr>
        <w:suppressAutoHyphens w:val="0"/>
        <w:ind w:left="283" w:firstLine="437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1. Протокол об итогах аукциона (приложение 1);</w:t>
      </w:r>
    </w:p>
    <w:p w:rsidR="00575638" w:rsidRPr="00DE7F5D" w:rsidRDefault="00575638" w:rsidP="00575638">
      <w:pPr>
        <w:suppressAutoHyphens w:val="0"/>
        <w:ind w:left="72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2. Выписка из ЕГРН (приложение 2);</w:t>
      </w:r>
    </w:p>
    <w:p w:rsidR="00575638" w:rsidRPr="00DE7F5D" w:rsidRDefault="00575638" w:rsidP="00575638">
      <w:pPr>
        <w:suppressAutoHyphens w:val="0"/>
        <w:ind w:left="72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3. Акт приёма-передачи Объекта (приложение 3).</w:t>
      </w:r>
    </w:p>
    <w:p w:rsidR="00575638" w:rsidRPr="00DE7F5D" w:rsidRDefault="00575638" w:rsidP="00575638">
      <w:pPr>
        <w:suppressAutoHyphens w:val="0"/>
        <w:spacing w:after="120"/>
        <w:ind w:left="283" w:firstLine="851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9. Адреса,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4"/>
      </w:tblGrid>
      <w:tr w:rsidR="00575638" w:rsidRPr="00DE7F5D" w:rsidTr="00575638">
        <w:trPr>
          <w:trHeight w:val="3360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575638" w:rsidRPr="00DE7F5D" w:rsidRDefault="00575638" w:rsidP="00575638">
            <w:pPr>
              <w:suppressAutoHyphens w:val="0"/>
              <w:spacing w:after="120"/>
              <w:ind w:left="283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DE7F5D">
              <w:rPr>
                <w:rFonts w:ascii="PT Astra Serif" w:hAnsi="PT Astra Serif"/>
                <w:b/>
                <w:lang w:eastAsia="ru-RU"/>
              </w:rPr>
              <w:t>«Продавец»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DE7F5D">
              <w:rPr>
                <w:rFonts w:ascii="PT Astra Serif" w:hAnsi="PT Astra Serif"/>
                <w:b/>
                <w:lang w:eastAsia="ru-RU"/>
              </w:rPr>
              <w:t>Администрация муниципального образования Суворовский район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УФК по Тульской области  (администрация  муниципального образования Суворовский район)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ИНН 7133002320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КПП 713301001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proofErr w:type="gramStart"/>
            <w:r w:rsidRPr="00DE7F5D">
              <w:rPr>
                <w:rFonts w:ascii="PT Astra Serif" w:hAnsi="PT Astra Serif"/>
                <w:lang w:eastAsia="ru-RU"/>
              </w:rPr>
              <w:t>р</w:t>
            </w:r>
            <w:proofErr w:type="gramEnd"/>
            <w:r w:rsidRPr="00DE7F5D">
              <w:rPr>
                <w:rFonts w:ascii="PT Astra Serif" w:hAnsi="PT Astra Serif"/>
                <w:lang w:eastAsia="ru-RU"/>
              </w:rPr>
              <w:t>/с  40101810700000010107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Банк получателя: Отделение Тула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г. Тула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БИК 047003001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75638" w:rsidRPr="00DE7F5D" w:rsidRDefault="00575638" w:rsidP="00575638">
            <w:pPr>
              <w:suppressAutoHyphens w:val="0"/>
              <w:spacing w:after="120"/>
              <w:ind w:left="-105" w:firstLine="388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DE7F5D">
              <w:rPr>
                <w:rFonts w:ascii="PT Astra Serif" w:hAnsi="PT Astra Serif"/>
                <w:b/>
                <w:lang w:eastAsia="ru-RU"/>
              </w:rPr>
              <w:t>«Покупатель»</w:t>
            </w:r>
          </w:p>
          <w:p w:rsidR="00575638" w:rsidRPr="00DE7F5D" w:rsidRDefault="00575638" w:rsidP="00575638">
            <w:pPr>
              <w:suppressAutoHyphens w:val="0"/>
              <w:ind w:firstLine="386"/>
              <w:jc w:val="center"/>
              <w:rPr>
                <w:rFonts w:ascii="PT Astra Serif" w:hAnsi="PT Astra Serif"/>
                <w:b/>
                <w:lang w:eastAsia="ru-RU"/>
              </w:rPr>
            </w:pPr>
          </w:p>
        </w:tc>
      </w:tr>
      <w:tr w:rsidR="00575638" w:rsidRPr="00DE7F5D" w:rsidTr="00575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671"/>
        </w:trPr>
        <w:tc>
          <w:tcPr>
            <w:tcW w:w="4787" w:type="dxa"/>
          </w:tcPr>
          <w:p w:rsidR="00575638" w:rsidRPr="00DE7F5D" w:rsidRDefault="00575638" w:rsidP="00575638">
            <w:pPr>
              <w:shd w:val="clear" w:color="auto" w:fill="FFFFFF"/>
              <w:tabs>
                <w:tab w:val="left" w:pos="720"/>
              </w:tabs>
              <w:suppressAutoHyphens w:val="0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DE7F5D">
              <w:rPr>
                <w:rFonts w:ascii="PT Astra Serif" w:hAnsi="PT Astra Serif"/>
                <w:b/>
                <w:bCs/>
                <w:lang w:eastAsia="ru-RU"/>
              </w:rPr>
              <w:t>Продавец:</w:t>
            </w:r>
          </w:p>
          <w:p w:rsidR="00575638" w:rsidRPr="00DE7F5D" w:rsidRDefault="00575638" w:rsidP="00575638">
            <w:pPr>
              <w:shd w:val="clear" w:color="auto" w:fill="FFFFFF"/>
              <w:suppressAutoHyphens w:val="0"/>
              <w:jc w:val="center"/>
              <w:rPr>
                <w:rFonts w:ascii="PT Astra Serif" w:hAnsi="PT Astra Serif"/>
                <w:bCs/>
                <w:lang w:eastAsia="ru-RU"/>
              </w:rPr>
            </w:pPr>
          </w:p>
          <w:p w:rsidR="00575638" w:rsidRPr="00DE7F5D" w:rsidRDefault="00575638" w:rsidP="00575638">
            <w:pPr>
              <w:shd w:val="clear" w:color="auto" w:fill="FFFFFF"/>
              <w:suppressAutoHyphens w:val="0"/>
              <w:jc w:val="center"/>
              <w:rPr>
                <w:rFonts w:ascii="PT Astra Serif" w:hAnsi="PT Astra Serif"/>
                <w:bCs/>
                <w:lang w:eastAsia="ru-RU"/>
              </w:rPr>
            </w:pPr>
          </w:p>
          <w:p w:rsidR="00575638" w:rsidRPr="00DE7F5D" w:rsidRDefault="00575638" w:rsidP="00575638">
            <w:pPr>
              <w:shd w:val="clear" w:color="auto" w:fill="FFFFFF"/>
              <w:suppressAutoHyphens w:val="0"/>
              <w:jc w:val="center"/>
              <w:rPr>
                <w:rFonts w:ascii="PT Astra Serif" w:hAnsi="PT Astra Serif"/>
                <w:bCs/>
                <w:lang w:eastAsia="ru-RU"/>
              </w:rPr>
            </w:pPr>
            <w:r w:rsidRPr="00DE7F5D">
              <w:rPr>
                <w:rFonts w:ascii="PT Astra Serif" w:hAnsi="PT Astra Serif"/>
                <w:bCs/>
                <w:lang w:eastAsia="ru-RU"/>
              </w:rPr>
              <w:t>__________________</w:t>
            </w:r>
            <w:r w:rsidRPr="00DE7F5D">
              <w:rPr>
                <w:rFonts w:ascii="PT Astra Serif" w:hAnsi="PT Astra Serif"/>
                <w:b/>
                <w:bCs/>
                <w:lang w:eastAsia="ru-RU"/>
              </w:rPr>
              <w:t>____</w:t>
            </w:r>
          </w:p>
        </w:tc>
        <w:tc>
          <w:tcPr>
            <w:tcW w:w="4784" w:type="dxa"/>
          </w:tcPr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b/>
                <w:lang w:eastAsia="ru-RU"/>
              </w:rPr>
              <w:t>Покупатель</w:t>
            </w:r>
            <w:r w:rsidRPr="00DE7F5D">
              <w:rPr>
                <w:rFonts w:ascii="PT Astra Serif" w:hAnsi="PT Astra Serif"/>
                <w:lang w:eastAsia="ru-RU"/>
              </w:rPr>
              <w:t>: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</w:p>
          <w:p w:rsidR="00575638" w:rsidRPr="00DE7F5D" w:rsidRDefault="00575638" w:rsidP="00575638">
            <w:pPr>
              <w:suppressAutoHyphens w:val="0"/>
              <w:rPr>
                <w:rFonts w:ascii="PT Astra Serif" w:hAnsi="PT Astra Serif"/>
                <w:highlight w:val="yellow"/>
                <w:lang w:eastAsia="ru-RU"/>
              </w:rPr>
            </w:pP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_____________________</w:t>
            </w:r>
            <w:r w:rsidRPr="00DE7F5D">
              <w:rPr>
                <w:rFonts w:ascii="PT Astra Serif" w:hAnsi="PT Astra Serif"/>
                <w:b/>
                <w:lang w:eastAsia="ru-RU"/>
              </w:rPr>
              <w:t>__</w:t>
            </w:r>
          </w:p>
        </w:tc>
      </w:tr>
    </w:tbl>
    <w:p w:rsidR="00575638" w:rsidRPr="00DE7F5D" w:rsidRDefault="00575638" w:rsidP="00575638">
      <w:pPr>
        <w:suppressAutoHyphens w:val="0"/>
        <w:rPr>
          <w:rFonts w:ascii="PT Astra Serif" w:hAnsi="PT Astra Serif"/>
          <w:b/>
          <w:lang w:eastAsia="ru-RU"/>
        </w:rPr>
      </w:pPr>
    </w:p>
    <w:p w:rsidR="00575638" w:rsidRPr="00DE7F5D" w:rsidRDefault="00575638" w:rsidP="00575638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5245" w:hanging="1276"/>
        <w:jc w:val="right"/>
        <w:outlineLvl w:val="0"/>
        <w:rPr>
          <w:rFonts w:ascii="PT Astra Serif" w:hAnsi="PT Astra Serif"/>
          <w:bCs/>
          <w:kern w:val="32"/>
          <w:lang w:eastAsia="ru-RU"/>
        </w:rPr>
      </w:pPr>
      <w:r w:rsidRPr="00DE7F5D">
        <w:rPr>
          <w:rFonts w:ascii="PT Astra Serif" w:hAnsi="PT Astra Serif"/>
          <w:bCs/>
          <w:kern w:val="32"/>
          <w:lang w:eastAsia="ru-RU"/>
        </w:rPr>
        <w:lastRenderedPageBreak/>
        <w:t>Приложение 3</w:t>
      </w:r>
    </w:p>
    <w:p w:rsidR="00575638" w:rsidRPr="00DE7F5D" w:rsidRDefault="00575638" w:rsidP="00575638">
      <w:pPr>
        <w:suppressAutoHyphens w:val="0"/>
        <w:jc w:val="right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к договору купли-продажи</w:t>
      </w:r>
    </w:p>
    <w:p w:rsidR="00575638" w:rsidRPr="00DE7F5D" w:rsidRDefault="00575638" w:rsidP="00575638">
      <w:pPr>
        <w:suppressAutoHyphens w:val="0"/>
        <w:jc w:val="right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недвижимого имущества на аукционе</w:t>
      </w:r>
    </w:p>
    <w:p w:rsidR="00575638" w:rsidRPr="00DE7F5D" w:rsidRDefault="00575638" w:rsidP="00575638">
      <w:pPr>
        <w:suppressAutoHyphens w:val="0"/>
        <w:jc w:val="right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от __.__.____ года № ___</w:t>
      </w:r>
    </w:p>
    <w:p w:rsidR="00575638" w:rsidRPr="00DE7F5D" w:rsidRDefault="00575638" w:rsidP="00575638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5245" w:hanging="1276"/>
        <w:jc w:val="right"/>
        <w:outlineLvl w:val="0"/>
        <w:rPr>
          <w:rFonts w:ascii="PT Astra Serif" w:hAnsi="PT Astra Serif"/>
          <w:bCs/>
          <w:kern w:val="32"/>
          <w:lang w:eastAsia="ru-RU"/>
        </w:rPr>
      </w:pPr>
    </w:p>
    <w:p w:rsidR="00575638" w:rsidRPr="00DE7F5D" w:rsidRDefault="00575638" w:rsidP="00575638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5245" w:hanging="1276"/>
        <w:jc w:val="right"/>
        <w:outlineLvl w:val="0"/>
        <w:rPr>
          <w:rFonts w:ascii="PT Astra Serif" w:hAnsi="PT Astra Serif"/>
          <w:bCs/>
          <w:kern w:val="32"/>
          <w:lang w:eastAsia="ru-RU"/>
        </w:rPr>
      </w:pPr>
    </w:p>
    <w:p w:rsidR="00575638" w:rsidRPr="00DE7F5D" w:rsidRDefault="00575638" w:rsidP="00575638">
      <w:pPr>
        <w:keepNext/>
        <w:numPr>
          <w:ilvl w:val="0"/>
          <w:numId w:val="1"/>
        </w:numPr>
        <w:tabs>
          <w:tab w:val="clear" w:pos="0"/>
        </w:tabs>
        <w:suppressAutoHyphens w:val="0"/>
        <w:spacing w:before="240" w:after="60"/>
        <w:jc w:val="center"/>
        <w:outlineLvl w:val="0"/>
        <w:rPr>
          <w:rFonts w:ascii="PT Astra Serif" w:hAnsi="PT Astra Serif"/>
          <w:b/>
          <w:bCs/>
          <w:kern w:val="32"/>
          <w:lang w:eastAsia="ru-RU"/>
        </w:rPr>
      </w:pPr>
      <w:r w:rsidRPr="00DE7F5D">
        <w:rPr>
          <w:rFonts w:ascii="PT Astra Serif" w:hAnsi="PT Astra Serif"/>
          <w:b/>
          <w:bCs/>
          <w:kern w:val="32"/>
          <w:lang w:eastAsia="ru-RU"/>
        </w:rPr>
        <w:t>А К Т</w:t>
      </w:r>
    </w:p>
    <w:p w:rsidR="00575638" w:rsidRPr="00DE7F5D" w:rsidRDefault="00575638" w:rsidP="00575638">
      <w:pPr>
        <w:suppressAutoHyphens w:val="0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приема – передачи недвижимого имущества, передаваемого</w:t>
      </w:r>
    </w:p>
    <w:p w:rsidR="00575638" w:rsidRPr="00DE7F5D" w:rsidRDefault="00575638" w:rsidP="00575638">
      <w:pPr>
        <w:suppressAutoHyphens w:val="0"/>
        <w:jc w:val="center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b/>
          <w:lang w:eastAsia="ru-RU"/>
        </w:rPr>
        <w:t>в собственность за плату</w:t>
      </w:r>
    </w:p>
    <w:p w:rsidR="00575638" w:rsidRPr="00DE7F5D" w:rsidRDefault="00575638" w:rsidP="00575638">
      <w:pPr>
        <w:suppressAutoHyphens w:val="0"/>
        <w:rPr>
          <w:rFonts w:ascii="PT Astra Serif" w:hAnsi="PT Astra Serif"/>
          <w:b/>
          <w:lang w:eastAsia="ru-RU"/>
        </w:rPr>
      </w:pPr>
    </w:p>
    <w:p w:rsidR="00575638" w:rsidRPr="00DE7F5D" w:rsidRDefault="00575638" w:rsidP="00575638">
      <w:pPr>
        <w:suppressAutoHyphens w:val="0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 г. Суворов                                                                                                __.__.202_</w:t>
      </w:r>
    </w:p>
    <w:p w:rsidR="00575638" w:rsidRPr="00DE7F5D" w:rsidRDefault="00575638" w:rsidP="00575638">
      <w:pPr>
        <w:suppressAutoHyphens w:val="0"/>
        <w:rPr>
          <w:rFonts w:ascii="PT Astra Serif" w:hAnsi="PT Astra Serif"/>
          <w:lang w:eastAsia="ru-RU"/>
        </w:rPr>
      </w:pPr>
    </w:p>
    <w:p w:rsidR="00575638" w:rsidRPr="00DE7F5D" w:rsidRDefault="00575638" w:rsidP="00575638">
      <w:pPr>
        <w:suppressAutoHyphens w:val="0"/>
        <w:ind w:firstLine="708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>Администрация муниципального образования Суворовский район в лице _______________________, действующего на основании _________________ передает, а</w:t>
      </w:r>
      <w:r w:rsidRPr="00DE7F5D">
        <w:rPr>
          <w:rFonts w:ascii="PT Astra Serif" w:hAnsi="PT Astra Serif"/>
          <w:b/>
          <w:lang w:eastAsia="ru-RU"/>
        </w:rPr>
        <w:t xml:space="preserve"> _____________________________</w:t>
      </w:r>
      <w:r w:rsidRPr="00DE7F5D">
        <w:rPr>
          <w:rFonts w:ascii="PT Astra Serif" w:hAnsi="PT Astra Serif"/>
          <w:lang w:eastAsia="ru-RU"/>
        </w:rPr>
        <w:t>, с другой стороны, принимает в соответствии с договором купли-продажи недвижимого имущества от _________ г. № _______, далее именуемом «Договор», следующий Объект:</w:t>
      </w:r>
    </w:p>
    <w:p w:rsidR="00575638" w:rsidRPr="00DE7F5D" w:rsidRDefault="00575638" w:rsidP="00575638">
      <w:pPr>
        <w:suppressAutoHyphens w:val="0"/>
        <w:ind w:firstLine="709"/>
        <w:jc w:val="both"/>
        <w:rPr>
          <w:rFonts w:ascii="PT Astra Serif" w:hAnsi="PT Astra Serif"/>
          <w:b/>
          <w:lang w:eastAsia="ru-RU"/>
        </w:rPr>
      </w:pPr>
      <w:r w:rsidRPr="00DE7F5D">
        <w:rPr>
          <w:rFonts w:ascii="PT Astra Serif" w:hAnsi="PT Astra Serif"/>
          <w:lang w:eastAsia="ru-RU"/>
        </w:rPr>
        <w:t>______________________________, в собственность за плату, предусмотренную п. 2.1 Договора.</w:t>
      </w:r>
    </w:p>
    <w:p w:rsidR="00575638" w:rsidRPr="00DE7F5D" w:rsidRDefault="00575638" w:rsidP="00575638">
      <w:pPr>
        <w:suppressAutoHyphens w:val="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        По техническому и качественному состоянию передаваемых Объектов претензий друг к другу стороны не имеют.</w:t>
      </w:r>
    </w:p>
    <w:p w:rsidR="00575638" w:rsidRPr="00DE7F5D" w:rsidRDefault="00575638" w:rsidP="00575638">
      <w:pPr>
        <w:suppressAutoHyphens w:val="0"/>
        <w:jc w:val="both"/>
        <w:rPr>
          <w:rFonts w:ascii="PT Astra Serif" w:hAnsi="PT Astra Serif"/>
          <w:lang w:eastAsia="ru-RU"/>
        </w:rPr>
      </w:pPr>
      <w:r w:rsidRPr="00DE7F5D">
        <w:rPr>
          <w:rFonts w:ascii="PT Astra Serif" w:hAnsi="PT Astra Serif"/>
          <w:lang w:eastAsia="ru-RU"/>
        </w:rPr>
        <w:t xml:space="preserve">        Настоящий акт составлен в 3-х экземплярах и обладает одинаковой юридической силой.</w:t>
      </w:r>
    </w:p>
    <w:p w:rsidR="00575638" w:rsidRPr="00DE7F5D" w:rsidRDefault="00575638" w:rsidP="00575638">
      <w:pPr>
        <w:suppressAutoHyphens w:val="0"/>
        <w:rPr>
          <w:rFonts w:ascii="PT Astra Serif" w:hAnsi="PT Astra Serif"/>
          <w:lang w:eastAsia="ru-RU"/>
        </w:rPr>
      </w:pPr>
    </w:p>
    <w:p w:rsidR="00575638" w:rsidRPr="00DE7F5D" w:rsidRDefault="00575638" w:rsidP="00575638">
      <w:pPr>
        <w:suppressAutoHyphens w:val="0"/>
        <w:rPr>
          <w:rFonts w:ascii="PT Astra Serif" w:hAnsi="PT Astra Serif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4"/>
      </w:tblGrid>
      <w:tr w:rsidR="00575638" w:rsidRPr="00DE7F5D" w:rsidTr="00575638">
        <w:trPr>
          <w:trHeight w:val="1671"/>
        </w:trPr>
        <w:tc>
          <w:tcPr>
            <w:tcW w:w="4787" w:type="dxa"/>
          </w:tcPr>
          <w:p w:rsidR="00575638" w:rsidRPr="00DE7F5D" w:rsidRDefault="00575638" w:rsidP="00575638">
            <w:pPr>
              <w:shd w:val="clear" w:color="auto" w:fill="FFFFFF"/>
              <w:tabs>
                <w:tab w:val="left" w:pos="720"/>
              </w:tabs>
              <w:suppressAutoHyphens w:val="0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DE7F5D">
              <w:rPr>
                <w:rFonts w:ascii="PT Astra Serif" w:hAnsi="PT Astra Serif"/>
                <w:b/>
                <w:bCs/>
                <w:lang w:eastAsia="ru-RU"/>
              </w:rPr>
              <w:t>«Продавец»:</w:t>
            </w:r>
          </w:p>
          <w:p w:rsidR="00575638" w:rsidRPr="00DE7F5D" w:rsidRDefault="00575638" w:rsidP="00575638">
            <w:pPr>
              <w:shd w:val="clear" w:color="auto" w:fill="FFFFFF"/>
              <w:suppressAutoHyphens w:val="0"/>
              <w:jc w:val="center"/>
              <w:rPr>
                <w:rFonts w:ascii="PT Astra Serif" w:hAnsi="PT Astra Serif"/>
                <w:bCs/>
                <w:lang w:eastAsia="ru-RU"/>
              </w:rPr>
            </w:pPr>
          </w:p>
          <w:p w:rsidR="00575638" w:rsidRPr="00DE7F5D" w:rsidRDefault="00575638" w:rsidP="00575638">
            <w:pPr>
              <w:shd w:val="clear" w:color="auto" w:fill="FFFFFF"/>
              <w:suppressAutoHyphens w:val="0"/>
              <w:jc w:val="center"/>
              <w:rPr>
                <w:rFonts w:ascii="PT Astra Serif" w:hAnsi="PT Astra Serif"/>
                <w:bCs/>
                <w:lang w:eastAsia="ru-RU"/>
              </w:rPr>
            </w:pPr>
            <w:r w:rsidRPr="00DE7F5D">
              <w:rPr>
                <w:rFonts w:ascii="PT Astra Serif" w:hAnsi="PT Astra Serif"/>
                <w:bCs/>
                <w:lang w:eastAsia="ru-RU"/>
              </w:rPr>
              <w:t>____________________</w:t>
            </w:r>
            <w:r w:rsidRPr="00DE7F5D">
              <w:rPr>
                <w:rFonts w:ascii="PT Astra Serif" w:hAnsi="PT Astra Serif"/>
                <w:b/>
                <w:bCs/>
                <w:lang w:eastAsia="ru-RU"/>
              </w:rPr>
              <w:t>___</w:t>
            </w:r>
          </w:p>
        </w:tc>
        <w:tc>
          <w:tcPr>
            <w:tcW w:w="4784" w:type="dxa"/>
          </w:tcPr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b/>
                <w:lang w:eastAsia="ru-RU"/>
              </w:rPr>
              <w:t>«Покупатель»:</w:t>
            </w: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</w:p>
          <w:p w:rsidR="00575638" w:rsidRPr="00DE7F5D" w:rsidRDefault="00575638" w:rsidP="00575638">
            <w:pPr>
              <w:suppressAutoHyphens w:val="0"/>
              <w:jc w:val="center"/>
              <w:rPr>
                <w:rFonts w:ascii="PT Astra Serif" w:hAnsi="PT Astra Serif"/>
                <w:lang w:eastAsia="ru-RU"/>
              </w:rPr>
            </w:pPr>
            <w:r w:rsidRPr="00DE7F5D">
              <w:rPr>
                <w:rFonts w:ascii="PT Astra Serif" w:hAnsi="PT Astra Serif"/>
                <w:lang w:eastAsia="ru-RU"/>
              </w:rPr>
              <w:t>_____________________</w:t>
            </w:r>
            <w:r w:rsidRPr="00DE7F5D">
              <w:rPr>
                <w:rFonts w:ascii="PT Astra Serif" w:hAnsi="PT Astra Serif"/>
                <w:b/>
                <w:lang w:eastAsia="ru-RU"/>
              </w:rPr>
              <w:t>__</w:t>
            </w:r>
          </w:p>
        </w:tc>
      </w:tr>
    </w:tbl>
    <w:p w:rsidR="00575638" w:rsidRPr="00DE7F5D" w:rsidRDefault="00575638" w:rsidP="00575638">
      <w:pPr>
        <w:tabs>
          <w:tab w:val="left" w:pos="6056"/>
        </w:tabs>
        <w:suppressAutoHyphens w:val="0"/>
        <w:rPr>
          <w:rFonts w:ascii="PT Astra Serif" w:hAnsi="PT Astra Serif"/>
          <w:b/>
          <w:bCs/>
          <w:lang w:eastAsia="ru-RU"/>
        </w:rPr>
      </w:pPr>
    </w:p>
    <w:p w:rsidR="009E6E0E" w:rsidRPr="00DE7F5D" w:rsidRDefault="009E6E0E" w:rsidP="009E6E0E">
      <w:pPr>
        <w:widowControl w:val="0"/>
        <w:suppressAutoHyphens w:val="0"/>
        <w:jc w:val="center"/>
        <w:rPr>
          <w:b/>
          <w:lang w:eastAsia="ru-RU"/>
        </w:rPr>
      </w:pPr>
    </w:p>
    <w:p w:rsidR="00575638" w:rsidRDefault="00575638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75638" w:rsidRDefault="00575638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D30610" w:rsidRDefault="00D3061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D30610" w:rsidRDefault="00D3061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C4980" w:rsidRDefault="005C4980" w:rsidP="009E6E0E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</w:p>
    <w:p w:rsidR="00575638" w:rsidRDefault="00575638" w:rsidP="009E6E0E">
      <w:pPr>
        <w:widowControl w:val="0"/>
        <w:suppressAutoHyphens w:val="0"/>
        <w:jc w:val="center"/>
        <w:rPr>
          <w:sz w:val="27"/>
          <w:szCs w:val="27"/>
          <w:lang w:eastAsia="ru-RU"/>
        </w:rPr>
      </w:pPr>
      <w:r w:rsidRPr="00575638">
        <w:rPr>
          <w:sz w:val="27"/>
          <w:szCs w:val="27"/>
          <w:lang w:eastAsia="ru-RU"/>
        </w:rPr>
        <w:lastRenderedPageBreak/>
        <w:t>12.</w:t>
      </w:r>
      <w:r>
        <w:rPr>
          <w:sz w:val="27"/>
          <w:szCs w:val="27"/>
          <w:lang w:eastAsia="ru-RU"/>
        </w:rPr>
        <w:t xml:space="preserve"> Форма заявки</w:t>
      </w:r>
    </w:p>
    <w:p w:rsidR="00575638" w:rsidRDefault="006C5642" w:rsidP="009E6E0E">
      <w:pPr>
        <w:widowControl w:val="0"/>
        <w:suppressAutoHyphens w:val="0"/>
        <w:jc w:val="center"/>
        <w:rPr>
          <w:sz w:val="27"/>
          <w:szCs w:val="27"/>
          <w:lang w:eastAsia="ru-RU"/>
        </w:rPr>
      </w:pPr>
      <w:r w:rsidRPr="006C5642">
        <w:rPr>
          <w:sz w:val="27"/>
          <w:szCs w:val="27"/>
          <w:lang w:eastAsia="ru-RU"/>
        </w:rPr>
        <w:t>Заявка на участие</w:t>
      </w: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spacing w:before="149"/>
        <w:ind w:left="101" w:right="118"/>
        <w:jc w:val="both"/>
        <w:rPr>
          <w:sz w:val="21"/>
          <w:szCs w:val="22"/>
          <w:lang w:eastAsia="en-US"/>
        </w:rPr>
      </w:pPr>
      <w:r w:rsidRPr="00D30610">
        <w:rPr>
          <w:sz w:val="21"/>
          <w:szCs w:val="22"/>
          <w:lang w:eastAsia="en-US"/>
        </w:rPr>
        <w:t>Данная форма заявки предназначена для ее подачи лично претендентом/участником (лицом, с которым в</w:t>
      </w:r>
      <w:r w:rsidRPr="00D30610">
        <w:rPr>
          <w:spacing w:val="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случае определения его победителем торгов будет заключен договор). Для подачи заявки на участие за</w:t>
      </w:r>
      <w:r w:rsidRPr="00D30610">
        <w:rPr>
          <w:spacing w:val="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претендента/участника представителем (доверенным лицом, в т.ч. агентом), действующим на основании</w:t>
      </w:r>
      <w:r w:rsidRPr="00D30610">
        <w:rPr>
          <w:spacing w:val="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доверенности</w:t>
      </w:r>
      <w:r w:rsidRPr="00D30610">
        <w:rPr>
          <w:spacing w:val="-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или</w:t>
      </w:r>
      <w:r w:rsidRPr="00D30610">
        <w:rPr>
          <w:spacing w:val="-3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договора</w:t>
      </w:r>
      <w:r w:rsidRPr="00D30610">
        <w:rPr>
          <w:spacing w:val="-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(в</w:t>
      </w:r>
      <w:r w:rsidRPr="00D30610">
        <w:rPr>
          <w:spacing w:val="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т.ч.</w:t>
      </w:r>
      <w:r w:rsidRPr="00D30610">
        <w:rPr>
          <w:spacing w:val="-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агентского)</w:t>
      </w:r>
      <w:r w:rsidRPr="00D30610">
        <w:rPr>
          <w:spacing w:val="-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предусмотрена</w:t>
      </w:r>
      <w:r w:rsidRPr="00D30610">
        <w:rPr>
          <w:spacing w:val="-4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отдельная</w:t>
      </w:r>
      <w:r w:rsidRPr="00D30610">
        <w:rPr>
          <w:spacing w:val="-1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форма</w:t>
      </w:r>
      <w:r w:rsidRPr="00D30610">
        <w:rPr>
          <w:spacing w:val="-4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электронной</w:t>
      </w:r>
      <w:r w:rsidRPr="00D30610">
        <w:rPr>
          <w:spacing w:val="-3"/>
          <w:sz w:val="21"/>
          <w:szCs w:val="22"/>
          <w:lang w:eastAsia="en-US"/>
        </w:rPr>
        <w:t xml:space="preserve"> </w:t>
      </w:r>
      <w:r w:rsidRPr="00D30610">
        <w:rPr>
          <w:sz w:val="21"/>
          <w:szCs w:val="22"/>
          <w:lang w:eastAsia="en-US"/>
        </w:rPr>
        <w:t>заявки</w:t>
      </w: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spacing w:before="5" w:after="1"/>
        <w:rPr>
          <w:sz w:val="13"/>
          <w:lang w:eastAsia="en-US"/>
        </w:rPr>
      </w:pPr>
    </w:p>
    <w:tbl>
      <w:tblPr>
        <w:tblStyle w:val="TableNormal"/>
        <w:tblW w:w="953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5"/>
        <w:gridCol w:w="6758"/>
      </w:tblGrid>
      <w:tr w:rsidR="00D30610" w:rsidRPr="00D30610" w:rsidTr="005C4980">
        <w:trPr>
          <w:trHeight w:val="390"/>
        </w:trPr>
        <w:tc>
          <w:tcPr>
            <w:tcW w:w="9533" w:type="dxa"/>
            <w:gridSpan w:val="2"/>
            <w:vAlign w:val="center"/>
          </w:tcPr>
          <w:p w:rsidR="00D30610" w:rsidRPr="00D30610" w:rsidRDefault="00D30610" w:rsidP="005C4980">
            <w:pPr>
              <w:suppressAutoHyphens w:val="0"/>
              <w:spacing w:line="240" w:lineRule="exact"/>
              <w:ind w:left="107"/>
              <w:rPr>
                <w:rFonts w:ascii="PT Astra Serif" w:hAnsi="PT Astra Serif"/>
                <w:b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Сведения</w:t>
            </w:r>
            <w:proofErr w:type="spellEnd"/>
            <w:r w:rsidRPr="00D30610">
              <w:rPr>
                <w:rFonts w:ascii="PT Astra Serif" w:hAnsi="PT Astra Serif"/>
                <w:b/>
                <w:color w:val="333333"/>
                <w:spacing w:val="-4"/>
                <w:lang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о</w:t>
            </w:r>
            <w:r w:rsidRPr="00D30610">
              <w:rPr>
                <w:rFonts w:ascii="PT Astra Serif" w:hAnsi="PT Astra Serif"/>
                <w:b/>
                <w:color w:val="333333"/>
                <w:spacing w:val="-1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процедуре</w:t>
            </w:r>
            <w:proofErr w:type="spellEnd"/>
          </w:p>
        </w:tc>
      </w:tr>
      <w:tr w:rsidR="00D30610" w:rsidRPr="00D30610" w:rsidTr="005C4980">
        <w:trPr>
          <w:trHeight w:val="39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7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Тип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1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процедуры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7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Аукцион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2"/>
                <w:lang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eastAsia="en-US"/>
              </w:rPr>
              <w:t xml:space="preserve">НТО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Мск</w:t>
            </w:r>
            <w:proofErr w:type="spellEnd"/>
          </w:p>
        </w:tc>
      </w:tr>
      <w:tr w:rsidR="00D30610" w:rsidRPr="00D30610" w:rsidTr="005C4980">
        <w:trPr>
          <w:trHeight w:val="63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Номер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2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извещения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630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Наименование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5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процедуры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393"/>
        </w:trPr>
        <w:tc>
          <w:tcPr>
            <w:tcW w:w="9533" w:type="dxa"/>
            <w:gridSpan w:val="2"/>
            <w:vAlign w:val="center"/>
          </w:tcPr>
          <w:p w:rsidR="00D30610" w:rsidRPr="00D30610" w:rsidRDefault="00D30610" w:rsidP="005C4980">
            <w:pPr>
              <w:suppressAutoHyphens w:val="0"/>
              <w:spacing w:before="1"/>
              <w:ind w:left="107"/>
              <w:rPr>
                <w:rFonts w:ascii="PT Astra Serif" w:hAnsi="PT Astra Serif"/>
                <w:b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Сведения</w:t>
            </w:r>
            <w:proofErr w:type="spellEnd"/>
            <w:r w:rsidRPr="00D30610">
              <w:rPr>
                <w:rFonts w:ascii="PT Astra Serif" w:hAnsi="PT Astra Serif"/>
                <w:b/>
                <w:color w:val="333333"/>
                <w:spacing w:val="-3"/>
                <w:lang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 xml:space="preserve">о </w:t>
            </w:r>
            <w:proofErr w:type="spellStart"/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лоте</w:t>
            </w:r>
            <w:proofErr w:type="spellEnd"/>
          </w:p>
        </w:tc>
      </w:tr>
      <w:tr w:rsidR="00D30610" w:rsidRPr="00D30610" w:rsidTr="005C4980">
        <w:trPr>
          <w:trHeight w:val="63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Номер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2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лота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63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Наименование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1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лота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470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Начальная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4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цена</w:t>
            </w:r>
            <w:proofErr w:type="spellEnd"/>
            <w:r w:rsidRPr="00D30610">
              <w:rPr>
                <w:rFonts w:ascii="PT Astra Serif" w:hAnsi="PT Astra Serif"/>
                <w:color w:val="333333"/>
                <w:lang w:eastAsia="en-US"/>
              </w:rPr>
              <w:t>,</w:t>
            </w:r>
            <w:r w:rsidRPr="00D30610">
              <w:rPr>
                <w:rFonts w:ascii="PT Astra Serif" w:hAnsi="PT Astra Serif"/>
                <w:color w:val="333333"/>
                <w:spacing w:val="-3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руб</w:t>
            </w:r>
            <w:proofErr w:type="spellEnd"/>
            <w:r w:rsidRPr="00D30610">
              <w:rPr>
                <w:rFonts w:ascii="PT Astra Serif" w:hAnsi="PT Astra Serif"/>
                <w:color w:val="333333"/>
                <w:lang w:eastAsia="en-US"/>
              </w:rPr>
              <w:t>.</w:t>
            </w:r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393"/>
        </w:trPr>
        <w:tc>
          <w:tcPr>
            <w:tcW w:w="9533" w:type="dxa"/>
            <w:gridSpan w:val="2"/>
            <w:vAlign w:val="center"/>
          </w:tcPr>
          <w:p w:rsidR="00D30610" w:rsidRPr="00D30610" w:rsidRDefault="00D30610" w:rsidP="005C4980">
            <w:pPr>
              <w:suppressAutoHyphens w:val="0"/>
              <w:ind w:left="107"/>
              <w:rPr>
                <w:rFonts w:ascii="PT Astra Serif" w:hAnsi="PT Astra Serif"/>
                <w:b/>
                <w:lang w:val="ru-RU" w:eastAsia="en-US"/>
              </w:rPr>
            </w:pPr>
            <w:r w:rsidRPr="00D30610">
              <w:rPr>
                <w:rFonts w:ascii="PT Astra Serif" w:hAnsi="PT Astra Serif"/>
                <w:b/>
                <w:color w:val="333333"/>
                <w:lang w:val="ru-RU" w:eastAsia="en-US"/>
              </w:rPr>
              <w:t>Сведения</w:t>
            </w:r>
            <w:r w:rsidRPr="00D30610">
              <w:rPr>
                <w:rFonts w:ascii="PT Astra Serif" w:hAnsi="PT Astra Serif"/>
                <w:b/>
                <w:color w:val="333333"/>
                <w:spacing w:val="-6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val="ru-RU" w:eastAsia="en-US"/>
              </w:rPr>
              <w:t>о</w:t>
            </w:r>
            <w:r w:rsidRPr="00D30610">
              <w:rPr>
                <w:rFonts w:ascii="PT Astra Serif" w:hAnsi="PT Astra Serif"/>
                <w:b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val="ru-RU" w:eastAsia="en-US"/>
              </w:rPr>
              <w:t>представителе,</w:t>
            </w:r>
            <w:r w:rsidRPr="00D30610">
              <w:rPr>
                <w:rFonts w:ascii="PT Astra Serif" w:hAnsi="PT Astra Serif"/>
                <w:b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val="ru-RU" w:eastAsia="en-US"/>
              </w:rPr>
              <w:t>подавшем</w:t>
            </w:r>
            <w:r w:rsidRPr="00D30610">
              <w:rPr>
                <w:rFonts w:ascii="PT Astra Serif" w:hAnsi="PT Astra Serif"/>
                <w:b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val="ru-RU" w:eastAsia="en-US"/>
              </w:rPr>
              <w:t>заявку</w:t>
            </w:r>
          </w:p>
        </w:tc>
      </w:tr>
      <w:tr w:rsidR="00D30610" w:rsidRPr="00D30610" w:rsidTr="005C4980">
        <w:trPr>
          <w:trHeight w:val="390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eastAsia="en-US"/>
              </w:rPr>
            </w:pPr>
            <w:r w:rsidRPr="00D30610">
              <w:rPr>
                <w:rFonts w:ascii="PT Astra Serif" w:hAnsi="PT Astra Serif"/>
                <w:color w:val="333333"/>
                <w:lang w:eastAsia="en-US"/>
              </w:rPr>
              <w:t>ФИО</w:t>
            </w:r>
            <w:r w:rsidRPr="00D30610">
              <w:rPr>
                <w:rFonts w:ascii="PT Astra Serif" w:hAnsi="PT Astra Serif"/>
                <w:color w:val="333333"/>
                <w:spacing w:val="-3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представителя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1116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Информация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ind w:left="107" w:right="95"/>
              <w:rPr>
                <w:rFonts w:ascii="PT Astra Serif" w:hAnsi="PT Astra Serif"/>
                <w:lang w:val="ru-RU" w:eastAsia="en-US"/>
              </w:rPr>
            </w:pPr>
            <w:r w:rsidRPr="00D30610">
              <w:rPr>
                <w:rFonts w:ascii="PT Astra Serif" w:hAnsi="PT Astra Serif"/>
                <w:lang w:val="ru-RU" w:eastAsia="en-US"/>
              </w:rPr>
              <w:t>Внимание! Документы о представителе, подавшем заявку, содержащиеся в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регистрационных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данных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на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площадке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и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актуальные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на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дату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и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время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окончания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срока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подачи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заявок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на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участие,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будут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направлены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на</w:t>
            </w:r>
            <w:r w:rsidRPr="00D30610">
              <w:rPr>
                <w:rFonts w:ascii="PT Astra Serif" w:hAnsi="PT Astra Serif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рассмотрение</w:t>
            </w:r>
            <w:r w:rsidRPr="00D30610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Продавцу/Организатору</w:t>
            </w:r>
            <w:r w:rsidRPr="00D30610">
              <w:rPr>
                <w:rFonts w:ascii="PT Astra Serif" w:hAnsi="PT Astra Serif"/>
                <w:spacing w:val="-6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торгов</w:t>
            </w:r>
            <w:r w:rsidRPr="00D30610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вместе</w:t>
            </w:r>
            <w:r w:rsidRPr="00D30610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с</w:t>
            </w:r>
            <w:r w:rsidRPr="00D30610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заявкой</w:t>
            </w:r>
            <w:r w:rsidRPr="00D30610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на</w:t>
            </w:r>
            <w:r w:rsidRPr="00D30610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lang w:val="ru-RU" w:eastAsia="en-US"/>
              </w:rPr>
              <w:t>участие</w:t>
            </w:r>
          </w:p>
        </w:tc>
      </w:tr>
      <w:tr w:rsidR="00D30610" w:rsidRPr="00D30610" w:rsidTr="005C4980">
        <w:trPr>
          <w:trHeight w:val="390"/>
        </w:trPr>
        <w:tc>
          <w:tcPr>
            <w:tcW w:w="9533" w:type="dxa"/>
            <w:gridSpan w:val="2"/>
            <w:vAlign w:val="center"/>
          </w:tcPr>
          <w:p w:rsidR="00D30610" w:rsidRPr="00D30610" w:rsidRDefault="00D30610" w:rsidP="005C4980">
            <w:pPr>
              <w:suppressAutoHyphens w:val="0"/>
              <w:spacing w:line="240" w:lineRule="exact"/>
              <w:ind w:left="107"/>
              <w:rPr>
                <w:rFonts w:ascii="PT Astra Serif" w:hAnsi="PT Astra Serif"/>
                <w:b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Сведения</w:t>
            </w:r>
            <w:proofErr w:type="spellEnd"/>
            <w:r w:rsidRPr="00D30610">
              <w:rPr>
                <w:rFonts w:ascii="PT Astra Serif" w:hAnsi="PT Astra Serif"/>
                <w:b/>
                <w:color w:val="333333"/>
                <w:spacing w:val="-4"/>
                <w:lang w:eastAsia="en-US"/>
              </w:rPr>
              <w:t xml:space="preserve"> </w:t>
            </w:r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и</w:t>
            </w:r>
            <w:r w:rsidRPr="00D30610">
              <w:rPr>
                <w:rFonts w:ascii="PT Astra Serif" w:hAnsi="PT Astra Serif"/>
                <w:b/>
                <w:color w:val="333333"/>
                <w:spacing w:val="-3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b/>
                <w:color w:val="333333"/>
                <w:lang w:eastAsia="en-US"/>
              </w:rPr>
              <w:t>документы</w:t>
            </w:r>
            <w:proofErr w:type="spellEnd"/>
          </w:p>
        </w:tc>
      </w:tr>
      <w:tr w:rsidR="00D30610" w:rsidRPr="00D30610" w:rsidTr="005C4980">
        <w:trPr>
          <w:trHeight w:val="2808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before="191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Заявление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3E3447">
            <w:pPr>
              <w:suppressAutoHyphens w:val="0"/>
              <w:ind w:left="107" w:right="156"/>
              <w:rPr>
                <w:rFonts w:ascii="PT Astra Serif" w:hAnsi="PT Astra Serif"/>
                <w:lang w:val="ru-RU" w:eastAsia="en-US"/>
              </w:rPr>
            </w:pP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Подавая заявку на участие в торгах, физическое лицо или юридическое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лицо в лице уполномоченного представителя подтверждает, что на дату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подписания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заявки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ознакомлено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с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Регламентом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электронной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площадки,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в</w:t>
            </w:r>
            <w:r w:rsidR="003E3447">
              <w:rPr>
                <w:rFonts w:ascii="PT Astra Serif" w:hAnsi="PT Astra Serif"/>
                <w:color w:val="33333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соответствии с которым осуществляется перечисление задатка для участия</w:t>
            </w:r>
            <w:r w:rsidRPr="00D30610">
              <w:rPr>
                <w:rFonts w:ascii="PT Astra Serif" w:hAnsi="PT Astra Serif"/>
                <w:color w:val="333333"/>
                <w:spacing w:val="-50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 xml:space="preserve">в торгах и устанавливается порядок возврата задатка. </w:t>
            </w:r>
            <w:proofErr w:type="gramStart"/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Физическое лицо,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либо представитель юридического лица, действующий от его имени и в его</w:t>
            </w:r>
            <w:r w:rsidRPr="00D30610">
              <w:rPr>
                <w:rFonts w:ascii="PT Astra Serif" w:hAnsi="PT Astra Serif"/>
                <w:color w:val="333333"/>
                <w:spacing w:val="-50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интересах, ознакомлен с положениями Федерального закона от 27 июля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2006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г.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№ 152-ФЗ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«О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персональных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данных», права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и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обязанности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в</w:t>
            </w:r>
            <w:r w:rsidR="003E3447">
              <w:rPr>
                <w:rFonts w:ascii="PT Astra Serif" w:hAnsi="PT Astra Serif"/>
                <w:color w:val="33333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области защиты персональных данных физическому лицу понятны и такое</w:t>
            </w:r>
            <w:r w:rsidRPr="00D30610">
              <w:rPr>
                <w:rFonts w:ascii="PT Astra Serif" w:hAnsi="PT Astra Serif"/>
                <w:color w:val="333333"/>
                <w:spacing w:val="-50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лицо дает согласие на обработку своих персональных данных и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персональных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данных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доверителя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(в случае передоверия)</w:t>
            </w:r>
            <w:proofErr w:type="gramEnd"/>
          </w:p>
        </w:tc>
      </w:tr>
      <w:tr w:rsidR="00D30610" w:rsidRPr="00D30610" w:rsidTr="005C4980">
        <w:trPr>
          <w:trHeight w:val="1115"/>
        </w:trPr>
        <w:tc>
          <w:tcPr>
            <w:tcW w:w="2775" w:type="dxa"/>
            <w:vAlign w:val="center"/>
          </w:tcPr>
          <w:p w:rsidR="00D30610" w:rsidRPr="003E3447" w:rsidRDefault="00D30610" w:rsidP="003E3447">
            <w:pPr>
              <w:suppressAutoHyphens w:val="0"/>
              <w:ind w:left="107" w:right="169"/>
              <w:rPr>
                <w:rFonts w:ascii="PT Astra Serif" w:hAnsi="PT Astra Serif"/>
                <w:lang w:val="ru-RU" w:eastAsia="en-US"/>
              </w:rPr>
            </w:pP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Согласие соблюдать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требования, указанные в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извещении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и</w:t>
            </w:r>
            <w:r w:rsidRPr="00D30610">
              <w:rPr>
                <w:rFonts w:ascii="PT Astra Serif" w:hAnsi="PT Astra Serif"/>
                <w:color w:val="333333"/>
                <w:spacing w:val="-5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документации</w:t>
            </w:r>
            <w:r w:rsidRPr="003E3447">
              <w:rPr>
                <w:rFonts w:ascii="PT Astra Serif" w:hAnsi="PT Astra Serif"/>
                <w:color w:val="333333"/>
                <w:lang w:val="ru-RU" w:eastAsia="en-US"/>
              </w:rPr>
              <w:t>*</w:t>
            </w:r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ind w:left="288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w w:val="105"/>
                <w:lang w:eastAsia="en-US"/>
              </w:rPr>
              <w:t>Согласен</w:t>
            </w:r>
            <w:proofErr w:type="spellEnd"/>
          </w:p>
        </w:tc>
      </w:tr>
      <w:tr w:rsidR="00D30610" w:rsidRPr="00D30610" w:rsidTr="005C4980">
        <w:trPr>
          <w:trHeight w:val="87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7" w:lineRule="auto"/>
              <w:ind w:left="107" w:right="152"/>
              <w:rPr>
                <w:rFonts w:ascii="PT Astra Serif" w:hAnsi="PT Astra Serif"/>
                <w:lang w:val="ru-RU" w:eastAsia="en-US"/>
              </w:rPr>
            </w:pP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lastRenderedPageBreak/>
              <w:t>Требование к приложению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заявки на участие по форме</w:t>
            </w:r>
            <w:r w:rsidRPr="00D30610">
              <w:rPr>
                <w:rFonts w:ascii="PT Astra Serif" w:hAnsi="PT Astra Serif"/>
                <w:color w:val="333333"/>
                <w:spacing w:val="-50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Организатора</w:t>
            </w:r>
            <w:r w:rsidRPr="00D30610">
              <w:rPr>
                <w:rFonts w:ascii="PT Astra Serif" w:hAnsi="PT Astra Serif"/>
                <w:color w:val="333333"/>
                <w:spacing w:val="-2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процедуры</w:t>
            </w:r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Требуется</w:t>
            </w:r>
            <w:proofErr w:type="spellEnd"/>
            <w:r w:rsidRPr="00D30610">
              <w:rPr>
                <w:rFonts w:ascii="PT Astra Serif" w:hAnsi="PT Astra Serif"/>
                <w:color w:val="333333"/>
                <w:lang w:eastAsia="en-US"/>
              </w:rPr>
              <w:t>/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не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4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требуется</w:t>
            </w:r>
            <w:proofErr w:type="spellEnd"/>
          </w:p>
        </w:tc>
      </w:tr>
      <w:tr w:rsidR="00D30610" w:rsidRPr="00D30610" w:rsidTr="005C4980">
        <w:trPr>
          <w:trHeight w:val="63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7" w:lineRule="auto"/>
              <w:ind w:left="107" w:right="149"/>
              <w:rPr>
                <w:rFonts w:ascii="PT Astra Serif" w:hAnsi="PT Astra Serif"/>
                <w:lang w:val="ru-RU" w:eastAsia="en-US"/>
              </w:rPr>
            </w:pP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Заявка на участие по форме</w:t>
            </w:r>
            <w:r w:rsidRPr="00D30610">
              <w:rPr>
                <w:rFonts w:ascii="PT Astra Serif" w:hAnsi="PT Astra Serif"/>
                <w:color w:val="333333"/>
                <w:spacing w:val="-50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Организатора</w:t>
            </w:r>
            <w:r w:rsidRPr="00D30610">
              <w:rPr>
                <w:rFonts w:ascii="PT Astra Serif" w:hAnsi="PT Astra Serif"/>
                <w:color w:val="333333"/>
                <w:spacing w:val="-2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процедуры</w:t>
            </w:r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val="ru-RU" w:eastAsia="en-US"/>
              </w:rPr>
            </w:pPr>
          </w:p>
        </w:tc>
      </w:tr>
      <w:tr w:rsidR="00D30610" w:rsidRPr="00D30610" w:rsidTr="005C4980">
        <w:trPr>
          <w:trHeight w:val="39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7" w:lineRule="exact"/>
              <w:ind w:left="10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Требуемые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2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документы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633"/>
        </w:trPr>
        <w:tc>
          <w:tcPr>
            <w:tcW w:w="2775" w:type="dxa"/>
            <w:vAlign w:val="center"/>
          </w:tcPr>
          <w:p w:rsidR="00D30610" w:rsidRPr="00D30610" w:rsidRDefault="00D30610" w:rsidP="005C4980">
            <w:pPr>
              <w:suppressAutoHyphens w:val="0"/>
              <w:spacing w:line="237" w:lineRule="auto"/>
              <w:ind w:left="107" w:right="523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Реквизиты</w:t>
            </w:r>
            <w:proofErr w:type="spellEnd"/>
            <w:r w:rsidRPr="00D30610">
              <w:rPr>
                <w:rFonts w:ascii="PT Astra Serif" w:hAnsi="PT Astra Serif"/>
                <w:color w:val="333333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банковского</w:t>
            </w:r>
            <w:proofErr w:type="spellEnd"/>
            <w:r w:rsidRPr="00D30610">
              <w:rPr>
                <w:rFonts w:ascii="PT Astra Serif" w:hAnsi="PT Astra Serif"/>
                <w:color w:val="333333"/>
                <w:spacing w:val="-50"/>
                <w:lang w:eastAsia="en-US"/>
              </w:rPr>
              <w:t xml:space="preserve"> </w:t>
            </w:r>
            <w:proofErr w:type="spellStart"/>
            <w:r w:rsidRPr="00D30610">
              <w:rPr>
                <w:rFonts w:ascii="PT Astra Serif" w:hAnsi="PT Astra Serif"/>
                <w:color w:val="333333"/>
                <w:lang w:eastAsia="en-US"/>
              </w:rPr>
              <w:t>счета</w:t>
            </w:r>
            <w:proofErr w:type="spellEnd"/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rPr>
                <w:rFonts w:ascii="PT Astra Serif" w:hAnsi="PT Astra Serif"/>
                <w:lang w:eastAsia="en-US"/>
              </w:rPr>
            </w:pPr>
          </w:p>
        </w:tc>
      </w:tr>
      <w:tr w:rsidR="00D30610" w:rsidRPr="00D30610" w:rsidTr="005C4980">
        <w:trPr>
          <w:trHeight w:val="1775"/>
        </w:trPr>
        <w:tc>
          <w:tcPr>
            <w:tcW w:w="2775" w:type="dxa"/>
            <w:vAlign w:val="center"/>
          </w:tcPr>
          <w:p w:rsidR="00D30610" w:rsidRPr="00D30610" w:rsidRDefault="00D30610" w:rsidP="003E3447">
            <w:pPr>
              <w:suppressAutoHyphens w:val="0"/>
              <w:spacing w:line="235" w:lineRule="exact"/>
              <w:ind w:left="107"/>
              <w:rPr>
                <w:rFonts w:ascii="PT Astra Serif" w:hAnsi="PT Astra Serif"/>
                <w:lang w:val="ru-RU" w:eastAsia="en-US"/>
              </w:rPr>
            </w:pP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Подтверждение</w:t>
            </w:r>
            <w:r w:rsidRPr="00D30610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о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том, что</w:t>
            </w:r>
            <w:r w:rsidRPr="00D30610">
              <w:rPr>
                <w:rFonts w:ascii="PT Astra Serif" w:hAnsi="PT Astra Serif"/>
                <w:color w:val="333333"/>
                <w:spacing w:val="-5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в</w:t>
            </w:r>
            <w:r w:rsidR="003E3447">
              <w:rPr>
                <w:rFonts w:ascii="PT Astra Serif" w:hAnsi="PT Astra Serif"/>
                <w:color w:val="33333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составе заявки приложены</w:t>
            </w:r>
            <w:r w:rsidRPr="00D30610">
              <w:rPr>
                <w:rFonts w:ascii="PT Astra Serif" w:hAnsi="PT Astra Serif"/>
                <w:color w:val="333333"/>
                <w:spacing w:val="1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все</w:t>
            </w:r>
            <w:r w:rsidRPr="00D30610">
              <w:rPr>
                <w:rFonts w:ascii="PT Astra Serif" w:hAnsi="PT Astra Serif"/>
                <w:color w:val="333333"/>
                <w:spacing w:val="-4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документы, указанные</w:t>
            </w:r>
            <w:r w:rsidRPr="00D30610">
              <w:rPr>
                <w:rFonts w:ascii="PT Astra Serif" w:hAnsi="PT Astra Serif"/>
                <w:color w:val="333333"/>
                <w:spacing w:val="-3"/>
                <w:lang w:val="ru-RU" w:eastAsia="en-US"/>
              </w:rPr>
              <w:t xml:space="preserve"> </w:t>
            </w:r>
            <w:r w:rsidRPr="00D30610">
              <w:rPr>
                <w:rFonts w:ascii="PT Astra Serif" w:hAnsi="PT Astra Serif"/>
                <w:color w:val="333333"/>
                <w:lang w:val="ru-RU" w:eastAsia="en-US"/>
              </w:rPr>
              <w:t>в</w:t>
            </w:r>
            <w:r w:rsidR="003E3447">
              <w:rPr>
                <w:rFonts w:ascii="PT Astra Serif" w:hAnsi="PT Astra Serif"/>
                <w:color w:val="333333"/>
                <w:lang w:val="ru-RU" w:eastAsia="en-US"/>
              </w:rPr>
              <w:t xml:space="preserve"> </w:t>
            </w:r>
            <w:r w:rsidRPr="003E3447">
              <w:rPr>
                <w:rFonts w:ascii="PT Astra Serif" w:hAnsi="PT Astra Serif"/>
                <w:color w:val="333333"/>
                <w:lang w:val="ru-RU" w:eastAsia="en-US"/>
              </w:rPr>
              <w:t>извещении</w:t>
            </w:r>
            <w:r w:rsidRPr="003E3447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3E3447">
              <w:rPr>
                <w:rFonts w:ascii="PT Astra Serif" w:hAnsi="PT Astra Serif"/>
                <w:color w:val="333333"/>
                <w:lang w:val="ru-RU" w:eastAsia="en-US"/>
              </w:rPr>
              <w:t>и</w:t>
            </w:r>
            <w:r w:rsidR="003E3447">
              <w:rPr>
                <w:rFonts w:ascii="PT Astra Serif" w:hAnsi="PT Astra Serif"/>
                <w:color w:val="333333"/>
                <w:lang w:val="ru-RU" w:eastAsia="en-US"/>
              </w:rPr>
              <w:t xml:space="preserve"> </w:t>
            </w:r>
            <w:r w:rsidRPr="003E3447">
              <w:rPr>
                <w:rFonts w:ascii="PT Astra Serif" w:hAnsi="PT Astra Serif"/>
                <w:color w:val="333333"/>
                <w:lang w:val="ru-RU" w:eastAsia="en-US"/>
              </w:rPr>
              <w:t>документации</w:t>
            </w:r>
            <w:r w:rsidRPr="003E3447">
              <w:rPr>
                <w:rFonts w:ascii="PT Astra Serif" w:hAnsi="PT Astra Serif"/>
                <w:color w:val="333333"/>
                <w:spacing w:val="-1"/>
                <w:lang w:val="ru-RU" w:eastAsia="en-US"/>
              </w:rPr>
              <w:t xml:space="preserve"> </w:t>
            </w:r>
            <w:r w:rsidRPr="003E3447">
              <w:rPr>
                <w:rFonts w:ascii="PT Astra Serif" w:hAnsi="PT Astra Serif"/>
                <w:lang w:val="ru-RU" w:eastAsia="en-US"/>
              </w:rPr>
              <w:t>*</w:t>
            </w:r>
          </w:p>
        </w:tc>
        <w:tc>
          <w:tcPr>
            <w:tcW w:w="6758" w:type="dxa"/>
            <w:vAlign w:val="center"/>
          </w:tcPr>
          <w:p w:rsidR="00D30610" w:rsidRPr="00D30610" w:rsidRDefault="00D30610" w:rsidP="005C4980">
            <w:pPr>
              <w:suppressAutoHyphens w:val="0"/>
              <w:spacing w:before="157"/>
              <w:ind w:left="287"/>
              <w:rPr>
                <w:rFonts w:ascii="PT Astra Serif" w:hAnsi="PT Astra Serif"/>
                <w:lang w:eastAsia="en-US"/>
              </w:rPr>
            </w:pPr>
            <w:proofErr w:type="spellStart"/>
            <w:r w:rsidRPr="00D30610">
              <w:rPr>
                <w:rFonts w:ascii="PT Astra Serif" w:hAnsi="PT Astra Serif"/>
                <w:w w:val="105"/>
                <w:lang w:eastAsia="en-US"/>
              </w:rPr>
              <w:t>Подтверждаю</w:t>
            </w:r>
            <w:proofErr w:type="spellEnd"/>
          </w:p>
        </w:tc>
      </w:tr>
    </w:tbl>
    <w:p w:rsidR="00D30610" w:rsidRPr="00D30610" w:rsidRDefault="00D30610" w:rsidP="00D30610">
      <w:pPr>
        <w:widowControl w:val="0"/>
        <w:suppressAutoHyphens w:val="0"/>
        <w:autoSpaceDE w:val="0"/>
        <w:autoSpaceDN w:val="0"/>
        <w:spacing w:before="158"/>
        <w:ind w:left="1320" w:right="1341"/>
        <w:jc w:val="center"/>
        <w:rPr>
          <w:b/>
          <w:szCs w:val="22"/>
          <w:lang w:eastAsia="en-US"/>
        </w:rPr>
      </w:pPr>
      <w:r w:rsidRPr="00D30610">
        <w:rPr>
          <w:b/>
          <w:szCs w:val="22"/>
          <w:lang w:eastAsia="en-US"/>
        </w:rPr>
        <w:t>Инструкция</w:t>
      </w:r>
      <w:r w:rsidRPr="00D30610">
        <w:rPr>
          <w:b/>
          <w:spacing w:val="55"/>
          <w:szCs w:val="22"/>
          <w:lang w:eastAsia="en-US"/>
        </w:rPr>
        <w:t xml:space="preserve"> </w:t>
      </w:r>
      <w:r w:rsidRPr="00D30610">
        <w:rPr>
          <w:b/>
          <w:szCs w:val="22"/>
          <w:lang w:eastAsia="en-US"/>
        </w:rPr>
        <w:t>по</w:t>
      </w:r>
      <w:r w:rsidRPr="00D30610">
        <w:rPr>
          <w:b/>
          <w:spacing w:val="-3"/>
          <w:szCs w:val="22"/>
          <w:lang w:eastAsia="en-US"/>
        </w:rPr>
        <w:t xml:space="preserve"> </w:t>
      </w:r>
      <w:r w:rsidRPr="00D30610">
        <w:rPr>
          <w:b/>
          <w:szCs w:val="22"/>
          <w:lang w:eastAsia="en-US"/>
        </w:rPr>
        <w:t>заполнению электронной</w:t>
      </w:r>
      <w:r w:rsidRPr="00D30610">
        <w:rPr>
          <w:b/>
          <w:spacing w:val="-3"/>
          <w:szCs w:val="22"/>
          <w:lang w:eastAsia="en-US"/>
        </w:rPr>
        <w:t xml:space="preserve"> </w:t>
      </w:r>
      <w:r w:rsidRPr="00D30610">
        <w:rPr>
          <w:b/>
          <w:szCs w:val="22"/>
          <w:lang w:eastAsia="en-US"/>
        </w:rPr>
        <w:t>формы</w:t>
      </w:r>
      <w:r w:rsidRPr="00D30610">
        <w:rPr>
          <w:b/>
          <w:spacing w:val="-1"/>
          <w:szCs w:val="22"/>
          <w:lang w:eastAsia="en-US"/>
        </w:rPr>
        <w:t xml:space="preserve"> </w:t>
      </w:r>
      <w:r w:rsidRPr="00D30610">
        <w:rPr>
          <w:b/>
          <w:szCs w:val="22"/>
          <w:lang w:eastAsia="en-US"/>
        </w:rPr>
        <w:t>заявки</w:t>
      </w:r>
      <w:r w:rsidRPr="00D30610">
        <w:rPr>
          <w:b/>
          <w:spacing w:val="-2"/>
          <w:szCs w:val="22"/>
          <w:lang w:eastAsia="en-US"/>
        </w:rPr>
        <w:t xml:space="preserve"> </w:t>
      </w:r>
      <w:r w:rsidRPr="00D30610">
        <w:rPr>
          <w:b/>
          <w:szCs w:val="22"/>
          <w:lang w:eastAsia="en-US"/>
        </w:rPr>
        <w:t>на</w:t>
      </w:r>
      <w:r w:rsidRPr="00D30610">
        <w:rPr>
          <w:b/>
          <w:spacing w:val="-3"/>
          <w:szCs w:val="22"/>
          <w:lang w:eastAsia="en-US"/>
        </w:rPr>
        <w:t xml:space="preserve"> </w:t>
      </w:r>
      <w:r w:rsidRPr="00D30610">
        <w:rPr>
          <w:b/>
          <w:szCs w:val="22"/>
          <w:lang w:eastAsia="en-US"/>
        </w:rPr>
        <w:t>участие</w:t>
      </w: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spacing w:before="6"/>
        <w:rPr>
          <w:b/>
          <w:sz w:val="23"/>
          <w:lang w:eastAsia="en-US"/>
        </w:rPr>
      </w:pP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ind w:firstLine="709"/>
        <w:jc w:val="both"/>
        <w:rPr>
          <w:lang w:eastAsia="en-US"/>
        </w:rPr>
      </w:pPr>
      <w:r w:rsidRPr="00D30610">
        <w:rPr>
          <w:lang w:eastAsia="en-US"/>
        </w:rPr>
        <w:t>Поля,</w:t>
      </w:r>
      <w:r w:rsidRPr="00D30610">
        <w:rPr>
          <w:spacing w:val="-2"/>
          <w:lang w:eastAsia="en-US"/>
        </w:rPr>
        <w:t xml:space="preserve"> </w:t>
      </w:r>
      <w:r w:rsidRPr="00D30610">
        <w:rPr>
          <w:lang w:eastAsia="en-US"/>
        </w:rPr>
        <w:t>отмеченные</w:t>
      </w:r>
      <w:r w:rsidRPr="00D30610">
        <w:rPr>
          <w:spacing w:val="-4"/>
          <w:lang w:eastAsia="en-US"/>
        </w:rPr>
        <w:t xml:space="preserve"> </w:t>
      </w:r>
      <w:r w:rsidRPr="00D30610">
        <w:rPr>
          <w:lang w:eastAsia="en-US"/>
        </w:rPr>
        <w:t>красной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звездочкой,</w:t>
      </w:r>
      <w:r w:rsidRPr="00D30610">
        <w:rPr>
          <w:spacing w:val="-2"/>
          <w:lang w:eastAsia="en-US"/>
        </w:rPr>
        <w:t xml:space="preserve"> </w:t>
      </w:r>
      <w:r w:rsidRPr="00D30610">
        <w:rPr>
          <w:lang w:eastAsia="en-US"/>
        </w:rPr>
        <w:t>являются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обязательными</w:t>
      </w:r>
      <w:r w:rsidRPr="00D30610">
        <w:rPr>
          <w:spacing w:val="-2"/>
          <w:lang w:eastAsia="en-US"/>
        </w:rPr>
        <w:t xml:space="preserve"> </w:t>
      </w:r>
      <w:r w:rsidRPr="00D30610">
        <w:rPr>
          <w:lang w:eastAsia="en-US"/>
        </w:rPr>
        <w:t>для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заполнения.</w:t>
      </w: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ind w:firstLine="709"/>
        <w:jc w:val="both"/>
        <w:rPr>
          <w:lang w:eastAsia="en-US"/>
        </w:rPr>
      </w:pPr>
    </w:p>
    <w:p w:rsidR="00D30610" w:rsidRPr="00D30610" w:rsidRDefault="00D30610" w:rsidP="00D30610">
      <w:pPr>
        <w:widowControl w:val="0"/>
        <w:numPr>
          <w:ilvl w:val="0"/>
          <w:numId w:val="2"/>
        </w:numPr>
        <w:tabs>
          <w:tab w:val="left" w:pos="822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Раздел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</w:t>
      </w:r>
      <w:r w:rsidRPr="00D30610">
        <w:rPr>
          <w:spacing w:val="-10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Сведения</w:t>
      </w:r>
      <w:r w:rsidRPr="00D30610">
        <w:rPr>
          <w:spacing w:val="-4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о</w:t>
      </w:r>
      <w:r w:rsidRPr="00D30610">
        <w:rPr>
          <w:spacing w:val="-4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процедуре»: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1018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поля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«Номер извещения»,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«Наименование процедуры» заполняются автоматически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данными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из извещения.</w:t>
      </w:r>
    </w:p>
    <w:p w:rsidR="00D30610" w:rsidRPr="00D30610" w:rsidRDefault="00D30610" w:rsidP="00D30610">
      <w:pPr>
        <w:widowControl w:val="0"/>
        <w:numPr>
          <w:ilvl w:val="0"/>
          <w:numId w:val="2"/>
        </w:numPr>
        <w:tabs>
          <w:tab w:val="left" w:pos="822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Раздел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</w:t>
      </w:r>
      <w:r w:rsidRPr="00D30610">
        <w:rPr>
          <w:spacing w:val="-10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Сведения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о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лоте»: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1129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поля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«Номер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лота»,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«Наименование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лота»,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«Начальная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цена»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заполняются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автоматически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данными из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извещения.</w:t>
      </w:r>
    </w:p>
    <w:p w:rsidR="00D30610" w:rsidRPr="00D30610" w:rsidRDefault="00D30610" w:rsidP="00D30610">
      <w:pPr>
        <w:widowControl w:val="0"/>
        <w:numPr>
          <w:ilvl w:val="0"/>
          <w:numId w:val="2"/>
        </w:numPr>
        <w:tabs>
          <w:tab w:val="left" w:pos="822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Раздел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«Сведения</w:t>
      </w:r>
      <w:r w:rsidRPr="00D30610">
        <w:rPr>
          <w:spacing w:val="-5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о</w:t>
      </w:r>
      <w:r w:rsidRPr="00D30610">
        <w:rPr>
          <w:spacing w:val="-5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представителе,</w:t>
      </w:r>
      <w:r w:rsidRPr="00D30610">
        <w:rPr>
          <w:spacing w:val="-5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подавшем</w:t>
      </w:r>
      <w:r w:rsidRPr="00D30610">
        <w:rPr>
          <w:spacing w:val="-6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заявку»: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980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поле «ФИО представителя» заполняется автоматически данными из регистрационных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сведений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пользователя на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площадке.</w:t>
      </w:r>
    </w:p>
    <w:p w:rsidR="00D30610" w:rsidRPr="00D30610" w:rsidRDefault="00D30610" w:rsidP="00D30610">
      <w:pPr>
        <w:widowControl w:val="0"/>
        <w:numPr>
          <w:ilvl w:val="0"/>
          <w:numId w:val="2"/>
        </w:numPr>
        <w:tabs>
          <w:tab w:val="left" w:pos="822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Раздел</w:t>
      </w:r>
      <w:r w:rsidRPr="00D30610">
        <w:rPr>
          <w:spacing w:val="-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«Сведения</w:t>
      </w:r>
      <w:r w:rsidRPr="00D30610">
        <w:rPr>
          <w:spacing w:val="-5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</w:t>
      </w:r>
      <w:r w:rsidRPr="00D30610">
        <w:rPr>
          <w:spacing w:val="-6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документы»: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1028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поле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«Согласие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соблюдать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требования,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указанные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извещении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документации»:</w:t>
      </w:r>
      <w:r w:rsidRPr="00D30610">
        <w:rPr>
          <w:spacing w:val="-57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необходимо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выбрать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значение</w:t>
      </w:r>
      <w:r w:rsidRPr="00D30610">
        <w:rPr>
          <w:spacing w:val="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«Согласен»;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973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поле «Заявка на участие по форме Организатора процедуры»: необходимо прикрепить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файл документа с заявкой в случае, если в поле «Требование к приложению заявки на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участие</w:t>
      </w:r>
      <w:r w:rsidRPr="00D30610">
        <w:rPr>
          <w:spacing w:val="-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по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форме</w:t>
      </w:r>
      <w:r w:rsidRPr="00D30610">
        <w:rPr>
          <w:spacing w:val="-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Организатора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процедуры»</w:t>
      </w:r>
      <w:r w:rsidRPr="00D30610">
        <w:rPr>
          <w:spacing w:val="-4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указано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значение</w:t>
      </w:r>
      <w:r w:rsidRPr="00D30610">
        <w:rPr>
          <w:spacing w:val="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«Требуется»;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970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поле «Требуемые документы»: необходимо прикрепить файлы документов, указанных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Организатором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торгов</w:t>
      </w:r>
      <w:r w:rsidRPr="00D30610">
        <w:rPr>
          <w:spacing w:val="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извещении (документации о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торгах);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961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поле «Реквизиты банковского счета»: необходимо заполнить при наличии требования в</w:t>
      </w:r>
      <w:r w:rsidRPr="00D30610">
        <w:rPr>
          <w:spacing w:val="-58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извещении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(документации о</w:t>
      </w:r>
      <w:r w:rsidRPr="00D30610">
        <w:rPr>
          <w:spacing w:val="-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торгах);</w:t>
      </w:r>
    </w:p>
    <w:p w:rsidR="00D30610" w:rsidRPr="00D30610" w:rsidRDefault="00D30610" w:rsidP="00D30610">
      <w:pPr>
        <w:widowControl w:val="0"/>
        <w:numPr>
          <w:ilvl w:val="1"/>
          <w:numId w:val="2"/>
        </w:numPr>
        <w:tabs>
          <w:tab w:val="left" w:pos="954"/>
        </w:tabs>
        <w:suppressAutoHyphens w:val="0"/>
        <w:autoSpaceDE w:val="0"/>
        <w:autoSpaceDN w:val="0"/>
        <w:ind w:left="0" w:firstLine="709"/>
        <w:jc w:val="both"/>
        <w:rPr>
          <w:szCs w:val="22"/>
          <w:lang w:eastAsia="en-US"/>
        </w:rPr>
      </w:pPr>
      <w:r w:rsidRPr="00D30610">
        <w:rPr>
          <w:szCs w:val="22"/>
          <w:lang w:eastAsia="en-US"/>
        </w:rPr>
        <w:t>поле</w:t>
      </w:r>
      <w:r w:rsidRPr="00D30610">
        <w:rPr>
          <w:spacing w:val="-7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«Подтверждение</w:t>
      </w:r>
      <w:r w:rsidRPr="00D30610">
        <w:rPr>
          <w:spacing w:val="-9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о</w:t>
      </w:r>
      <w:r w:rsidRPr="00D30610">
        <w:rPr>
          <w:spacing w:val="-1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том,</w:t>
      </w:r>
      <w:r w:rsidRPr="00D30610">
        <w:rPr>
          <w:spacing w:val="-10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что</w:t>
      </w:r>
      <w:r w:rsidRPr="00D30610">
        <w:rPr>
          <w:spacing w:val="-10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</w:t>
      </w:r>
      <w:r w:rsidRPr="00D30610">
        <w:rPr>
          <w:spacing w:val="-10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составе</w:t>
      </w:r>
      <w:r w:rsidRPr="00D30610">
        <w:rPr>
          <w:spacing w:val="-9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заявки</w:t>
      </w:r>
      <w:r w:rsidRPr="00D30610">
        <w:rPr>
          <w:spacing w:val="-9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приложены</w:t>
      </w:r>
      <w:r w:rsidRPr="00D30610">
        <w:rPr>
          <w:spacing w:val="-10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все</w:t>
      </w:r>
      <w:r w:rsidRPr="00D30610">
        <w:rPr>
          <w:spacing w:val="-1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документы,</w:t>
      </w:r>
      <w:r w:rsidRPr="00D30610">
        <w:rPr>
          <w:spacing w:val="-6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указанные</w:t>
      </w:r>
      <w:r w:rsidRPr="00D30610">
        <w:rPr>
          <w:spacing w:val="-57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</w:t>
      </w:r>
      <w:r w:rsidRPr="00D30610">
        <w:rPr>
          <w:spacing w:val="-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извещении</w:t>
      </w:r>
      <w:r w:rsidRPr="00D30610">
        <w:rPr>
          <w:spacing w:val="-3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и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документации»:</w:t>
      </w:r>
      <w:r w:rsidRPr="00D30610">
        <w:rPr>
          <w:spacing w:val="-1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необходимо</w:t>
      </w:r>
      <w:r w:rsidRPr="00D30610">
        <w:rPr>
          <w:spacing w:val="-2"/>
          <w:szCs w:val="22"/>
          <w:lang w:eastAsia="en-US"/>
        </w:rPr>
        <w:t xml:space="preserve"> </w:t>
      </w:r>
      <w:r w:rsidRPr="00D30610">
        <w:rPr>
          <w:szCs w:val="22"/>
          <w:lang w:eastAsia="en-US"/>
        </w:rPr>
        <w:t>выбрать значение «Подтверждаю».</w:t>
      </w: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ind w:firstLine="709"/>
        <w:jc w:val="both"/>
        <w:rPr>
          <w:lang w:eastAsia="en-US"/>
        </w:rPr>
      </w:pPr>
      <w:r w:rsidRPr="00D30610">
        <w:rPr>
          <w:lang w:eastAsia="en-US"/>
        </w:rPr>
        <w:t>Максимально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возможный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размер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файла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документа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для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загрузки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-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51200</w:t>
      </w:r>
      <w:r w:rsidRPr="00D30610">
        <w:rPr>
          <w:spacing w:val="1"/>
          <w:lang w:eastAsia="en-US"/>
        </w:rPr>
        <w:t xml:space="preserve"> </w:t>
      </w:r>
      <w:proofErr w:type="spellStart"/>
      <w:r w:rsidRPr="00D30610">
        <w:rPr>
          <w:lang w:eastAsia="en-US"/>
        </w:rPr>
        <w:t>кБ</w:t>
      </w:r>
      <w:proofErr w:type="spellEnd"/>
      <w:r w:rsidRPr="00D30610">
        <w:rPr>
          <w:lang w:eastAsia="en-US"/>
        </w:rPr>
        <w:t>.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Максимальное</w:t>
      </w:r>
      <w:r w:rsidRPr="00D30610">
        <w:rPr>
          <w:spacing w:val="-2"/>
          <w:lang w:eastAsia="en-US"/>
        </w:rPr>
        <w:t xml:space="preserve"> </w:t>
      </w:r>
      <w:r w:rsidRPr="00D30610">
        <w:rPr>
          <w:lang w:eastAsia="en-US"/>
        </w:rPr>
        <w:t>допустимое количество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прикрепленных</w:t>
      </w:r>
      <w:r w:rsidRPr="00D30610">
        <w:rPr>
          <w:spacing w:val="1"/>
          <w:lang w:eastAsia="en-US"/>
        </w:rPr>
        <w:t xml:space="preserve"> </w:t>
      </w:r>
      <w:r w:rsidRPr="00D30610">
        <w:rPr>
          <w:lang w:eastAsia="en-US"/>
        </w:rPr>
        <w:t>файлов</w:t>
      </w:r>
      <w:r w:rsidRPr="00D30610">
        <w:rPr>
          <w:spacing w:val="2"/>
          <w:lang w:eastAsia="en-US"/>
        </w:rPr>
        <w:t xml:space="preserve"> </w:t>
      </w:r>
      <w:r w:rsidRPr="00D30610">
        <w:rPr>
          <w:lang w:eastAsia="en-US"/>
        </w:rPr>
        <w:t>документов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–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100.</w:t>
      </w: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ind w:firstLine="709"/>
        <w:jc w:val="both"/>
        <w:rPr>
          <w:lang w:eastAsia="en-US"/>
        </w:rPr>
      </w:pPr>
    </w:p>
    <w:p w:rsidR="00D30610" w:rsidRPr="00D30610" w:rsidRDefault="00D30610" w:rsidP="00D30610">
      <w:pPr>
        <w:widowControl w:val="0"/>
        <w:suppressAutoHyphens w:val="0"/>
        <w:autoSpaceDE w:val="0"/>
        <w:autoSpaceDN w:val="0"/>
        <w:ind w:firstLine="709"/>
        <w:jc w:val="both"/>
        <w:rPr>
          <w:lang w:eastAsia="en-US"/>
        </w:rPr>
      </w:pPr>
      <w:r w:rsidRPr="00D30610">
        <w:rPr>
          <w:lang w:eastAsia="en-US"/>
        </w:rPr>
        <w:t>Электронная</w:t>
      </w:r>
      <w:r w:rsidRPr="00D30610">
        <w:rPr>
          <w:spacing w:val="-3"/>
          <w:lang w:eastAsia="en-US"/>
        </w:rPr>
        <w:t xml:space="preserve"> </w:t>
      </w:r>
      <w:r w:rsidRPr="00D30610">
        <w:rPr>
          <w:lang w:eastAsia="en-US"/>
        </w:rPr>
        <w:t>заявка</w:t>
      </w:r>
      <w:r w:rsidRPr="00D30610">
        <w:rPr>
          <w:spacing w:val="-3"/>
          <w:lang w:eastAsia="en-US"/>
        </w:rPr>
        <w:t xml:space="preserve"> </w:t>
      </w:r>
      <w:r w:rsidRPr="00D30610">
        <w:rPr>
          <w:lang w:eastAsia="en-US"/>
        </w:rPr>
        <w:t>должна</w:t>
      </w:r>
      <w:r w:rsidRPr="00D30610">
        <w:rPr>
          <w:spacing w:val="-4"/>
          <w:lang w:eastAsia="en-US"/>
        </w:rPr>
        <w:t xml:space="preserve"> </w:t>
      </w:r>
      <w:r w:rsidRPr="00D30610">
        <w:rPr>
          <w:lang w:eastAsia="en-US"/>
        </w:rPr>
        <w:t>быть</w:t>
      </w:r>
      <w:r w:rsidRPr="00D30610">
        <w:rPr>
          <w:spacing w:val="-2"/>
          <w:lang w:eastAsia="en-US"/>
        </w:rPr>
        <w:t xml:space="preserve"> </w:t>
      </w:r>
      <w:r w:rsidRPr="00D30610">
        <w:rPr>
          <w:lang w:eastAsia="en-US"/>
        </w:rPr>
        <w:t>подписана</w:t>
      </w:r>
      <w:r w:rsidRPr="00D30610">
        <w:rPr>
          <w:spacing w:val="-4"/>
          <w:lang w:eastAsia="en-US"/>
        </w:rPr>
        <w:t xml:space="preserve"> </w:t>
      </w:r>
      <w:r w:rsidRPr="00D30610">
        <w:rPr>
          <w:lang w:eastAsia="en-US"/>
        </w:rPr>
        <w:t>электронной</w:t>
      </w:r>
      <w:r w:rsidRPr="00D30610">
        <w:rPr>
          <w:spacing w:val="-3"/>
          <w:lang w:eastAsia="en-US"/>
        </w:rPr>
        <w:t xml:space="preserve"> </w:t>
      </w:r>
      <w:r w:rsidRPr="00D30610">
        <w:rPr>
          <w:lang w:eastAsia="en-US"/>
        </w:rPr>
        <w:t>подписью</w:t>
      </w:r>
      <w:r w:rsidRPr="00D30610">
        <w:rPr>
          <w:spacing w:val="-1"/>
          <w:lang w:eastAsia="en-US"/>
        </w:rPr>
        <w:t xml:space="preserve"> </w:t>
      </w:r>
      <w:r w:rsidRPr="00D30610">
        <w:rPr>
          <w:lang w:eastAsia="en-US"/>
        </w:rPr>
        <w:t>пользователя.</w:t>
      </w:r>
    </w:p>
    <w:p w:rsidR="009E6E0E" w:rsidRPr="009E6E0E" w:rsidRDefault="009E6E0E" w:rsidP="00D30610">
      <w:pPr>
        <w:suppressAutoHyphens w:val="0"/>
        <w:jc w:val="center"/>
        <w:rPr>
          <w:rFonts w:eastAsia="Calibri"/>
          <w:lang w:eastAsia="ru-RU"/>
        </w:rPr>
      </w:pPr>
      <w:r w:rsidRPr="009E6E0E">
        <w:rPr>
          <w:rFonts w:eastAsia="Calibri"/>
          <w:sz w:val="25"/>
          <w:szCs w:val="25"/>
          <w:lang w:eastAsia="ru-RU"/>
        </w:rPr>
        <w:t>__________________________</w:t>
      </w:r>
    </w:p>
    <w:p w:rsidR="009E6E0E" w:rsidRPr="009E6E0E" w:rsidRDefault="009E6E0E" w:rsidP="009E6E0E">
      <w:pPr>
        <w:jc w:val="both"/>
        <w:rPr>
          <w:rFonts w:ascii="PT Astra Serif" w:hAnsi="PT Astra Serif" w:cs="PT Astra Serif"/>
        </w:rPr>
      </w:pPr>
    </w:p>
    <w:sectPr w:rsidR="009E6E0E" w:rsidRPr="009E6E0E" w:rsidSect="00455A46">
      <w:pgSz w:w="11906" w:h="16838"/>
      <w:pgMar w:top="851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52" w:rsidRDefault="00535652">
      <w:r>
        <w:separator/>
      </w:r>
    </w:p>
  </w:endnote>
  <w:endnote w:type="continuationSeparator" w:id="0">
    <w:p w:rsidR="00535652" w:rsidRDefault="0053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52" w:rsidRDefault="00535652">
      <w:r>
        <w:separator/>
      </w:r>
    </w:p>
  </w:footnote>
  <w:footnote w:type="continuationSeparator" w:id="0">
    <w:p w:rsidR="00535652" w:rsidRDefault="0053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74C" w:rsidRDefault="0065174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967C7C"/>
    <w:multiLevelType w:val="hybridMultilevel"/>
    <w:tmpl w:val="DFB6CDF2"/>
    <w:lvl w:ilvl="0" w:tplc="4B8E0AAC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E69B0C">
      <w:numFmt w:val="bullet"/>
      <w:lvlText w:val="-"/>
      <w:lvlJc w:val="left"/>
      <w:pPr>
        <w:ind w:left="821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E52FD4A">
      <w:numFmt w:val="bullet"/>
      <w:lvlText w:val="•"/>
      <w:lvlJc w:val="left"/>
      <w:pPr>
        <w:ind w:left="2674" w:hanging="197"/>
      </w:pPr>
      <w:rPr>
        <w:rFonts w:hint="default"/>
        <w:lang w:val="ru-RU" w:eastAsia="en-US" w:bidi="ar-SA"/>
      </w:rPr>
    </w:lvl>
    <w:lvl w:ilvl="3" w:tplc="C85C1F18">
      <w:numFmt w:val="bullet"/>
      <w:lvlText w:val="•"/>
      <w:lvlJc w:val="left"/>
      <w:pPr>
        <w:ind w:left="3601" w:hanging="197"/>
      </w:pPr>
      <w:rPr>
        <w:rFonts w:hint="default"/>
        <w:lang w:val="ru-RU" w:eastAsia="en-US" w:bidi="ar-SA"/>
      </w:rPr>
    </w:lvl>
    <w:lvl w:ilvl="4" w:tplc="326E1734">
      <w:numFmt w:val="bullet"/>
      <w:lvlText w:val="•"/>
      <w:lvlJc w:val="left"/>
      <w:pPr>
        <w:ind w:left="4528" w:hanging="197"/>
      </w:pPr>
      <w:rPr>
        <w:rFonts w:hint="default"/>
        <w:lang w:val="ru-RU" w:eastAsia="en-US" w:bidi="ar-SA"/>
      </w:rPr>
    </w:lvl>
    <w:lvl w:ilvl="5" w:tplc="9D6CD662">
      <w:numFmt w:val="bullet"/>
      <w:lvlText w:val="•"/>
      <w:lvlJc w:val="left"/>
      <w:pPr>
        <w:ind w:left="5455" w:hanging="197"/>
      </w:pPr>
      <w:rPr>
        <w:rFonts w:hint="default"/>
        <w:lang w:val="ru-RU" w:eastAsia="en-US" w:bidi="ar-SA"/>
      </w:rPr>
    </w:lvl>
    <w:lvl w:ilvl="6" w:tplc="2514D7FC">
      <w:numFmt w:val="bullet"/>
      <w:lvlText w:val="•"/>
      <w:lvlJc w:val="left"/>
      <w:pPr>
        <w:ind w:left="6382" w:hanging="197"/>
      </w:pPr>
      <w:rPr>
        <w:rFonts w:hint="default"/>
        <w:lang w:val="ru-RU" w:eastAsia="en-US" w:bidi="ar-SA"/>
      </w:rPr>
    </w:lvl>
    <w:lvl w:ilvl="7" w:tplc="7F3803F6">
      <w:numFmt w:val="bullet"/>
      <w:lvlText w:val="•"/>
      <w:lvlJc w:val="left"/>
      <w:pPr>
        <w:ind w:left="7309" w:hanging="197"/>
      </w:pPr>
      <w:rPr>
        <w:rFonts w:hint="default"/>
        <w:lang w:val="ru-RU" w:eastAsia="en-US" w:bidi="ar-SA"/>
      </w:rPr>
    </w:lvl>
    <w:lvl w:ilvl="8" w:tplc="6BAC4042">
      <w:numFmt w:val="bullet"/>
      <w:lvlText w:val="•"/>
      <w:lvlJc w:val="left"/>
      <w:pPr>
        <w:ind w:left="8236" w:hanging="19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00D36"/>
    <w:rsid w:val="00010179"/>
    <w:rsid w:val="00017705"/>
    <w:rsid w:val="0004561B"/>
    <w:rsid w:val="000979EE"/>
    <w:rsid w:val="00097D31"/>
    <w:rsid w:val="000C0838"/>
    <w:rsid w:val="000D05A0"/>
    <w:rsid w:val="000D16C4"/>
    <w:rsid w:val="000E6231"/>
    <w:rsid w:val="000F03B2"/>
    <w:rsid w:val="000F3FC3"/>
    <w:rsid w:val="0011029B"/>
    <w:rsid w:val="00115CE3"/>
    <w:rsid w:val="0011670F"/>
    <w:rsid w:val="0012626D"/>
    <w:rsid w:val="00140632"/>
    <w:rsid w:val="0015176F"/>
    <w:rsid w:val="0016136D"/>
    <w:rsid w:val="00170266"/>
    <w:rsid w:val="00174BF8"/>
    <w:rsid w:val="00187D03"/>
    <w:rsid w:val="001A20FF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76DCF"/>
    <w:rsid w:val="0027725A"/>
    <w:rsid w:val="002871DB"/>
    <w:rsid w:val="0029794D"/>
    <w:rsid w:val="002A16C1"/>
    <w:rsid w:val="002B4FD2"/>
    <w:rsid w:val="002C3FFB"/>
    <w:rsid w:val="002D144A"/>
    <w:rsid w:val="002E54BE"/>
    <w:rsid w:val="00320FC7"/>
    <w:rsid w:val="00322635"/>
    <w:rsid w:val="00362BA4"/>
    <w:rsid w:val="003A2384"/>
    <w:rsid w:val="003C4726"/>
    <w:rsid w:val="003D216B"/>
    <w:rsid w:val="003E3447"/>
    <w:rsid w:val="003E5027"/>
    <w:rsid w:val="00432DB4"/>
    <w:rsid w:val="00433BEC"/>
    <w:rsid w:val="00455A46"/>
    <w:rsid w:val="0048387B"/>
    <w:rsid w:val="004964FF"/>
    <w:rsid w:val="004A3E4D"/>
    <w:rsid w:val="004B4843"/>
    <w:rsid w:val="004C74A2"/>
    <w:rsid w:val="004F1231"/>
    <w:rsid w:val="00527B97"/>
    <w:rsid w:val="00535652"/>
    <w:rsid w:val="00575638"/>
    <w:rsid w:val="005B2800"/>
    <w:rsid w:val="005B3753"/>
    <w:rsid w:val="005C4980"/>
    <w:rsid w:val="005C6B9A"/>
    <w:rsid w:val="005F6D36"/>
    <w:rsid w:val="005F7562"/>
    <w:rsid w:val="005F7DEF"/>
    <w:rsid w:val="006032D3"/>
    <w:rsid w:val="006169D4"/>
    <w:rsid w:val="00631C5C"/>
    <w:rsid w:val="00646B54"/>
    <w:rsid w:val="0065174C"/>
    <w:rsid w:val="006C5642"/>
    <w:rsid w:val="006E7338"/>
    <w:rsid w:val="006F2075"/>
    <w:rsid w:val="00701C5F"/>
    <w:rsid w:val="007112E3"/>
    <w:rsid w:val="007135C9"/>
    <w:rsid w:val="007143EE"/>
    <w:rsid w:val="00724E8F"/>
    <w:rsid w:val="00735804"/>
    <w:rsid w:val="00740B0B"/>
    <w:rsid w:val="00750ABC"/>
    <w:rsid w:val="00751008"/>
    <w:rsid w:val="00783BC7"/>
    <w:rsid w:val="00796661"/>
    <w:rsid w:val="007B05C9"/>
    <w:rsid w:val="007F12CE"/>
    <w:rsid w:val="007F4F01"/>
    <w:rsid w:val="007F5D5E"/>
    <w:rsid w:val="00822F5E"/>
    <w:rsid w:val="00826211"/>
    <w:rsid w:val="0083223B"/>
    <w:rsid w:val="00886A38"/>
    <w:rsid w:val="008A457D"/>
    <w:rsid w:val="008F2E0C"/>
    <w:rsid w:val="00904D5F"/>
    <w:rsid w:val="009110D2"/>
    <w:rsid w:val="00993017"/>
    <w:rsid w:val="009A7968"/>
    <w:rsid w:val="009C1C51"/>
    <w:rsid w:val="009E6E0E"/>
    <w:rsid w:val="009F6E2A"/>
    <w:rsid w:val="00A24EB9"/>
    <w:rsid w:val="00A30FF3"/>
    <w:rsid w:val="00A333F8"/>
    <w:rsid w:val="00A72288"/>
    <w:rsid w:val="00A74DC9"/>
    <w:rsid w:val="00B0593F"/>
    <w:rsid w:val="00B562C1"/>
    <w:rsid w:val="00B57C6E"/>
    <w:rsid w:val="00B62402"/>
    <w:rsid w:val="00B63641"/>
    <w:rsid w:val="00B760D6"/>
    <w:rsid w:val="00BA4658"/>
    <w:rsid w:val="00BB15A2"/>
    <w:rsid w:val="00BD2261"/>
    <w:rsid w:val="00C11A4A"/>
    <w:rsid w:val="00C11A6B"/>
    <w:rsid w:val="00CC4111"/>
    <w:rsid w:val="00CF25B5"/>
    <w:rsid w:val="00CF3559"/>
    <w:rsid w:val="00D30610"/>
    <w:rsid w:val="00DC2B0D"/>
    <w:rsid w:val="00DE7F5D"/>
    <w:rsid w:val="00E03E77"/>
    <w:rsid w:val="00E06FAE"/>
    <w:rsid w:val="00E11B07"/>
    <w:rsid w:val="00E41E47"/>
    <w:rsid w:val="00E42B06"/>
    <w:rsid w:val="00E67319"/>
    <w:rsid w:val="00E727C9"/>
    <w:rsid w:val="00EF22ED"/>
    <w:rsid w:val="00F26B7B"/>
    <w:rsid w:val="00F5727C"/>
    <w:rsid w:val="00F62D1E"/>
    <w:rsid w:val="00F63BDF"/>
    <w:rsid w:val="00F737E5"/>
    <w:rsid w:val="00F825D0"/>
    <w:rsid w:val="00F96022"/>
    <w:rsid w:val="00FB0231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D3061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D3061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uvorov.tularegion.ru/" TargetMode="External"/><Relationship Id="rId18" Type="http://schemas.openxmlformats.org/officeDocument/2006/relationships/hyperlink" Target="http://utp.sberbank-as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3B302142D385E7B38BE35B156A01C1B4D720F7B0FA65653AEE51E0DDDDE3BFB4841805FBEBC5B80AA5B9587E8A06C80AF7E69d97C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suvorov.tularegion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consultantplus://offline/ref=03B302142D385E7B38BE35B156A01C1B4C7B057C0FA25653AEE51E0DDDDE3BFB4841805EB1ED0190AE12C188F7A2769EA9606A9561d675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767E132FABCA80E5D8E89BBA81F5C773224245EE3648859B1788C14793711A0B1681896E1FFD4DrCB3Q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0F5D937D850D81206C84D1299789FB165035802CFCC36DD343B7EAA5B15203F1A2275EC6233CD8L2b7L" TargetMode="External"/><Relationship Id="rId23" Type="http://schemas.openxmlformats.org/officeDocument/2006/relationships/hyperlink" Target="consultantplus://offline/ref=03B302142D385E7B38BE35B156A01C1B4C780C7E0CA35653AEE51E0DDDDE3BFB4841805BB5E808C1F75DC0D4B2F5659FAF6068917E6E61D2d77BM" TargetMode="External"/><Relationship Id="rId10" Type="http://schemas.openxmlformats.org/officeDocument/2006/relationships/hyperlink" Target="consultantplus://offline/ref=1018AF8E902C8A8369C11EDDC3A943C2AAEAED217A7EF984E6EEF39448E5D826804E731581A443F6h3BBF" TargetMode="External"/><Relationship Id="rId19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otice/1027/Instructions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hyperlink" Target="consultantplus://offline/ref=03B302142D385E7B38BE35B156A01C1B4D7305780AA75653AEE51E0DDDDE3BFB4841805BB5E80AC7FC5DC0D4B2F5659FAF6068917E6E61D2d77B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5263C-36F6-4659-8C97-E3C76AFF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20</Pages>
  <Words>7059</Words>
  <Characters>40239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3</cp:revision>
  <cp:lastPrinted>2022-11-23T06:07:00Z</cp:lastPrinted>
  <dcterms:created xsi:type="dcterms:W3CDTF">2023-11-16T09:32:00Z</dcterms:created>
  <dcterms:modified xsi:type="dcterms:W3CDTF">2023-11-23T05:59:00Z</dcterms:modified>
</cp:coreProperties>
</file>