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05" w:rsidRPr="00B15E05" w:rsidRDefault="00B15E05" w:rsidP="00B15E05">
      <w:pPr>
        <w:spacing w:after="0"/>
        <w:ind w:firstLine="426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bookmarkStart w:id="0" w:name="_GoBack"/>
      <w:bookmarkEnd w:id="0"/>
      <w:r w:rsidRPr="00B15E05">
        <w:rPr>
          <w:rFonts w:ascii="PT Astra Serif" w:hAnsi="PT Astra Serif"/>
          <w:b/>
          <w:bCs/>
          <w:color w:val="000000"/>
          <w:sz w:val="28"/>
          <w:szCs w:val="28"/>
        </w:rPr>
        <w:t xml:space="preserve">Финансово-экономическое управление администрации </w:t>
      </w:r>
    </w:p>
    <w:p w:rsidR="00B15E05" w:rsidRPr="00B15E05" w:rsidRDefault="00B15E05" w:rsidP="00B15E05">
      <w:pPr>
        <w:spacing w:after="0"/>
        <w:ind w:firstLine="426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15E05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 Суворовский район</w:t>
      </w:r>
    </w:p>
    <w:p w:rsidR="00B15E05" w:rsidRPr="00B15E05" w:rsidRDefault="00B15E05" w:rsidP="00B15E05">
      <w:pPr>
        <w:spacing w:after="0"/>
        <w:ind w:firstLine="426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15E05" w:rsidRPr="00B15E05" w:rsidRDefault="00B15E05" w:rsidP="00B15E05">
      <w:pPr>
        <w:ind w:firstLine="426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15E05" w:rsidRPr="00B15E05" w:rsidRDefault="00B15E05" w:rsidP="00764C55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15E05">
        <w:rPr>
          <w:rFonts w:ascii="PT Astra Serif" w:hAnsi="PT Astra Serif"/>
          <w:b/>
          <w:bCs/>
          <w:color w:val="000000"/>
          <w:sz w:val="28"/>
          <w:szCs w:val="28"/>
        </w:rPr>
        <w:t xml:space="preserve">   П Р И К А З</w:t>
      </w:r>
    </w:p>
    <w:p w:rsidR="00B15E05" w:rsidRPr="00B15E05" w:rsidRDefault="00B15E05" w:rsidP="00B15E05">
      <w:pPr>
        <w:ind w:firstLine="426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15E05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</w:t>
      </w:r>
    </w:p>
    <w:p w:rsidR="00B15E05" w:rsidRPr="00B15E05" w:rsidRDefault="00B15E05" w:rsidP="00B15E05">
      <w:pPr>
        <w:rPr>
          <w:rFonts w:ascii="PT Astra Serif" w:hAnsi="PT Astra Serif"/>
          <w:b/>
          <w:bCs/>
          <w:color w:val="000000"/>
          <w:sz w:val="28"/>
          <w:szCs w:val="28"/>
        </w:rPr>
      </w:pPr>
      <w:r w:rsidRPr="00B15E05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="00F037AD">
        <w:rPr>
          <w:rFonts w:ascii="PT Astra Serif" w:hAnsi="PT Astra Serif"/>
          <w:b/>
          <w:bCs/>
          <w:color w:val="000000"/>
          <w:sz w:val="28"/>
          <w:szCs w:val="28"/>
        </w:rPr>
        <w:t>18</w:t>
      </w:r>
      <w:r w:rsidRPr="00B15E05">
        <w:rPr>
          <w:rFonts w:ascii="PT Astra Serif" w:hAnsi="PT Astra Serif"/>
          <w:b/>
          <w:bCs/>
          <w:color w:val="000000"/>
          <w:sz w:val="28"/>
          <w:szCs w:val="28"/>
        </w:rPr>
        <w:t xml:space="preserve">» </w:t>
      </w:r>
      <w:r w:rsidR="00F037AD">
        <w:rPr>
          <w:rFonts w:ascii="PT Astra Serif" w:hAnsi="PT Astra Serif"/>
          <w:b/>
          <w:bCs/>
          <w:color w:val="000000"/>
          <w:sz w:val="28"/>
          <w:szCs w:val="28"/>
        </w:rPr>
        <w:t>декабря</w:t>
      </w:r>
      <w:r w:rsidRPr="00B15E05">
        <w:rPr>
          <w:rFonts w:ascii="PT Astra Serif" w:hAnsi="PT Astra Serif"/>
          <w:b/>
          <w:bCs/>
          <w:color w:val="000000"/>
          <w:sz w:val="28"/>
          <w:szCs w:val="28"/>
        </w:rPr>
        <w:t xml:space="preserve"> 2023 года                                                                            №</w:t>
      </w:r>
      <w:r w:rsidR="00F037AD">
        <w:rPr>
          <w:rFonts w:ascii="PT Astra Serif" w:hAnsi="PT Astra Serif"/>
          <w:b/>
          <w:bCs/>
          <w:color w:val="000000"/>
          <w:sz w:val="28"/>
          <w:szCs w:val="28"/>
        </w:rPr>
        <w:t xml:space="preserve"> 37</w:t>
      </w:r>
    </w:p>
    <w:p w:rsidR="00B15E05" w:rsidRPr="00B15E05" w:rsidRDefault="00B15E05" w:rsidP="00B15E05">
      <w:pPr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037AD" w:rsidRDefault="00F037AD" w:rsidP="00B15E05">
      <w:pPr>
        <w:spacing w:after="0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  <w:r w:rsidRPr="00F037AD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Об утверждении Методических указаний по разработке, реализации </w:t>
      </w:r>
    </w:p>
    <w:p w:rsidR="00B15E05" w:rsidRPr="00F037AD" w:rsidRDefault="00F037AD" w:rsidP="00B15E05">
      <w:pPr>
        <w:spacing w:after="0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  <w:r w:rsidRPr="00F037AD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>и оценке эффективности муниципальных программ муниципального образования Суворовский район</w:t>
      </w:r>
    </w:p>
    <w:p w:rsidR="00F037AD" w:rsidRPr="00B15E05" w:rsidRDefault="00F037AD" w:rsidP="00B15E05">
      <w:pPr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15E05" w:rsidRPr="00B15E05" w:rsidRDefault="00B15E05" w:rsidP="00B15E05">
      <w:pPr>
        <w:tabs>
          <w:tab w:val="center" w:pos="4818"/>
          <w:tab w:val="left" w:pos="8475"/>
        </w:tabs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15E05">
        <w:rPr>
          <w:rFonts w:ascii="PT Astra Serif" w:hAnsi="PT Astra Serif"/>
          <w:color w:val="000000"/>
          <w:sz w:val="28"/>
          <w:szCs w:val="28"/>
        </w:rPr>
        <w:t xml:space="preserve">В соответствии </w:t>
      </w:r>
      <w:r w:rsidR="00F037AD"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с </w:t>
      </w:r>
      <w:r w:rsidR="00F037AD" w:rsidRPr="007D0905">
        <w:rPr>
          <w:rFonts w:ascii="PT Astra Serif" w:eastAsia="Times New Roman" w:hAnsi="PT Astra Serif" w:cs="Times New Roman"/>
          <w:color w:val="000000"/>
          <w:sz w:val="28"/>
          <w:lang w:eastAsia="ru-RU"/>
        </w:rPr>
        <w:t>Порядком</w:t>
      </w:r>
      <w:r w:rsidR="00F037AD" w:rsidRPr="007D0905">
        <w:rPr>
          <w:rFonts w:ascii="PT Astra Serif" w:hAnsi="PT Astra Serif"/>
        </w:rPr>
        <w:t xml:space="preserve"> </w:t>
      </w:r>
      <w:r w:rsidR="00F037AD" w:rsidRPr="00647C03">
        <w:rPr>
          <w:rFonts w:ascii="PT Astra Serif" w:hAnsi="PT Astra Serif"/>
          <w:sz w:val="28"/>
          <w:szCs w:val="28"/>
        </w:rPr>
        <w:t>р</w:t>
      </w:r>
      <w:r w:rsidR="00F037AD" w:rsidRPr="007D0905">
        <w:rPr>
          <w:rFonts w:ascii="PT Astra Serif" w:eastAsia="Times New Roman" w:hAnsi="PT Astra Serif" w:cs="Times New Roman"/>
          <w:color w:val="000000"/>
          <w:sz w:val="28"/>
          <w:lang w:eastAsia="ru-RU"/>
        </w:rPr>
        <w:t>азработк</w:t>
      </w:r>
      <w:r w:rsidR="00F037AD">
        <w:rPr>
          <w:rFonts w:ascii="PT Astra Serif" w:eastAsia="Times New Roman" w:hAnsi="PT Astra Serif" w:cs="Times New Roman"/>
          <w:color w:val="000000"/>
          <w:sz w:val="28"/>
          <w:lang w:eastAsia="ru-RU"/>
        </w:rPr>
        <w:t>и</w:t>
      </w:r>
      <w:r w:rsidR="00F037AD" w:rsidRPr="007D0905">
        <w:rPr>
          <w:rFonts w:ascii="PT Astra Serif" w:eastAsia="Times New Roman" w:hAnsi="PT Astra Serif" w:cs="Times New Roman"/>
          <w:color w:val="000000"/>
          <w:sz w:val="28"/>
          <w:lang w:eastAsia="ru-RU"/>
        </w:rPr>
        <w:t>, реализации и оценк</w:t>
      </w:r>
      <w:r w:rsidR="00F037AD">
        <w:rPr>
          <w:rFonts w:ascii="PT Astra Serif" w:eastAsia="Times New Roman" w:hAnsi="PT Astra Serif" w:cs="Times New Roman"/>
          <w:color w:val="000000"/>
          <w:sz w:val="28"/>
          <w:lang w:eastAsia="ru-RU"/>
        </w:rPr>
        <w:t>и</w:t>
      </w:r>
      <w:r w:rsidR="00F037AD" w:rsidRPr="007D0905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эффективности муниципальных программ муниципального образования </w:t>
      </w:r>
      <w:r w:rsidR="00F037AD" w:rsidRPr="00F037AD">
        <w:rPr>
          <w:rFonts w:ascii="PT Astra Serif" w:eastAsia="Times New Roman" w:hAnsi="PT Astra Serif" w:cs="Times New Roman"/>
          <w:color w:val="000000"/>
          <w:sz w:val="28"/>
          <w:lang w:eastAsia="ru-RU"/>
        </w:rPr>
        <w:t>Суворовский район</w:t>
      </w:r>
      <w:r w:rsidR="00F037A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, утвержденным постановлением администрации муниципального образования </w:t>
      </w:r>
      <w:r w:rsidR="00F037AD" w:rsidRPr="00F037AD">
        <w:rPr>
          <w:rFonts w:ascii="PT Astra Serif" w:eastAsia="Times New Roman" w:hAnsi="PT Astra Serif" w:cs="Times New Roman"/>
          <w:color w:val="000000"/>
          <w:sz w:val="28"/>
          <w:lang w:eastAsia="ru-RU"/>
        </w:rPr>
        <w:t>Суворовский район от</w:t>
      </w:r>
      <w:r w:rsidR="00F037A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15.11.2013  № 1960</w:t>
      </w:r>
      <w:r w:rsidRPr="00B15E05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B15E05">
        <w:rPr>
          <w:rFonts w:ascii="PT Astra Serif" w:hAnsi="PT Astra Serif" w:cs="Times New Roman"/>
          <w:color w:val="000000"/>
          <w:sz w:val="28"/>
          <w:szCs w:val="28"/>
        </w:rPr>
        <w:t>на основании</w:t>
      </w:r>
      <w:r w:rsidRPr="00B15E0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15E05">
        <w:rPr>
          <w:rFonts w:ascii="PT Astra Serif" w:hAnsi="PT Astra Serif" w:cs="Times New Roman"/>
          <w:color w:val="000000"/>
          <w:sz w:val="28"/>
          <w:szCs w:val="28"/>
        </w:rPr>
        <w:t xml:space="preserve">Положения о </w:t>
      </w:r>
      <w:r w:rsidRPr="00B15E05">
        <w:rPr>
          <w:rFonts w:ascii="PT Astra Serif" w:hAnsi="PT Astra Serif"/>
          <w:color w:val="000000"/>
          <w:sz w:val="28"/>
          <w:szCs w:val="28"/>
        </w:rPr>
        <w:t xml:space="preserve"> Финансово-экономическом управлении администрации муниципального образования Суворовский район, утвержденного решением Собрания представителей муниципального     образования    Суворовский район от 14.10.2011 № 38-358 </w:t>
      </w:r>
      <w:r w:rsidRPr="00B15E05">
        <w:rPr>
          <w:rFonts w:ascii="PT Astra Serif" w:eastAsia="SimSun" w:hAnsi="PT Astra Serif" w:cs="Rod"/>
          <w:color w:val="000000"/>
          <w:sz w:val="28"/>
          <w:szCs w:val="28"/>
        </w:rPr>
        <w:t>п р и к а з ы в а ю</w:t>
      </w:r>
      <w:r w:rsidRPr="00B15E05">
        <w:rPr>
          <w:rFonts w:ascii="PT Astra Serif" w:hAnsi="PT Astra Serif"/>
          <w:color w:val="000000"/>
          <w:sz w:val="28"/>
          <w:szCs w:val="28"/>
        </w:rPr>
        <w:t>:</w:t>
      </w:r>
    </w:p>
    <w:p w:rsidR="00B15E05" w:rsidRPr="00F037AD" w:rsidRDefault="00B15E05" w:rsidP="00F037AD">
      <w:pPr>
        <w:tabs>
          <w:tab w:val="left" w:pos="851"/>
        </w:tabs>
        <w:spacing w:after="0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037A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F037AD" w:rsidRPr="00F037A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1. Утвердить </w:t>
      </w:r>
      <w:r w:rsidR="00F037AD" w:rsidRPr="00F037AD">
        <w:rPr>
          <w:rFonts w:ascii="PT Astra Serif" w:eastAsia="Times New Roman" w:hAnsi="PT Astra Serif" w:cs="Times New Roman"/>
          <w:color w:val="000000"/>
          <w:sz w:val="28"/>
          <w:lang w:eastAsia="ru-RU"/>
        </w:rPr>
        <w:t>Методически</w:t>
      </w:r>
      <w:r w:rsidR="005C1394">
        <w:rPr>
          <w:rFonts w:ascii="PT Astra Serif" w:eastAsia="Times New Roman" w:hAnsi="PT Astra Serif" w:cs="Times New Roman"/>
          <w:color w:val="000000"/>
          <w:sz w:val="28"/>
          <w:lang w:eastAsia="ru-RU"/>
        </w:rPr>
        <w:t>е</w:t>
      </w:r>
      <w:r w:rsidR="00F037AD" w:rsidRPr="00F037A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указани</w:t>
      </w:r>
      <w:r w:rsidR="005C1394">
        <w:rPr>
          <w:rFonts w:ascii="PT Astra Serif" w:eastAsia="Times New Roman" w:hAnsi="PT Astra Serif" w:cs="Times New Roman"/>
          <w:color w:val="000000"/>
          <w:sz w:val="28"/>
          <w:lang w:eastAsia="ru-RU"/>
        </w:rPr>
        <w:t>я</w:t>
      </w:r>
      <w:r w:rsidR="00F037AD" w:rsidRPr="00F037A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по разработке, реализации и оценке эффективности муниципальных программ муниципального образования Суворовский район </w:t>
      </w:r>
      <w:r w:rsidRPr="00F037A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(приложение).</w:t>
      </w:r>
    </w:p>
    <w:p w:rsidR="00B15E05" w:rsidRPr="00F037AD" w:rsidRDefault="00F037AD" w:rsidP="00F037A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2. </w:t>
      </w:r>
      <w:r w:rsidR="00B15E05" w:rsidRPr="00F037AD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Настоящий приказ вступает в силу с </w:t>
      </w:r>
      <w:r w:rsidR="005C1394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1 января 2024 года</w:t>
      </w:r>
      <w:r w:rsidR="00B15E05" w:rsidRPr="00F037AD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.</w:t>
      </w:r>
    </w:p>
    <w:p w:rsidR="00B15E05" w:rsidRPr="00F037AD" w:rsidRDefault="00B15E05" w:rsidP="00F037AD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15E05" w:rsidRPr="00B15E05" w:rsidRDefault="00B15E05" w:rsidP="00B15E05">
      <w:pPr>
        <w:spacing w:after="0"/>
        <w:ind w:firstLine="426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B15E05" w:rsidRPr="00B15E05" w:rsidTr="00F037AD">
        <w:trPr>
          <w:trHeight w:val="1590"/>
        </w:trPr>
        <w:tc>
          <w:tcPr>
            <w:tcW w:w="6237" w:type="dxa"/>
          </w:tcPr>
          <w:p w:rsidR="00B15E05" w:rsidRPr="00B15E05" w:rsidRDefault="00B15E05" w:rsidP="00F037AD">
            <w:pPr>
              <w:tabs>
                <w:tab w:val="left" w:pos="4680"/>
              </w:tabs>
              <w:spacing w:after="0"/>
              <w:ind w:right="885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15E0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</w:t>
            </w:r>
          </w:p>
          <w:p w:rsidR="00B15E05" w:rsidRPr="00B15E05" w:rsidRDefault="00B15E05" w:rsidP="00F037AD">
            <w:pPr>
              <w:tabs>
                <w:tab w:val="left" w:pos="4680"/>
              </w:tabs>
              <w:spacing w:after="0"/>
              <w:ind w:right="885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15E0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Финансово-экономического</w:t>
            </w:r>
          </w:p>
          <w:p w:rsidR="00B15E05" w:rsidRPr="00B15E05" w:rsidRDefault="00B15E05" w:rsidP="00F037AD">
            <w:pPr>
              <w:tabs>
                <w:tab w:val="left" w:pos="4680"/>
              </w:tabs>
              <w:spacing w:after="0"/>
              <w:ind w:right="885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15E0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управления администрации</w:t>
            </w:r>
          </w:p>
          <w:p w:rsidR="00B15E05" w:rsidRPr="00B15E05" w:rsidRDefault="00B15E05" w:rsidP="00F037AD">
            <w:pPr>
              <w:tabs>
                <w:tab w:val="left" w:pos="4680"/>
              </w:tabs>
              <w:spacing w:after="0"/>
              <w:ind w:right="885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15E0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15E05" w:rsidRPr="00B15E05" w:rsidRDefault="00B15E05" w:rsidP="00F037AD">
            <w:pPr>
              <w:tabs>
                <w:tab w:val="left" w:pos="4680"/>
              </w:tabs>
              <w:spacing w:after="0"/>
              <w:ind w:right="885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15E0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Суворовский район</w:t>
            </w:r>
          </w:p>
        </w:tc>
        <w:tc>
          <w:tcPr>
            <w:tcW w:w="3119" w:type="dxa"/>
          </w:tcPr>
          <w:p w:rsidR="00B15E05" w:rsidRPr="00B15E05" w:rsidRDefault="00B15E05" w:rsidP="00B15E05">
            <w:pPr>
              <w:spacing w:after="0"/>
              <w:ind w:firstLine="426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B15E05" w:rsidRPr="00B15E05" w:rsidRDefault="00B15E05" w:rsidP="00B15E05">
            <w:pPr>
              <w:spacing w:after="0"/>
              <w:ind w:firstLine="426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B15E05" w:rsidRPr="00B15E05" w:rsidRDefault="00B15E05" w:rsidP="00B15E05">
            <w:pPr>
              <w:spacing w:after="0"/>
              <w:ind w:firstLine="426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B15E05" w:rsidRPr="00B15E05" w:rsidRDefault="00B15E05" w:rsidP="00B15E05">
            <w:pPr>
              <w:spacing w:after="0"/>
              <w:ind w:firstLine="426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B15E05" w:rsidRPr="00B15E05" w:rsidRDefault="00B15E05" w:rsidP="00B15E05">
            <w:pPr>
              <w:spacing w:after="0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15E0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Р.Н. Данилова</w:t>
            </w:r>
          </w:p>
        </w:tc>
      </w:tr>
    </w:tbl>
    <w:p w:rsidR="00B15E05" w:rsidRDefault="00B15E05" w:rsidP="00BF44E0">
      <w:pPr>
        <w:spacing w:after="0" w:line="276" w:lineRule="auto"/>
        <w:ind w:left="58"/>
        <w:jc w:val="right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</w:p>
    <w:p w:rsidR="00B15E05" w:rsidRDefault="00B15E05" w:rsidP="00BF44E0">
      <w:pPr>
        <w:spacing w:after="0" w:line="276" w:lineRule="auto"/>
        <w:ind w:left="58"/>
        <w:jc w:val="right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</w:p>
    <w:p w:rsidR="00B15E05" w:rsidRDefault="00B15E05" w:rsidP="00BF44E0">
      <w:pPr>
        <w:spacing w:after="0" w:line="276" w:lineRule="auto"/>
        <w:ind w:left="58"/>
        <w:jc w:val="right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</w:p>
    <w:p w:rsidR="00B15E05" w:rsidRDefault="00B15E05" w:rsidP="00BF44E0">
      <w:pPr>
        <w:spacing w:after="0" w:line="276" w:lineRule="auto"/>
        <w:ind w:left="58"/>
        <w:jc w:val="right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</w:p>
    <w:p w:rsidR="005C1394" w:rsidRDefault="005C1394" w:rsidP="00BF44E0">
      <w:pPr>
        <w:spacing w:after="0" w:line="276" w:lineRule="auto"/>
        <w:ind w:left="58"/>
        <w:jc w:val="right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</w:p>
    <w:p w:rsidR="005C1394" w:rsidRDefault="005C1394" w:rsidP="00BF44E0">
      <w:pPr>
        <w:spacing w:after="0" w:line="276" w:lineRule="auto"/>
        <w:ind w:left="58"/>
        <w:jc w:val="right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</w:p>
    <w:p w:rsidR="005C1394" w:rsidRDefault="005C1394" w:rsidP="00BF44E0">
      <w:pPr>
        <w:spacing w:after="0" w:line="276" w:lineRule="auto"/>
        <w:ind w:left="58"/>
        <w:jc w:val="right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</w:p>
    <w:p w:rsidR="00764C55" w:rsidRDefault="00764C55" w:rsidP="00BF44E0">
      <w:pPr>
        <w:spacing w:after="0" w:line="276" w:lineRule="auto"/>
        <w:ind w:left="58"/>
        <w:jc w:val="right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</w:p>
    <w:p w:rsidR="00764C55" w:rsidRDefault="00764C55" w:rsidP="00BF44E0">
      <w:pPr>
        <w:spacing w:after="0" w:line="276" w:lineRule="auto"/>
        <w:ind w:left="58"/>
        <w:jc w:val="right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</w:p>
    <w:p w:rsidR="005C1394" w:rsidRDefault="005C1394" w:rsidP="00BF44E0">
      <w:pPr>
        <w:spacing w:after="0" w:line="276" w:lineRule="auto"/>
        <w:ind w:left="58"/>
        <w:jc w:val="right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15E05" w:rsidRPr="0055130A" w:rsidTr="00B15E05">
        <w:tc>
          <w:tcPr>
            <w:tcW w:w="4672" w:type="dxa"/>
          </w:tcPr>
          <w:p w:rsidR="00B15E05" w:rsidRDefault="00B15E05" w:rsidP="00B15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B15E05" w:rsidRDefault="00B15E05" w:rsidP="00B15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B15E05" w:rsidRDefault="00B15E05" w:rsidP="00B15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к приказу ФЭУ администрации </w:t>
            </w:r>
          </w:p>
          <w:p w:rsidR="00B15E05" w:rsidRDefault="00B15E05" w:rsidP="00B15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МО Суворовский район</w:t>
            </w:r>
          </w:p>
          <w:p w:rsidR="00B15E05" w:rsidRPr="0055130A" w:rsidRDefault="005C1394" w:rsidP="005C1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</w:t>
            </w:r>
            <w:r w:rsidR="00B15E05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18.12.2023 </w:t>
            </w:r>
            <w:r w:rsidR="00B15E05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37</w:t>
            </w:r>
          </w:p>
        </w:tc>
      </w:tr>
    </w:tbl>
    <w:p w:rsidR="00EC167C" w:rsidRPr="00BF44E0" w:rsidRDefault="00EC167C" w:rsidP="00BF44E0">
      <w:pPr>
        <w:spacing w:after="0" w:line="276" w:lineRule="auto"/>
        <w:ind w:left="5021"/>
        <w:jc w:val="right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</w:p>
    <w:p w:rsidR="00EC167C" w:rsidRPr="00BF44E0" w:rsidRDefault="00EC167C" w:rsidP="00BF44E0">
      <w:pPr>
        <w:spacing w:after="29" w:line="276" w:lineRule="auto"/>
        <w:ind w:left="773"/>
        <w:jc w:val="center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 </w:t>
      </w:r>
    </w:p>
    <w:p w:rsidR="00EB495B" w:rsidRPr="00BF44E0" w:rsidRDefault="00EC167C" w:rsidP="00764C55">
      <w:pPr>
        <w:keepNext/>
        <w:keepLines/>
        <w:spacing w:after="0" w:line="276" w:lineRule="auto"/>
        <w:ind w:left="10" w:right="3" w:hanging="10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  <w:r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МЕТОДИЧЕСКИЕ </w:t>
      </w:r>
      <w:r w:rsidR="00667A7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>УКАЗАНИЯ</w:t>
      </w:r>
    </w:p>
    <w:p w:rsidR="002B580B" w:rsidRPr="00BF44E0" w:rsidRDefault="002B580B" w:rsidP="00764C55">
      <w:pPr>
        <w:keepNext/>
        <w:keepLines/>
        <w:spacing w:after="0" w:line="276" w:lineRule="auto"/>
        <w:ind w:left="10" w:right="3" w:hanging="10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  <w:r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 по разработке, </w:t>
      </w:r>
      <w:r w:rsidR="00EC167C"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реализации </w:t>
      </w:r>
      <w:r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и оценке эффективности </w:t>
      </w:r>
      <w:r w:rsidR="00EB495B"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муниципальных программ муниципального образования </w:t>
      </w:r>
      <w:r w:rsidR="005C1394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>Суворовский район</w:t>
      </w:r>
      <w:r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 </w:t>
      </w:r>
    </w:p>
    <w:p w:rsidR="00764C55" w:rsidRDefault="00764C55" w:rsidP="00764C55">
      <w:pPr>
        <w:spacing w:after="0" w:line="276" w:lineRule="auto"/>
        <w:ind w:left="10" w:right="3" w:hanging="10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EC167C" w:rsidRDefault="00764C55" w:rsidP="00764C55">
      <w:pPr>
        <w:spacing w:after="0" w:line="276" w:lineRule="auto"/>
        <w:ind w:left="10" w:right="3" w:hanging="10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lang w:val="en-US" w:eastAsia="ru-RU"/>
        </w:rPr>
        <w:t>I</w:t>
      </w:r>
      <w:r w:rsidR="00C76165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>.</w:t>
      </w:r>
      <w:r w:rsidR="00EC167C" w:rsidRPr="006F3789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 Общие положения </w:t>
      </w:r>
    </w:p>
    <w:p w:rsidR="00764C55" w:rsidRPr="006F3789" w:rsidRDefault="00764C55" w:rsidP="00764C55">
      <w:pPr>
        <w:spacing w:after="0" w:line="276" w:lineRule="auto"/>
        <w:ind w:left="10" w:right="3" w:hanging="10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BF44E0" w:rsidRDefault="00BF44E0" w:rsidP="007C370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1. </w:t>
      </w:r>
      <w:r w:rsidR="00EC167C"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Настоящие </w:t>
      </w:r>
      <w:r w:rsidR="00667A70">
        <w:rPr>
          <w:rFonts w:ascii="PT Astra Serif" w:eastAsia="Times New Roman" w:hAnsi="PT Astra Serif" w:cs="Times New Roman"/>
          <w:color w:val="000000"/>
          <w:sz w:val="28"/>
          <w:lang w:eastAsia="ru-RU"/>
        </w:rPr>
        <w:t>М</w:t>
      </w:r>
      <w:r w:rsidR="00EC167C"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етодические </w:t>
      </w:r>
      <w:r w:rsidR="00667A70">
        <w:rPr>
          <w:rFonts w:ascii="PT Astra Serif" w:eastAsia="Times New Roman" w:hAnsi="PT Astra Serif" w:cs="Times New Roman"/>
          <w:color w:val="000000"/>
          <w:sz w:val="28"/>
          <w:lang w:eastAsia="ru-RU"/>
        </w:rPr>
        <w:t>указания</w:t>
      </w:r>
      <w:r w:rsidR="00EC167C"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по разработке</w:t>
      </w:r>
      <w:r w:rsidR="00C76165">
        <w:rPr>
          <w:rFonts w:ascii="PT Astra Serif" w:eastAsia="Times New Roman" w:hAnsi="PT Astra Serif" w:cs="Times New Roman"/>
          <w:color w:val="000000"/>
          <w:sz w:val="28"/>
          <w:lang w:eastAsia="ru-RU"/>
        </w:rPr>
        <w:t>,</w:t>
      </w:r>
      <w:r w:rsidR="00EC167C"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реализации </w:t>
      </w:r>
      <w:r w:rsidR="00C76165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и оценке эффективности муниципальных программ муниципального образования </w:t>
      </w:r>
      <w:r w:rsidR="005C1394">
        <w:rPr>
          <w:rFonts w:ascii="PT Astra Serif" w:eastAsia="Times New Roman" w:hAnsi="PT Astra Serif" w:cs="Times New Roman"/>
          <w:color w:val="000000"/>
          <w:sz w:val="28"/>
          <w:lang w:eastAsia="ru-RU"/>
        </w:rPr>
        <w:t>Суворовский район</w:t>
      </w:r>
      <w:r w:rsidR="00EC167C"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(далее –</w:t>
      </w:r>
      <w:r w:rsidR="00667A70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="00D23031">
        <w:rPr>
          <w:rFonts w:ascii="PT Astra Serif" w:eastAsia="Times New Roman" w:hAnsi="PT Astra Serif" w:cs="Times New Roman"/>
          <w:color w:val="000000"/>
          <w:sz w:val="28"/>
          <w:lang w:eastAsia="ru-RU"/>
        </w:rPr>
        <w:t>Методические указания</w:t>
      </w:r>
      <w:r w:rsidR="00EC167C"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) разработаны в соответствии с </w:t>
      </w:r>
      <w:r w:rsidR="00880501" w:rsidRPr="007D0905">
        <w:rPr>
          <w:rFonts w:ascii="PT Astra Serif" w:eastAsia="Times New Roman" w:hAnsi="PT Astra Serif" w:cs="Times New Roman"/>
          <w:color w:val="000000"/>
          <w:sz w:val="28"/>
          <w:lang w:eastAsia="ru-RU"/>
        </w:rPr>
        <w:t>Порядком</w:t>
      </w:r>
      <w:r w:rsidR="002B580B" w:rsidRPr="007D0905">
        <w:rPr>
          <w:rFonts w:ascii="PT Astra Serif" w:hAnsi="PT Astra Serif"/>
        </w:rPr>
        <w:t xml:space="preserve"> </w:t>
      </w:r>
      <w:r w:rsidR="00B7499F" w:rsidRPr="00647C03">
        <w:rPr>
          <w:rFonts w:ascii="PT Astra Serif" w:hAnsi="PT Astra Serif"/>
          <w:sz w:val="28"/>
          <w:szCs w:val="28"/>
        </w:rPr>
        <w:t>р</w:t>
      </w:r>
      <w:r w:rsidR="002B580B" w:rsidRPr="007D0905">
        <w:rPr>
          <w:rFonts w:ascii="PT Astra Serif" w:eastAsia="Times New Roman" w:hAnsi="PT Astra Serif" w:cs="Times New Roman"/>
          <w:color w:val="000000"/>
          <w:sz w:val="28"/>
          <w:lang w:eastAsia="ru-RU"/>
        </w:rPr>
        <w:t>азработк</w:t>
      </w:r>
      <w:r w:rsidR="00B7499F">
        <w:rPr>
          <w:rFonts w:ascii="PT Astra Serif" w:eastAsia="Times New Roman" w:hAnsi="PT Astra Serif" w:cs="Times New Roman"/>
          <w:color w:val="000000"/>
          <w:sz w:val="28"/>
          <w:lang w:eastAsia="ru-RU"/>
        </w:rPr>
        <w:t>и</w:t>
      </w:r>
      <w:r w:rsidR="002B580B" w:rsidRPr="007D0905">
        <w:rPr>
          <w:rFonts w:ascii="PT Astra Serif" w:eastAsia="Times New Roman" w:hAnsi="PT Astra Serif" w:cs="Times New Roman"/>
          <w:color w:val="000000"/>
          <w:sz w:val="28"/>
          <w:lang w:eastAsia="ru-RU"/>
        </w:rPr>
        <w:t>, реализации и оценк</w:t>
      </w:r>
      <w:r w:rsidR="00B7499F">
        <w:rPr>
          <w:rFonts w:ascii="PT Astra Serif" w:eastAsia="Times New Roman" w:hAnsi="PT Astra Serif" w:cs="Times New Roman"/>
          <w:color w:val="000000"/>
          <w:sz w:val="28"/>
          <w:lang w:eastAsia="ru-RU"/>
        </w:rPr>
        <w:t>и</w:t>
      </w:r>
      <w:r w:rsidR="002B580B" w:rsidRPr="007D0905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эффективности муниципальных программ муниципального образования </w:t>
      </w:r>
      <w:r w:rsidR="005C1394">
        <w:rPr>
          <w:rFonts w:ascii="PT Astra Serif" w:eastAsia="Times New Roman" w:hAnsi="PT Astra Serif" w:cs="Times New Roman"/>
          <w:color w:val="000000"/>
          <w:sz w:val="28"/>
          <w:lang w:eastAsia="ru-RU"/>
        </w:rPr>
        <w:t>Суворовский район</w:t>
      </w:r>
      <w:r w:rsidR="00D23031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, утвержденным постановлением администрации </w:t>
      </w:r>
      <w:r w:rsidR="005C1394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утвержденным постановлением администрации муниципального образования </w:t>
      </w:r>
      <w:r w:rsidR="005C1394" w:rsidRPr="00F037AD">
        <w:rPr>
          <w:rFonts w:ascii="PT Astra Serif" w:eastAsia="Times New Roman" w:hAnsi="PT Astra Serif" w:cs="Times New Roman"/>
          <w:color w:val="000000"/>
          <w:sz w:val="28"/>
          <w:lang w:eastAsia="ru-RU"/>
        </w:rPr>
        <w:t>Суворовский район от</w:t>
      </w:r>
      <w:r w:rsidR="005C1394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15.11.2013  № 1960</w:t>
      </w:r>
      <w:r w:rsidR="00880501" w:rsidRPr="007D0905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="00EC167C" w:rsidRPr="007D0905">
        <w:rPr>
          <w:rFonts w:ascii="PT Astra Serif" w:eastAsia="Times New Roman" w:hAnsi="PT Astra Serif" w:cs="Times New Roman"/>
          <w:color w:val="000000"/>
          <w:sz w:val="28"/>
          <w:lang w:eastAsia="ru-RU"/>
        </w:rPr>
        <w:t>(далее – По</w:t>
      </w:r>
      <w:r w:rsidR="00880501" w:rsidRPr="007D0905">
        <w:rPr>
          <w:rFonts w:ascii="PT Astra Serif" w:eastAsia="Times New Roman" w:hAnsi="PT Astra Serif" w:cs="Times New Roman"/>
          <w:color w:val="000000"/>
          <w:sz w:val="28"/>
          <w:lang w:eastAsia="ru-RU"/>
        </w:rPr>
        <w:t>рядок</w:t>
      </w:r>
      <w:r w:rsidR="00EC167C" w:rsidRPr="007D0905">
        <w:rPr>
          <w:rFonts w:ascii="PT Astra Serif" w:eastAsia="Times New Roman" w:hAnsi="PT Astra Serif" w:cs="Times New Roman"/>
          <w:color w:val="000000"/>
          <w:sz w:val="28"/>
          <w:lang w:eastAsia="ru-RU"/>
        </w:rPr>
        <w:t>),</w:t>
      </w:r>
      <w:r w:rsidR="00EC167C" w:rsidRPr="00BF44E0">
        <w:rPr>
          <w:rFonts w:ascii="PT Astra Serif" w:eastAsia="Times New Roman" w:hAnsi="PT Astra Serif" w:cs="Times New Roman"/>
          <w:i/>
          <w:color w:val="000000"/>
          <w:sz w:val="28"/>
          <w:lang w:eastAsia="ru-RU"/>
        </w:rPr>
        <w:t xml:space="preserve"> </w:t>
      </w:r>
      <w:r w:rsidR="00EC167C"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в целях методического обеспечения процесса разработки и реализации </w:t>
      </w:r>
      <w:r w:rsidR="003D2331">
        <w:rPr>
          <w:rFonts w:ascii="PT Astra Serif" w:eastAsia="Times New Roman" w:hAnsi="PT Astra Serif" w:cs="Times New Roman"/>
          <w:color w:val="000000"/>
          <w:sz w:val="28"/>
          <w:lang w:eastAsia="ru-RU"/>
        </w:rPr>
        <w:t>м</w:t>
      </w:r>
      <w:r w:rsidR="008E6EE2"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>униципальных программ</w:t>
      </w:r>
      <w:r w:rsidR="00EC167C"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>.</w:t>
      </w:r>
      <w:r w:rsidR="00EC167C" w:rsidRPr="00BF44E0">
        <w:rPr>
          <w:rFonts w:ascii="PT Astra Serif" w:eastAsia="Calibri" w:hAnsi="PT Astra Serif" w:cs="Calibri"/>
          <w:color w:val="000000"/>
          <w:lang w:eastAsia="ru-RU"/>
        </w:rPr>
        <w:t xml:space="preserve"> </w:t>
      </w:r>
    </w:p>
    <w:p w:rsidR="007C370E" w:rsidRDefault="00BF44E0" w:rsidP="007C370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2. Методические указания устанавливают формы и требования к документам, разрабатываемым при формировании и реализации </w:t>
      </w:r>
      <w:r w:rsidR="003D2331">
        <w:rPr>
          <w:rFonts w:ascii="PT Astra Serif" w:eastAsia="Times New Roman" w:hAnsi="PT Astra Serif" w:cs="Times New Roman"/>
          <w:color w:val="000000"/>
          <w:sz w:val="28"/>
          <w:lang w:eastAsia="ru-RU"/>
        </w:rPr>
        <w:t>м</w:t>
      </w: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униципальных программ </w:t>
      </w:r>
      <w:r w:rsidR="00D23031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муниципального образования </w:t>
      </w:r>
      <w:r w:rsidR="005C1394">
        <w:rPr>
          <w:rFonts w:ascii="PT Astra Serif" w:eastAsia="Times New Roman" w:hAnsi="PT Astra Serif" w:cs="Times New Roman"/>
          <w:color w:val="000000"/>
          <w:sz w:val="28"/>
          <w:lang w:eastAsia="ru-RU"/>
        </w:rPr>
        <w:t>Суворовский район</w:t>
      </w:r>
      <w:r w:rsidR="005C1394"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="00D23031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(далее – муниципальные программы) </w:t>
      </w: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и их структурных элементов за исключением региональных </w:t>
      </w:r>
      <w:r w:rsidR="007C370E">
        <w:rPr>
          <w:rFonts w:ascii="PT Astra Serif" w:hAnsi="PT Astra Serif" w:cs="PT Astra Serif"/>
          <w:sz w:val="28"/>
          <w:szCs w:val="28"/>
        </w:rPr>
        <w:t>и ведомственных проектов Тульской области</w:t>
      </w:r>
      <w:r w:rsidR="00FD1041">
        <w:rPr>
          <w:rFonts w:ascii="PT Astra Serif" w:hAnsi="PT Astra Serif" w:cs="PT Astra Serif"/>
          <w:sz w:val="28"/>
          <w:szCs w:val="28"/>
        </w:rPr>
        <w:t>.</w:t>
      </w:r>
    </w:p>
    <w:p w:rsidR="000B0BF6" w:rsidRDefault="000B0BF6" w:rsidP="007C370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Для целей Методических указаний с учетом Порядка используются следующие понятия:</w:t>
      </w:r>
    </w:p>
    <w:p w:rsidR="000B0BF6" w:rsidRDefault="000B0BF6" w:rsidP="007C370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цель муниципальной программы –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муниципальной программы;</w:t>
      </w:r>
    </w:p>
    <w:p w:rsidR="000B0BF6" w:rsidRDefault="000B0BF6" w:rsidP="007C370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1F10">
        <w:rPr>
          <w:rFonts w:ascii="PT Astra Serif" w:hAnsi="PT Astra Serif" w:cs="PT Astra Serif"/>
          <w:sz w:val="28"/>
          <w:szCs w:val="28"/>
        </w:rPr>
        <w:t>задача</w:t>
      </w:r>
      <w:r w:rsidR="00131F10">
        <w:rPr>
          <w:rFonts w:ascii="PT Astra Serif" w:hAnsi="PT Astra Serif" w:cs="PT Astra Serif"/>
          <w:sz w:val="28"/>
          <w:szCs w:val="28"/>
        </w:rPr>
        <w:t xml:space="preserve"> – </w:t>
      </w:r>
      <w:r w:rsidR="00A12E32">
        <w:rPr>
          <w:rFonts w:ascii="PT Astra Serif" w:hAnsi="PT Astra Serif" w:cs="PT Astra Serif"/>
          <w:sz w:val="28"/>
          <w:szCs w:val="28"/>
        </w:rPr>
        <w:t>действия</w:t>
      </w:r>
      <w:r w:rsidR="00131F10">
        <w:rPr>
          <w:rFonts w:ascii="PT Astra Serif" w:hAnsi="PT Astra Serif" w:cs="PT Astra Serif"/>
          <w:sz w:val="28"/>
          <w:szCs w:val="28"/>
        </w:rPr>
        <w:t>, направленны</w:t>
      </w:r>
      <w:r w:rsidR="00A12E32">
        <w:rPr>
          <w:rFonts w:ascii="PT Astra Serif" w:hAnsi="PT Astra Serif" w:cs="PT Astra Serif"/>
          <w:sz w:val="28"/>
          <w:szCs w:val="28"/>
        </w:rPr>
        <w:t>е</w:t>
      </w:r>
      <w:r w:rsidR="00131F10">
        <w:rPr>
          <w:rFonts w:ascii="PT Astra Serif" w:hAnsi="PT Astra Serif" w:cs="PT Astra Serif"/>
          <w:sz w:val="28"/>
          <w:szCs w:val="28"/>
        </w:rPr>
        <w:t xml:space="preserve"> на достижение </w:t>
      </w:r>
      <w:r w:rsidR="004C6775">
        <w:rPr>
          <w:rFonts w:ascii="PT Astra Serif" w:hAnsi="PT Astra Serif" w:cs="PT Astra Serif"/>
          <w:sz w:val="28"/>
          <w:szCs w:val="28"/>
        </w:rPr>
        <w:t xml:space="preserve">цели (целей) муниципальной программы </w:t>
      </w:r>
      <w:r w:rsidR="00131F10">
        <w:rPr>
          <w:rFonts w:ascii="PT Astra Serif" w:hAnsi="PT Astra Serif" w:cs="PT Astra Serif"/>
          <w:sz w:val="28"/>
          <w:szCs w:val="28"/>
        </w:rPr>
        <w:t>в рамках реализации структурного элемента муниципальной программы</w:t>
      </w:r>
      <w:r w:rsidR="004C6775">
        <w:rPr>
          <w:rFonts w:ascii="PT Astra Serif" w:hAnsi="PT Astra Serif" w:cs="PT Astra Serif"/>
          <w:sz w:val="28"/>
          <w:szCs w:val="28"/>
        </w:rPr>
        <w:t>;</w:t>
      </w:r>
    </w:p>
    <w:p w:rsidR="0021381C" w:rsidRDefault="0021381C" w:rsidP="007C370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показатели – количественно измеримые параметры</w:t>
      </w:r>
      <w:r w:rsidR="0019395E">
        <w:rPr>
          <w:rFonts w:ascii="PT Astra Serif" w:hAnsi="PT Astra Serif" w:cs="PT Astra Serif"/>
          <w:sz w:val="28"/>
          <w:szCs w:val="28"/>
        </w:rPr>
        <w:t xml:space="preserve"> и (или) качественные показатели состояния изменения социально-экономического развития</w:t>
      </w:r>
      <w:r>
        <w:rPr>
          <w:rFonts w:ascii="PT Astra Serif" w:hAnsi="PT Astra Serif" w:cs="PT Astra Serif"/>
          <w:sz w:val="28"/>
          <w:szCs w:val="28"/>
        </w:rPr>
        <w:t xml:space="preserve">, характеризующие достижения цели (целей), выполнение задач структурного элемента </w:t>
      </w:r>
      <w:r w:rsidR="0019395E"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программы и отражающие социально-</w:t>
      </w:r>
      <w:r>
        <w:rPr>
          <w:rFonts w:ascii="PT Astra Serif" w:hAnsi="PT Astra Serif" w:cs="PT Astra Serif"/>
          <w:sz w:val="28"/>
          <w:szCs w:val="28"/>
        </w:rPr>
        <w:lastRenderedPageBreak/>
        <w:t>экономические эффекты и иные общественно значимые эффекты от реализации ее структурных элементов;</w:t>
      </w:r>
    </w:p>
    <w:p w:rsidR="00310DE6" w:rsidRDefault="00310DE6" w:rsidP="005817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программы и (или) созданию объекта;</w:t>
      </w:r>
    </w:p>
    <w:p w:rsidR="00131F10" w:rsidRDefault="00131F10" w:rsidP="007C370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ожидаемые результаты – количественно измеримый итог деятельности, сформулированный в виде завершенного действия по созданию (изменению) количества материальных и нематериальных объектов, объема услуг с заданными характеристиками на момент окончания реа</w:t>
      </w:r>
      <w:r w:rsidR="00647C03">
        <w:rPr>
          <w:rFonts w:ascii="PT Astra Serif" w:hAnsi="PT Astra Serif" w:cs="PT Astra Serif"/>
          <w:sz w:val="28"/>
          <w:szCs w:val="28"/>
        </w:rPr>
        <w:t>лизации муниципальной программы.</w:t>
      </w:r>
    </w:p>
    <w:p w:rsidR="00FD1041" w:rsidRPr="00FD1041" w:rsidRDefault="0019395E" w:rsidP="00FD104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D1041" w:rsidRPr="00FD1041">
        <w:rPr>
          <w:rFonts w:ascii="PT Astra Serif" w:hAnsi="PT Astra Serif"/>
          <w:sz w:val="28"/>
          <w:szCs w:val="28"/>
        </w:rPr>
        <w:t>. Формирование муниципальных программ осуществляется исходя из принципов:</w:t>
      </w:r>
    </w:p>
    <w:p w:rsidR="00FD1041" w:rsidRPr="00FD1041" w:rsidRDefault="00FD1041" w:rsidP="00FD104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041">
        <w:rPr>
          <w:rFonts w:ascii="PT Astra Serif" w:hAnsi="PT Astra Serif"/>
          <w:sz w:val="28"/>
          <w:szCs w:val="28"/>
        </w:rPr>
        <w:t xml:space="preserve">учета долгосрочных целей социально-экономического развития муниципального образования </w:t>
      </w:r>
      <w:r w:rsidR="005C1394">
        <w:rPr>
          <w:rFonts w:ascii="PT Astra Serif" w:eastAsia="Times New Roman" w:hAnsi="PT Astra Serif" w:cs="Times New Roman"/>
          <w:color w:val="000000"/>
          <w:sz w:val="28"/>
          <w:lang w:eastAsia="ru-RU"/>
        </w:rPr>
        <w:t>Суворовский район</w:t>
      </w:r>
      <w:r w:rsidR="005C1394"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Pr="00FD1041">
        <w:rPr>
          <w:rFonts w:ascii="PT Astra Serif" w:hAnsi="PT Astra Serif"/>
          <w:sz w:val="28"/>
          <w:szCs w:val="28"/>
        </w:rPr>
        <w:t xml:space="preserve">и показателей их достижения, федеральных и региональных законов и иных </w:t>
      </w:r>
      <w:r w:rsidR="000522BC">
        <w:rPr>
          <w:rFonts w:ascii="PT Astra Serif" w:hAnsi="PT Astra Serif"/>
          <w:sz w:val="28"/>
          <w:szCs w:val="28"/>
        </w:rPr>
        <w:t>п</w:t>
      </w:r>
      <w:r w:rsidRPr="00FD1041">
        <w:rPr>
          <w:rFonts w:ascii="PT Astra Serif" w:hAnsi="PT Astra Serif"/>
          <w:sz w:val="28"/>
          <w:szCs w:val="28"/>
        </w:rPr>
        <w:t xml:space="preserve">равовых актов Российской Федерации, Тульской области и муниципального образования </w:t>
      </w:r>
      <w:r w:rsidR="005C1394">
        <w:rPr>
          <w:rFonts w:ascii="PT Astra Serif" w:eastAsia="Times New Roman" w:hAnsi="PT Astra Serif" w:cs="Times New Roman"/>
          <w:color w:val="000000"/>
          <w:sz w:val="28"/>
          <w:lang w:eastAsia="ru-RU"/>
        </w:rPr>
        <w:t>Суворовский район</w:t>
      </w:r>
      <w:r w:rsidRPr="00FD1041">
        <w:rPr>
          <w:rFonts w:ascii="PT Astra Serif" w:hAnsi="PT Astra Serif"/>
          <w:sz w:val="28"/>
          <w:szCs w:val="28"/>
        </w:rPr>
        <w:t>;</w:t>
      </w:r>
    </w:p>
    <w:p w:rsidR="00FD1041" w:rsidRDefault="00FD1041" w:rsidP="00FD104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041">
        <w:rPr>
          <w:rFonts w:ascii="PT Astra Serif" w:hAnsi="PT Astra Serif"/>
          <w:sz w:val="28"/>
          <w:szCs w:val="28"/>
        </w:rPr>
        <w:t xml:space="preserve">установления для </w:t>
      </w:r>
      <w:r w:rsidR="003D2331">
        <w:rPr>
          <w:rFonts w:ascii="PT Astra Serif" w:hAnsi="PT Astra Serif"/>
          <w:sz w:val="28"/>
          <w:szCs w:val="28"/>
        </w:rPr>
        <w:t>м</w:t>
      </w:r>
      <w:r w:rsidRPr="00FD1041">
        <w:rPr>
          <w:rFonts w:ascii="PT Astra Serif" w:hAnsi="PT Astra Serif"/>
          <w:sz w:val="28"/>
          <w:szCs w:val="28"/>
        </w:rPr>
        <w:t>униципальных программ измеримых результатов их реализации;</w:t>
      </w:r>
    </w:p>
    <w:p w:rsidR="00FD1041" w:rsidRDefault="00FD1041" w:rsidP="00FD104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синхронизации </w:t>
      </w:r>
      <w:r w:rsidR="003D2331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униципальных программ с государственными программами Тульской области, влияющих на достижение показателей и выполнение (достижение) мероприятий (результатов) государственных программ Тульской области;</w:t>
      </w:r>
    </w:p>
    <w:p w:rsidR="008E3780" w:rsidRDefault="008E3780" w:rsidP="00FD104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обязательного ежеквартального проведения мониторинга муниципальн</w:t>
      </w:r>
      <w:r w:rsidR="00FF61EF">
        <w:rPr>
          <w:rFonts w:ascii="PT Astra Serif" w:hAnsi="PT Astra Serif"/>
          <w:sz w:val="28"/>
          <w:szCs w:val="28"/>
        </w:rPr>
        <w:t>ых</w:t>
      </w:r>
      <w:r>
        <w:rPr>
          <w:rFonts w:ascii="PT Astra Serif" w:hAnsi="PT Astra Serif"/>
          <w:sz w:val="28"/>
          <w:szCs w:val="28"/>
        </w:rPr>
        <w:t xml:space="preserve"> программ;</w:t>
      </w:r>
    </w:p>
    <w:p w:rsidR="0022187A" w:rsidRDefault="008E3780" w:rsidP="002218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обязательного </w:t>
      </w:r>
      <w:r w:rsidR="00FD1041" w:rsidRPr="00FD1041">
        <w:rPr>
          <w:rFonts w:ascii="PT Astra Serif" w:hAnsi="PT Astra Serif"/>
          <w:sz w:val="28"/>
          <w:szCs w:val="28"/>
        </w:rPr>
        <w:t xml:space="preserve">проведения регулярной оценки эффективности </w:t>
      </w:r>
      <w:r w:rsidR="003D2331">
        <w:rPr>
          <w:rFonts w:ascii="PT Astra Serif" w:hAnsi="PT Astra Serif"/>
          <w:sz w:val="28"/>
          <w:szCs w:val="28"/>
        </w:rPr>
        <w:t>м</w:t>
      </w:r>
      <w:r w:rsidR="00FD1041" w:rsidRPr="00FD1041">
        <w:rPr>
          <w:rFonts w:ascii="PT Astra Serif" w:hAnsi="PT Astra Serif"/>
          <w:sz w:val="28"/>
          <w:szCs w:val="28"/>
        </w:rPr>
        <w:t>униципальных программ, а также установления ответственности должностных лиц в случае неэ</w:t>
      </w:r>
      <w:r w:rsidR="0022187A">
        <w:rPr>
          <w:rFonts w:ascii="PT Astra Serif" w:hAnsi="PT Astra Serif"/>
          <w:sz w:val="28"/>
          <w:szCs w:val="28"/>
        </w:rPr>
        <w:t>ффективной реализации программ.</w:t>
      </w:r>
    </w:p>
    <w:p w:rsidR="0022187A" w:rsidRPr="00BF44E0" w:rsidRDefault="0022187A" w:rsidP="002218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</w:p>
    <w:p w:rsidR="0022187A" w:rsidRDefault="00764C55" w:rsidP="006F3789">
      <w:pPr>
        <w:spacing w:after="26" w:line="276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lang w:val="en-US" w:eastAsia="ru-RU"/>
        </w:rPr>
        <w:t>II</w:t>
      </w:r>
      <w:r w:rsidR="006F3789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. </w:t>
      </w:r>
      <w:r w:rsidR="0022187A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>Рекомендации по</w:t>
      </w:r>
      <w:r w:rsidR="004038A1"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 содержанию стратегических приоритетов </w:t>
      </w:r>
      <w:r w:rsidR="006F3789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>м</w:t>
      </w:r>
      <w:r w:rsidR="001762EC"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>униципальной</w:t>
      </w:r>
      <w:r w:rsidR="004038A1"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 программ</w:t>
      </w:r>
      <w:r w:rsidR="001762EC"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>ы</w:t>
      </w:r>
    </w:p>
    <w:p w:rsidR="0022187A" w:rsidRDefault="0022187A" w:rsidP="0022187A">
      <w:pPr>
        <w:spacing w:after="26" w:line="276" w:lineRule="auto"/>
        <w:ind w:left="708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814FFE" w:rsidRDefault="00395BF4" w:rsidP="004C6048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>5</w:t>
      </w:r>
      <w:r w:rsidR="00814FFE" w:rsidRPr="0022187A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. Документ, описывающий стратегические приоритеты в сфере реализации </w:t>
      </w:r>
      <w:r w:rsidR="003D2331">
        <w:rPr>
          <w:rFonts w:ascii="PT Astra Serif" w:eastAsia="Times New Roman" w:hAnsi="PT Astra Serif" w:cs="Times New Roman"/>
          <w:color w:val="000000"/>
          <w:sz w:val="28"/>
          <w:lang w:eastAsia="ru-RU"/>
        </w:rPr>
        <w:t>м</w:t>
      </w:r>
      <w:r w:rsidR="00814FFE" w:rsidRPr="0022187A">
        <w:rPr>
          <w:rFonts w:ascii="PT Astra Serif" w:eastAsia="Times New Roman" w:hAnsi="PT Astra Serif" w:cs="Times New Roman"/>
          <w:color w:val="000000"/>
          <w:sz w:val="28"/>
          <w:lang w:eastAsia="ru-RU"/>
        </w:rPr>
        <w:t>униципальной программы</w:t>
      </w: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, </w:t>
      </w:r>
      <w:r w:rsidR="00617337" w:rsidRPr="005C1394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утверждается </w:t>
      </w:r>
      <w:r w:rsidR="005C1394" w:rsidRPr="005C1394">
        <w:rPr>
          <w:rFonts w:ascii="PT Astra Serif" w:eastAsia="Times New Roman" w:hAnsi="PT Astra Serif" w:cs="Times New Roman"/>
          <w:color w:val="000000"/>
          <w:sz w:val="28"/>
          <w:lang w:eastAsia="ru-RU"/>
        </w:rPr>
        <w:t>постановлением</w:t>
      </w:r>
      <w:r w:rsidR="00617337" w:rsidRPr="005C1394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администрации муниципального образования</w:t>
      </w:r>
      <w:r w:rsidR="00617337" w:rsidRPr="0022187A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 </w:t>
      </w:r>
      <w:r w:rsidR="005C1394">
        <w:rPr>
          <w:rFonts w:ascii="PT Astra Serif" w:eastAsia="Times New Roman" w:hAnsi="PT Astra Serif" w:cs="Times New Roman"/>
          <w:color w:val="000000"/>
          <w:sz w:val="28"/>
          <w:lang w:eastAsia="ru-RU"/>
        </w:rPr>
        <w:t>Суворовский район</w:t>
      </w:r>
      <w:r w:rsidR="005C1394"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="00617337" w:rsidRPr="00617337">
        <w:rPr>
          <w:rFonts w:ascii="PT Astra Serif" w:eastAsia="Times New Roman" w:hAnsi="PT Astra Serif" w:cs="Times New Roman"/>
          <w:color w:val="000000"/>
          <w:sz w:val="28"/>
          <w:lang w:eastAsia="ru-RU"/>
        </w:rPr>
        <w:t>и</w:t>
      </w:r>
      <w:r w:rsidR="00617337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="00814FFE" w:rsidRPr="0022187A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представляет </w:t>
      </w:r>
      <w:r w:rsidR="00617337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собой </w:t>
      </w:r>
      <w:r w:rsidR="00814FFE" w:rsidRPr="0022187A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текстовую часть </w:t>
      </w:r>
      <w:r w:rsidR="003D2331">
        <w:rPr>
          <w:rFonts w:ascii="PT Astra Serif" w:eastAsia="Times New Roman" w:hAnsi="PT Astra Serif" w:cs="Times New Roman"/>
          <w:color w:val="000000"/>
          <w:sz w:val="28"/>
          <w:lang w:eastAsia="ru-RU"/>
        </w:rPr>
        <w:t>м</w:t>
      </w:r>
      <w:r w:rsidR="00814FFE" w:rsidRPr="0022187A">
        <w:rPr>
          <w:rFonts w:ascii="PT Astra Serif" w:eastAsia="Times New Roman" w:hAnsi="PT Astra Serif" w:cs="Times New Roman"/>
          <w:color w:val="000000"/>
          <w:sz w:val="28"/>
          <w:lang w:eastAsia="ru-RU"/>
        </w:rPr>
        <w:t>униципальной</w:t>
      </w:r>
      <w:r w:rsidR="00EC04D8" w:rsidRPr="0022187A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программы</w:t>
      </w:r>
      <w:r w:rsidR="009450F0">
        <w:rPr>
          <w:rFonts w:ascii="PT Astra Serif" w:eastAsia="Times New Roman" w:hAnsi="PT Astra Serif" w:cs="Times New Roman"/>
          <w:color w:val="000000"/>
          <w:sz w:val="28"/>
          <w:lang w:eastAsia="ru-RU"/>
        </w:rPr>
        <w:t>.</w:t>
      </w:r>
      <w:r w:rsidR="00617337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="009450F0">
        <w:rPr>
          <w:rFonts w:ascii="PT Astra Serif" w:eastAsia="Times New Roman" w:hAnsi="PT Astra Serif" w:cs="Times New Roman"/>
          <w:color w:val="000000"/>
          <w:sz w:val="28"/>
          <w:lang w:eastAsia="ru-RU"/>
        </w:rPr>
        <w:t>П</w:t>
      </w: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о содержанию и структуре </w:t>
      </w:r>
      <w:r w:rsidR="009450F0">
        <w:rPr>
          <w:rFonts w:ascii="PT Astra Serif" w:eastAsia="Times New Roman" w:hAnsi="PT Astra Serif" w:cs="Times New Roman"/>
          <w:color w:val="000000"/>
          <w:sz w:val="28"/>
          <w:lang w:eastAsia="ru-RU"/>
        </w:rPr>
        <w:t>стратегические приоритеты</w:t>
      </w:r>
      <w:r w:rsidR="00617337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>должн</w:t>
      </w:r>
      <w:r w:rsidR="009450F0">
        <w:rPr>
          <w:rFonts w:ascii="PT Astra Serif" w:eastAsia="Times New Roman" w:hAnsi="PT Astra Serif" w:cs="Times New Roman"/>
          <w:color w:val="000000"/>
          <w:sz w:val="28"/>
          <w:lang w:eastAsia="ru-RU"/>
        </w:rPr>
        <w:t>ы</w:t>
      </w: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соответствовать требованиям пункта 13</w:t>
      </w:r>
      <w:r w:rsidR="00617337">
        <w:rPr>
          <w:rFonts w:ascii="PT Astra Serif" w:eastAsia="Times New Roman" w:hAnsi="PT Astra Serif" w:cs="Times New Roman"/>
          <w:color w:val="000000"/>
          <w:sz w:val="28"/>
          <w:lang w:eastAsia="ru-RU"/>
        </w:rPr>
        <w:t> </w:t>
      </w: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Порядка, а также учитывать </w:t>
      </w:r>
      <w:r w:rsidR="009450F0">
        <w:rPr>
          <w:rFonts w:ascii="PT Astra Serif" w:eastAsia="Times New Roman" w:hAnsi="PT Astra Serif" w:cs="Times New Roman"/>
          <w:color w:val="000000"/>
          <w:sz w:val="28"/>
          <w:lang w:eastAsia="ru-RU"/>
        </w:rPr>
        <w:t>рекомендации</w:t>
      </w: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настоящего раздела Методических указаний</w:t>
      </w:r>
      <w:r w:rsidR="00EC04D8" w:rsidRPr="0022187A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>.</w:t>
      </w:r>
      <w:r w:rsidR="00814FFE" w:rsidRPr="0022187A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 </w:t>
      </w:r>
    </w:p>
    <w:p w:rsidR="00617337" w:rsidRDefault="00617337" w:rsidP="004C6048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  <w:r w:rsidRPr="0022187A">
        <w:rPr>
          <w:rFonts w:ascii="PT Astra Serif" w:eastAsia="Times New Roman" w:hAnsi="PT Astra Serif" w:cs="Times New Roman"/>
          <w:color w:val="000000"/>
          <w:sz w:val="28"/>
          <w:lang w:eastAsia="ru-RU"/>
        </w:rPr>
        <w:lastRenderedPageBreak/>
        <w:t xml:space="preserve">Рекомендуемый объем стратегических приоритетов не должен превышать </w:t>
      </w:r>
      <w:r w:rsidRPr="0022187A">
        <w:rPr>
          <w:rFonts w:ascii="PT Astra Serif" w:eastAsia="Times New Roman" w:hAnsi="PT Astra Serif" w:cs="Times New Roman"/>
          <w:color w:val="000000" w:themeColor="text1"/>
          <w:sz w:val="28"/>
          <w:lang w:eastAsia="ru-RU"/>
        </w:rPr>
        <w:t>10</w:t>
      </w:r>
      <w:r w:rsidRPr="0022187A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страниц машинописного текста</w:t>
      </w: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>.</w:t>
      </w:r>
    </w:p>
    <w:p w:rsidR="003D2331" w:rsidRPr="0022187A" w:rsidRDefault="003D2331" w:rsidP="003D233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2187A">
        <w:rPr>
          <w:rFonts w:ascii="PT Astra Serif" w:hAnsi="PT Astra Serif"/>
          <w:sz w:val="28"/>
          <w:szCs w:val="28"/>
        </w:rPr>
        <w:t xml:space="preserve">Ответственный исполнитель обеспечивает разработку проекта муниципальной программы и его согласование. </w:t>
      </w:r>
    </w:p>
    <w:p w:rsidR="0022187A" w:rsidRDefault="009450F0" w:rsidP="009450F0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>6</w:t>
      </w:r>
      <w:r w:rsidR="003D2331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. </w:t>
      </w:r>
      <w:r w:rsidR="0022187A" w:rsidRPr="0022187A">
        <w:rPr>
          <w:rFonts w:ascii="PT Astra Serif" w:hAnsi="PT Astra Serif"/>
          <w:sz w:val="28"/>
          <w:szCs w:val="28"/>
        </w:rPr>
        <w:t xml:space="preserve">В рамках характеристики текущего состояния соответствующей сферы социально-экономического развития муниципального образования </w:t>
      </w:r>
      <w:r w:rsidR="006F2531">
        <w:rPr>
          <w:rFonts w:ascii="PT Astra Serif" w:hAnsi="PT Astra Serif"/>
          <w:bCs/>
          <w:sz w:val="28"/>
          <w:szCs w:val="28"/>
        </w:rPr>
        <w:t>Суворовский район</w:t>
      </w:r>
      <w:r w:rsidR="006F2531" w:rsidRPr="0022187A">
        <w:rPr>
          <w:rFonts w:ascii="PT Astra Serif" w:hAnsi="PT Astra Serif"/>
          <w:sz w:val="28"/>
          <w:szCs w:val="28"/>
        </w:rPr>
        <w:t xml:space="preserve"> </w:t>
      </w:r>
      <w:r w:rsidR="0022187A" w:rsidRPr="0022187A">
        <w:rPr>
          <w:rFonts w:ascii="PT Astra Serif" w:hAnsi="PT Astra Serif"/>
          <w:sz w:val="28"/>
          <w:szCs w:val="28"/>
        </w:rPr>
        <w:t>приводится анализ ее действительного состояния, включая выявлени</w:t>
      </w:r>
      <w:r>
        <w:rPr>
          <w:rFonts w:ascii="PT Astra Serif" w:hAnsi="PT Astra Serif"/>
          <w:sz w:val="28"/>
          <w:szCs w:val="28"/>
        </w:rPr>
        <w:t>е основных проблем.</w:t>
      </w:r>
    </w:p>
    <w:p w:rsidR="009450F0" w:rsidRDefault="009450F0" w:rsidP="009450F0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действительного состояния сферы реализации муниципальной программы должен включать характеристику итогов реализации муниципальной</w:t>
      </w:r>
      <w:r w:rsidR="001B0380">
        <w:rPr>
          <w:rFonts w:ascii="PT Astra Serif" w:hAnsi="PT Astra Serif"/>
          <w:sz w:val="28"/>
          <w:szCs w:val="28"/>
        </w:rPr>
        <w:t xml:space="preserve"> (государственной)</w:t>
      </w:r>
      <w:r>
        <w:rPr>
          <w:rFonts w:ascii="PT Astra Serif" w:hAnsi="PT Astra Serif"/>
          <w:sz w:val="28"/>
          <w:szCs w:val="28"/>
        </w:rPr>
        <w:t xml:space="preserve"> политики в этой сфере.</w:t>
      </w:r>
    </w:p>
    <w:p w:rsidR="009450F0" w:rsidRDefault="009450F0" w:rsidP="009450F0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</w:t>
      </w:r>
      <w:r w:rsidR="00EB37B7">
        <w:rPr>
          <w:rFonts w:ascii="PT Astra Serif" w:hAnsi="PT Astra Serif"/>
          <w:sz w:val="28"/>
          <w:szCs w:val="28"/>
        </w:rPr>
        <w:t>.</w:t>
      </w:r>
    </w:p>
    <w:p w:rsidR="006A5D9A" w:rsidRPr="0022187A" w:rsidRDefault="00EB37B7" w:rsidP="00EB37B7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При о</w:t>
      </w:r>
      <w:r w:rsidR="006A5D9A">
        <w:rPr>
          <w:rFonts w:ascii="PT Astra Serif" w:hAnsi="PT Astra Serif"/>
          <w:sz w:val="28"/>
          <w:szCs w:val="28"/>
        </w:rPr>
        <w:t>писани</w:t>
      </w:r>
      <w:r>
        <w:rPr>
          <w:rFonts w:ascii="PT Astra Serif" w:hAnsi="PT Astra Serif"/>
          <w:sz w:val="28"/>
          <w:szCs w:val="28"/>
        </w:rPr>
        <w:t>и</w:t>
      </w:r>
      <w:r w:rsidR="006A5D9A">
        <w:rPr>
          <w:rFonts w:ascii="PT Astra Serif" w:hAnsi="PT Astra Serif"/>
          <w:sz w:val="28"/>
          <w:szCs w:val="28"/>
        </w:rPr>
        <w:t xml:space="preserve"> приоритетов и целей муниципальной</w:t>
      </w:r>
      <w:r w:rsidR="001B0380">
        <w:rPr>
          <w:rFonts w:ascii="PT Astra Serif" w:hAnsi="PT Astra Serif"/>
          <w:sz w:val="28"/>
          <w:szCs w:val="28"/>
        </w:rPr>
        <w:t xml:space="preserve"> (государственной)</w:t>
      </w:r>
      <w:r w:rsidR="006A5D9A">
        <w:rPr>
          <w:rFonts w:ascii="PT Astra Serif" w:hAnsi="PT Astra Serif"/>
          <w:sz w:val="28"/>
          <w:szCs w:val="28"/>
        </w:rPr>
        <w:t xml:space="preserve"> политики в сфере реализации муниципальных программ</w:t>
      </w:r>
      <w:r>
        <w:rPr>
          <w:rFonts w:ascii="PT Astra Serif" w:hAnsi="PT Astra Serif"/>
          <w:sz w:val="28"/>
          <w:szCs w:val="28"/>
        </w:rPr>
        <w:t xml:space="preserve"> формируются цели муниципальной программы</w:t>
      </w:r>
      <w:r w:rsidR="006A5D9A">
        <w:rPr>
          <w:rFonts w:ascii="PT Astra Serif" w:hAnsi="PT Astra Serif"/>
          <w:sz w:val="28"/>
          <w:szCs w:val="28"/>
        </w:rPr>
        <w:t xml:space="preserve"> с учетом национальных целей, определенных Президентом Российской Федерации, приоритетов социально-экономического развития муниципального образования </w:t>
      </w:r>
      <w:r w:rsidR="006F2531">
        <w:rPr>
          <w:rFonts w:ascii="PT Astra Serif" w:hAnsi="PT Astra Serif"/>
          <w:sz w:val="28"/>
          <w:szCs w:val="28"/>
        </w:rPr>
        <w:t>Суворовский район</w:t>
      </w:r>
      <w:r w:rsidR="001B0380">
        <w:rPr>
          <w:rFonts w:ascii="PT Astra Serif" w:hAnsi="PT Astra Serif"/>
          <w:sz w:val="28"/>
          <w:szCs w:val="28"/>
        </w:rPr>
        <w:t xml:space="preserve"> (Тульской области)</w:t>
      </w:r>
      <w:r>
        <w:rPr>
          <w:rFonts w:ascii="PT Astra Serif" w:hAnsi="PT Astra Serif"/>
          <w:sz w:val="28"/>
          <w:szCs w:val="28"/>
        </w:rPr>
        <w:t>, иными документами стратегического планирования</w:t>
      </w:r>
      <w:r w:rsidR="00647C03">
        <w:rPr>
          <w:rFonts w:ascii="PT Astra Serif" w:hAnsi="PT Astra Serif"/>
          <w:sz w:val="28"/>
          <w:szCs w:val="28"/>
        </w:rPr>
        <w:t>.</w:t>
      </w:r>
    </w:p>
    <w:p w:rsidR="006F3789" w:rsidRDefault="00EB37B7" w:rsidP="002218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В рамках описания</w:t>
      </w:r>
      <w:r w:rsidR="0022187A" w:rsidRPr="0022187A">
        <w:rPr>
          <w:rFonts w:ascii="PT Astra Serif" w:hAnsi="PT Astra Serif"/>
          <w:sz w:val="28"/>
          <w:szCs w:val="28"/>
        </w:rPr>
        <w:t xml:space="preserve"> прогноз</w:t>
      </w:r>
      <w:r>
        <w:rPr>
          <w:rFonts w:ascii="PT Astra Serif" w:hAnsi="PT Astra Serif"/>
          <w:sz w:val="28"/>
          <w:szCs w:val="28"/>
        </w:rPr>
        <w:t>а</w:t>
      </w:r>
      <w:r w:rsidR="0022187A" w:rsidRPr="0022187A">
        <w:rPr>
          <w:rFonts w:ascii="PT Astra Serif" w:hAnsi="PT Astra Serif"/>
          <w:sz w:val="28"/>
          <w:szCs w:val="28"/>
        </w:rPr>
        <w:t xml:space="preserve"> развития сферы реализации муниципальной программы</w:t>
      </w:r>
      <w:r>
        <w:rPr>
          <w:rFonts w:ascii="PT Astra Serif" w:hAnsi="PT Astra Serif"/>
          <w:sz w:val="28"/>
          <w:szCs w:val="28"/>
        </w:rPr>
        <w:t xml:space="preserve"> выявляется потенциал развития анализируемой сферы и существующие ограничения в сфере реализации муниципальной</w:t>
      </w:r>
      <w:r w:rsidR="003D2331">
        <w:rPr>
          <w:rFonts w:ascii="PT Astra Serif" w:hAnsi="PT Astra Serif"/>
          <w:sz w:val="28"/>
          <w:szCs w:val="28"/>
        </w:rPr>
        <w:t xml:space="preserve"> </w:t>
      </w:r>
      <w:r w:rsidR="0022187A" w:rsidRPr="0022187A">
        <w:rPr>
          <w:rFonts w:ascii="PT Astra Serif" w:hAnsi="PT Astra Serif"/>
          <w:sz w:val="28"/>
          <w:szCs w:val="28"/>
        </w:rPr>
        <w:t>программы.</w:t>
      </w:r>
    </w:p>
    <w:p w:rsidR="00A66083" w:rsidRDefault="00A66083" w:rsidP="00A66083">
      <w:pPr>
        <w:spacing w:after="0" w:line="276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lang w:val="en-US" w:eastAsia="ru-RU"/>
        </w:rPr>
        <w:t>III</w:t>
      </w:r>
      <w:r w:rsidR="007347EF"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. </w:t>
      </w:r>
      <w:r w:rsidR="00825106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>Рекомендации по</w:t>
      </w:r>
      <w:r w:rsidR="004C1E06"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 формированию паспорта</w:t>
      </w:r>
      <w:r w:rsidR="007D0905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 </w:t>
      </w:r>
    </w:p>
    <w:p w:rsidR="00825106" w:rsidRDefault="008B0857" w:rsidP="00A66083">
      <w:pPr>
        <w:spacing w:after="0" w:line="276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  <w:r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>м</w:t>
      </w:r>
      <w:r w:rsidR="004C1E06"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>униципальной программы</w:t>
      </w:r>
    </w:p>
    <w:p w:rsidR="00A66083" w:rsidRPr="00BF44E0" w:rsidRDefault="00A66083" w:rsidP="00A66083">
      <w:pPr>
        <w:spacing w:after="0" w:line="276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8B0857" w:rsidRPr="00C86F5E" w:rsidRDefault="006F3789" w:rsidP="00583D55">
      <w:pPr>
        <w:spacing w:after="0" w:line="276" w:lineRule="auto"/>
        <w:ind w:right="3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lang w:eastAsia="ru-RU"/>
        </w:rPr>
      </w:pPr>
      <w:r w:rsidRPr="00C86F5E">
        <w:rPr>
          <w:rFonts w:ascii="PT Astra Serif" w:eastAsia="Times New Roman" w:hAnsi="PT Astra Serif" w:cs="Times New Roman"/>
          <w:color w:val="000000" w:themeColor="text1"/>
          <w:sz w:val="28"/>
          <w:lang w:eastAsia="ru-RU"/>
        </w:rPr>
        <w:t>9</w:t>
      </w:r>
      <w:r w:rsidR="007817BF" w:rsidRPr="00C86F5E">
        <w:rPr>
          <w:rFonts w:ascii="PT Astra Serif" w:eastAsia="Times New Roman" w:hAnsi="PT Astra Serif" w:cs="Times New Roman"/>
          <w:color w:val="000000" w:themeColor="text1"/>
          <w:sz w:val="28"/>
          <w:lang w:eastAsia="ru-RU"/>
        </w:rPr>
        <w:t xml:space="preserve">. </w:t>
      </w:r>
      <w:r w:rsidR="008B0857" w:rsidRPr="00C86F5E">
        <w:rPr>
          <w:rFonts w:ascii="PT Astra Serif" w:eastAsia="Times New Roman" w:hAnsi="PT Astra Serif" w:cs="Times New Roman"/>
          <w:color w:val="000000" w:themeColor="text1"/>
          <w:sz w:val="28"/>
          <w:lang w:eastAsia="ru-RU"/>
        </w:rPr>
        <w:t xml:space="preserve">Паспорт муниципальной программы формируется в соответствии с требованиями пункта </w:t>
      </w:r>
      <w:r w:rsidR="006635DE" w:rsidRPr="00C86F5E">
        <w:rPr>
          <w:rFonts w:ascii="PT Astra Serif" w:eastAsia="Times New Roman" w:hAnsi="PT Astra Serif" w:cs="Times New Roman"/>
          <w:color w:val="000000" w:themeColor="text1"/>
          <w:sz w:val="28"/>
          <w:lang w:eastAsia="ru-RU"/>
        </w:rPr>
        <w:t>1</w:t>
      </w:r>
      <w:r w:rsidR="00C86F5E" w:rsidRPr="00C86F5E">
        <w:rPr>
          <w:rFonts w:ascii="PT Astra Serif" w:eastAsia="Times New Roman" w:hAnsi="PT Astra Serif" w:cs="Times New Roman"/>
          <w:color w:val="000000" w:themeColor="text1"/>
          <w:sz w:val="28"/>
          <w:lang w:eastAsia="ru-RU"/>
        </w:rPr>
        <w:t>1</w:t>
      </w:r>
      <w:r w:rsidR="008B0857" w:rsidRPr="00C86F5E">
        <w:rPr>
          <w:rFonts w:ascii="PT Astra Serif" w:eastAsia="Times New Roman" w:hAnsi="PT Astra Serif" w:cs="Times New Roman"/>
          <w:color w:val="000000" w:themeColor="text1"/>
          <w:sz w:val="28"/>
          <w:lang w:eastAsia="ru-RU"/>
        </w:rPr>
        <w:t xml:space="preserve"> Порядка и настоящими Методическими </w:t>
      </w:r>
      <w:r w:rsidRPr="00C86F5E">
        <w:rPr>
          <w:rFonts w:ascii="PT Astra Serif" w:eastAsia="Times New Roman" w:hAnsi="PT Astra Serif" w:cs="Times New Roman"/>
          <w:color w:val="000000" w:themeColor="text1"/>
          <w:sz w:val="28"/>
          <w:lang w:eastAsia="ru-RU"/>
        </w:rPr>
        <w:t>указаниями</w:t>
      </w:r>
      <w:r w:rsidR="00E552FC" w:rsidRPr="00C86F5E">
        <w:rPr>
          <w:rFonts w:ascii="PT Astra Serif" w:eastAsia="Times New Roman" w:hAnsi="PT Astra Serif" w:cs="Times New Roman"/>
          <w:color w:val="000000" w:themeColor="text1"/>
          <w:sz w:val="28"/>
          <w:lang w:eastAsia="ru-RU"/>
        </w:rPr>
        <w:t xml:space="preserve"> и утверждается</w:t>
      </w:r>
      <w:r w:rsidR="006803A6" w:rsidRPr="00C86F5E">
        <w:rPr>
          <w:rFonts w:ascii="PT Astra Serif" w:eastAsia="Times New Roman" w:hAnsi="PT Astra Serif" w:cs="Times New Roman"/>
          <w:color w:val="000000" w:themeColor="text1"/>
          <w:sz w:val="28"/>
          <w:lang w:eastAsia="ru-RU"/>
        </w:rPr>
        <w:t xml:space="preserve"> </w:t>
      </w:r>
      <w:r w:rsidR="00C86F5E" w:rsidRPr="00C86F5E">
        <w:rPr>
          <w:rFonts w:ascii="PT Astra Serif" w:hAnsi="PT Astra Serif"/>
          <w:color w:val="000000" w:themeColor="text1"/>
          <w:sz w:val="28"/>
          <w:szCs w:val="28"/>
        </w:rPr>
        <w:t>управляющим советом муниципальной программы</w:t>
      </w:r>
      <w:r w:rsidR="006803A6" w:rsidRPr="00C86F5E">
        <w:rPr>
          <w:rFonts w:ascii="PT Astra Serif" w:eastAsia="Times New Roman" w:hAnsi="PT Astra Serif" w:cs="Times New Roman"/>
          <w:color w:val="000000" w:themeColor="text1"/>
          <w:sz w:val="28"/>
          <w:lang w:eastAsia="ru-RU"/>
        </w:rPr>
        <w:t>.</w:t>
      </w:r>
    </w:p>
    <w:p w:rsidR="00583D55" w:rsidRDefault="00583D55" w:rsidP="00583D5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Pr="00583D55">
        <w:rPr>
          <w:rFonts w:ascii="PT Astra Serif" w:hAnsi="PT Astra Serif"/>
          <w:sz w:val="28"/>
          <w:szCs w:val="28"/>
        </w:rPr>
        <w:t xml:space="preserve">. Паспорт муниципальной программы разрабатывается по форме </w:t>
      </w:r>
      <w:r w:rsidR="00EB37B7">
        <w:rPr>
          <w:rFonts w:ascii="PT Astra Serif" w:hAnsi="PT Astra Serif"/>
          <w:sz w:val="28"/>
          <w:szCs w:val="28"/>
        </w:rPr>
        <w:t>согласно</w:t>
      </w:r>
      <w:r w:rsidRPr="00583D55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Pr="00583D55">
          <w:rPr>
            <w:rFonts w:ascii="PT Astra Serif" w:hAnsi="PT Astra Serif"/>
            <w:sz w:val="28"/>
            <w:szCs w:val="28"/>
          </w:rPr>
          <w:t>приложени</w:t>
        </w:r>
        <w:r w:rsidR="00EB37B7">
          <w:rPr>
            <w:rFonts w:ascii="PT Astra Serif" w:hAnsi="PT Astra Serif"/>
            <w:sz w:val="28"/>
            <w:szCs w:val="28"/>
          </w:rPr>
          <w:t>ю</w:t>
        </w:r>
        <w:r w:rsidRPr="00583D55">
          <w:rPr>
            <w:rFonts w:ascii="PT Astra Serif" w:hAnsi="PT Astra Serif"/>
            <w:sz w:val="28"/>
            <w:szCs w:val="28"/>
          </w:rPr>
          <w:t xml:space="preserve"> № 1</w:t>
        </w:r>
      </w:hyperlink>
      <w:r w:rsidRPr="00583D55">
        <w:rPr>
          <w:rFonts w:ascii="PT Astra Serif" w:hAnsi="PT Astra Serif"/>
          <w:sz w:val="28"/>
          <w:szCs w:val="28"/>
        </w:rPr>
        <w:t xml:space="preserve"> к </w:t>
      </w:r>
      <w:r w:rsidR="00EB37B7">
        <w:rPr>
          <w:rFonts w:ascii="PT Astra Serif" w:hAnsi="PT Astra Serif"/>
          <w:sz w:val="28"/>
          <w:szCs w:val="28"/>
        </w:rPr>
        <w:t xml:space="preserve">настоящим </w:t>
      </w:r>
      <w:r w:rsidRPr="00583D55">
        <w:rPr>
          <w:rFonts w:ascii="PT Astra Serif" w:hAnsi="PT Astra Serif"/>
          <w:sz w:val="28"/>
          <w:szCs w:val="28"/>
        </w:rPr>
        <w:t xml:space="preserve">Методическим указаниям. </w:t>
      </w:r>
    </w:p>
    <w:p w:rsidR="002544DE" w:rsidRDefault="002544DE" w:rsidP="00583D5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 В разделе «1. Основные положения» паспорта муниципальной программы отражается основная информация о муниципальной программе.</w:t>
      </w:r>
    </w:p>
    <w:p w:rsidR="002544DE" w:rsidRDefault="002544DE" w:rsidP="00583D5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Наименование муниципальной программы указывается в соответствии с утвержденным перечнем муниципальных программ </w:t>
      </w:r>
      <w:r w:rsidR="006F2531">
        <w:rPr>
          <w:rFonts w:ascii="PT Astra Serif" w:hAnsi="PT Astra Serif"/>
          <w:sz w:val="28"/>
          <w:szCs w:val="28"/>
        </w:rPr>
        <w:t>муниципального образования Суворовский район</w:t>
      </w:r>
      <w:r>
        <w:rPr>
          <w:rFonts w:ascii="PT Astra Serif" w:hAnsi="PT Astra Serif"/>
          <w:sz w:val="28"/>
          <w:szCs w:val="28"/>
        </w:rPr>
        <w:t>.</w:t>
      </w:r>
    </w:p>
    <w:p w:rsidR="00C74C57" w:rsidRDefault="00C74C57" w:rsidP="00C74C5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В графе «Куратор муниципальной программы» указывается Ф.И.О. и должность куратора муниципальной программы.</w:t>
      </w:r>
    </w:p>
    <w:p w:rsidR="004E04E7" w:rsidRPr="00272611" w:rsidRDefault="004E04E7" w:rsidP="004E04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04E7">
        <w:rPr>
          <w:rFonts w:ascii="PT Astra Serif" w:hAnsi="PT Astra Serif"/>
          <w:sz w:val="28"/>
          <w:szCs w:val="28"/>
        </w:rPr>
        <w:t>1</w:t>
      </w:r>
      <w:r w:rsidR="0073590C">
        <w:rPr>
          <w:rFonts w:ascii="PT Astra Serif" w:hAnsi="PT Astra Serif"/>
          <w:sz w:val="28"/>
          <w:szCs w:val="28"/>
        </w:rPr>
        <w:t>3</w:t>
      </w:r>
      <w:r w:rsidRPr="004E04E7">
        <w:rPr>
          <w:rFonts w:ascii="PT Astra Serif" w:hAnsi="PT Astra Serif"/>
          <w:sz w:val="28"/>
          <w:szCs w:val="28"/>
        </w:rPr>
        <w:t>. Графа «</w:t>
      </w:r>
      <w:r>
        <w:rPr>
          <w:rFonts w:ascii="PT Astra Serif" w:hAnsi="PT Astra Serif"/>
          <w:sz w:val="28"/>
          <w:szCs w:val="28"/>
        </w:rPr>
        <w:t>С</w:t>
      </w:r>
      <w:r w:rsidRPr="004E04E7">
        <w:rPr>
          <w:rFonts w:ascii="PT Astra Serif" w:hAnsi="PT Astra Serif"/>
          <w:sz w:val="28"/>
          <w:szCs w:val="28"/>
        </w:rPr>
        <w:t>рок реализации</w:t>
      </w:r>
      <w:r w:rsidR="00647C03">
        <w:rPr>
          <w:rFonts w:ascii="PT Astra Serif" w:hAnsi="PT Astra Serif"/>
          <w:sz w:val="28"/>
          <w:szCs w:val="28"/>
        </w:rPr>
        <w:t>»</w:t>
      </w:r>
      <w:r w:rsidR="003160B6">
        <w:rPr>
          <w:rFonts w:ascii="PT Astra Serif" w:hAnsi="PT Astra Serif"/>
          <w:sz w:val="28"/>
          <w:szCs w:val="28"/>
        </w:rPr>
        <w:t xml:space="preserve"> </w:t>
      </w:r>
      <w:r w:rsidRPr="00272611">
        <w:rPr>
          <w:rFonts w:ascii="PT Astra Serif" w:hAnsi="PT Astra Serif"/>
          <w:sz w:val="28"/>
          <w:szCs w:val="28"/>
        </w:rPr>
        <w:t>заполняется в соответствии со следующими требованиями:</w:t>
      </w:r>
    </w:p>
    <w:p w:rsidR="004E04E7" w:rsidRPr="00272611" w:rsidRDefault="004E04E7" w:rsidP="004E04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2611">
        <w:rPr>
          <w:rFonts w:ascii="PT Astra Serif" w:hAnsi="PT Astra Serif"/>
          <w:sz w:val="28"/>
          <w:szCs w:val="28"/>
        </w:rPr>
        <w:lastRenderedPageBreak/>
        <w:t>реализация муниципальной программы может осуществляться поэтапно. Этапы реализации муниципальной программы определяются на основе последовательности решения задач. Для каждого из этапов необходимо определить промежуточные результаты реализации муниципальной программы;</w:t>
      </w:r>
    </w:p>
    <w:p w:rsidR="004E04E7" w:rsidRPr="00272611" w:rsidRDefault="004E04E7" w:rsidP="004E04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2611">
        <w:rPr>
          <w:rFonts w:ascii="PT Astra Serif" w:hAnsi="PT Astra Serif"/>
          <w:sz w:val="28"/>
          <w:szCs w:val="28"/>
        </w:rPr>
        <w:t>реализация муниципальной программы может осуществляться в 1</w:t>
      </w:r>
      <w:r w:rsidR="007D0905">
        <w:rPr>
          <w:rFonts w:ascii="PT Astra Serif" w:hAnsi="PT Astra Serif"/>
          <w:sz w:val="28"/>
          <w:szCs w:val="28"/>
        </w:rPr>
        <w:t> </w:t>
      </w:r>
      <w:r w:rsidRPr="00272611">
        <w:rPr>
          <w:rFonts w:ascii="PT Astra Serif" w:hAnsi="PT Astra Serif"/>
          <w:sz w:val="28"/>
          <w:szCs w:val="28"/>
        </w:rPr>
        <w:t>этап. При заполнении в паспорте муниципальной программы указываются годы реализации.</w:t>
      </w:r>
    </w:p>
    <w:p w:rsidR="00583D55" w:rsidRPr="00583D55" w:rsidRDefault="00583D55" w:rsidP="00583D5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73590C">
        <w:rPr>
          <w:rFonts w:ascii="PT Astra Serif" w:hAnsi="PT Astra Serif"/>
          <w:sz w:val="28"/>
          <w:szCs w:val="28"/>
        </w:rPr>
        <w:t>4</w:t>
      </w:r>
      <w:r w:rsidRPr="00583D55">
        <w:rPr>
          <w:rFonts w:ascii="PT Astra Serif" w:hAnsi="PT Astra Serif"/>
          <w:sz w:val="28"/>
          <w:szCs w:val="28"/>
        </w:rPr>
        <w:t>. Графы «Цель (цели) муниципальной программы» и «Задачи муниципальной программы» заполняются в соответствии со следующими требованиями.</w:t>
      </w:r>
    </w:p>
    <w:p w:rsidR="00583D55" w:rsidRPr="00583D55" w:rsidRDefault="00583D55" w:rsidP="00583D5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3D55">
        <w:rPr>
          <w:rFonts w:ascii="PT Astra Serif" w:hAnsi="PT Astra Serif"/>
          <w:sz w:val="28"/>
          <w:szCs w:val="28"/>
        </w:rPr>
        <w:t>В рамках муниципальной программы должн</w:t>
      </w:r>
      <w:r w:rsidR="002544DE">
        <w:rPr>
          <w:rFonts w:ascii="PT Astra Serif" w:hAnsi="PT Astra Serif"/>
          <w:sz w:val="28"/>
          <w:szCs w:val="28"/>
        </w:rPr>
        <w:t>а</w:t>
      </w:r>
      <w:r w:rsidRPr="00583D55">
        <w:rPr>
          <w:rFonts w:ascii="PT Astra Serif" w:hAnsi="PT Astra Serif"/>
          <w:sz w:val="28"/>
          <w:szCs w:val="28"/>
        </w:rPr>
        <w:t xml:space="preserve"> быть сформулирована одна </w:t>
      </w:r>
      <w:r w:rsidR="002544DE">
        <w:rPr>
          <w:rFonts w:ascii="PT Astra Serif" w:hAnsi="PT Astra Serif"/>
          <w:sz w:val="28"/>
          <w:szCs w:val="28"/>
        </w:rPr>
        <w:t xml:space="preserve">или несколько </w:t>
      </w:r>
      <w:r w:rsidRPr="00583D55">
        <w:rPr>
          <w:rFonts w:ascii="PT Astra Serif" w:hAnsi="PT Astra Serif"/>
          <w:sz w:val="28"/>
          <w:szCs w:val="28"/>
        </w:rPr>
        <w:t>цел</w:t>
      </w:r>
      <w:r w:rsidR="002544DE">
        <w:rPr>
          <w:rFonts w:ascii="PT Astra Serif" w:hAnsi="PT Astra Serif"/>
          <w:sz w:val="28"/>
          <w:szCs w:val="28"/>
        </w:rPr>
        <w:t>ей</w:t>
      </w:r>
      <w:r w:rsidRPr="00583D55">
        <w:rPr>
          <w:rFonts w:ascii="PT Astra Serif" w:hAnsi="PT Astra Serif"/>
          <w:sz w:val="28"/>
          <w:szCs w:val="28"/>
        </w:rPr>
        <w:t xml:space="preserve">, </w:t>
      </w:r>
      <w:r w:rsidR="002544DE">
        <w:rPr>
          <w:rFonts w:ascii="PT Astra Serif" w:hAnsi="PT Astra Serif"/>
          <w:sz w:val="28"/>
          <w:szCs w:val="28"/>
        </w:rPr>
        <w:t xml:space="preserve">которые должны </w:t>
      </w:r>
      <w:r w:rsidR="009B33B4">
        <w:rPr>
          <w:rFonts w:ascii="PT Astra Serif" w:hAnsi="PT Astra Serif"/>
          <w:sz w:val="28"/>
          <w:szCs w:val="28"/>
        </w:rPr>
        <w:t>определять</w:t>
      </w:r>
      <w:r w:rsidR="00EA450B">
        <w:rPr>
          <w:rFonts w:ascii="PT Astra Serif" w:hAnsi="PT Astra Serif"/>
          <w:sz w:val="28"/>
          <w:szCs w:val="28"/>
        </w:rPr>
        <w:t xml:space="preserve"> конечные результаты</w:t>
      </w:r>
      <w:r w:rsidR="009B33B4">
        <w:rPr>
          <w:rFonts w:ascii="PT Astra Serif" w:hAnsi="PT Astra Serif"/>
          <w:sz w:val="28"/>
          <w:szCs w:val="28"/>
        </w:rPr>
        <w:t xml:space="preserve"> и </w:t>
      </w:r>
      <w:r w:rsidR="00EA450B">
        <w:rPr>
          <w:rFonts w:ascii="PT Astra Serif" w:hAnsi="PT Astra Serif"/>
          <w:sz w:val="28"/>
          <w:szCs w:val="28"/>
        </w:rPr>
        <w:t xml:space="preserve">отражать </w:t>
      </w:r>
      <w:r w:rsidRPr="00583D55">
        <w:rPr>
          <w:rFonts w:ascii="PT Astra Serif" w:hAnsi="PT Astra Serif"/>
          <w:sz w:val="28"/>
          <w:szCs w:val="28"/>
        </w:rPr>
        <w:t>социально</w:t>
      </w:r>
      <w:r w:rsidR="00EA450B">
        <w:rPr>
          <w:rFonts w:ascii="PT Astra Serif" w:hAnsi="PT Astra Serif"/>
          <w:sz w:val="28"/>
          <w:szCs w:val="28"/>
        </w:rPr>
        <w:t xml:space="preserve"> -</w:t>
      </w:r>
      <w:r w:rsidRPr="00583D55">
        <w:rPr>
          <w:rFonts w:ascii="PT Astra Serif" w:hAnsi="PT Astra Serif"/>
          <w:sz w:val="28"/>
          <w:szCs w:val="28"/>
        </w:rPr>
        <w:t xml:space="preserve"> экономическ</w:t>
      </w:r>
      <w:r w:rsidR="00EA450B">
        <w:rPr>
          <w:rFonts w:ascii="PT Astra Serif" w:hAnsi="PT Astra Serif"/>
          <w:sz w:val="28"/>
          <w:szCs w:val="28"/>
        </w:rPr>
        <w:t>ий</w:t>
      </w:r>
      <w:r w:rsidRPr="00583D55">
        <w:rPr>
          <w:rFonts w:ascii="PT Astra Serif" w:hAnsi="PT Astra Serif"/>
          <w:sz w:val="28"/>
          <w:szCs w:val="28"/>
        </w:rPr>
        <w:t xml:space="preserve"> </w:t>
      </w:r>
      <w:r w:rsidR="00EA450B">
        <w:rPr>
          <w:rFonts w:ascii="PT Astra Serif" w:hAnsi="PT Astra Serif"/>
          <w:sz w:val="28"/>
          <w:szCs w:val="28"/>
        </w:rPr>
        <w:t xml:space="preserve">эффект от реализации </w:t>
      </w:r>
      <w:r w:rsidRPr="00583D55">
        <w:rPr>
          <w:rFonts w:ascii="PT Astra Serif" w:hAnsi="PT Astra Serif"/>
          <w:sz w:val="28"/>
          <w:szCs w:val="28"/>
        </w:rPr>
        <w:t>муниципально</w:t>
      </w:r>
      <w:r w:rsidR="00EA450B">
        <w:rPr>
          <w:rFonts w:ascii="PT Astra Serif" w:hAnsi="PT Astra Serif"/>
          <w:sz w:val="28"/>
          <w:szCs w:val="28"/>
        </w:rPr>
        <w:t>й</w:t>
      </w:r>
      <w:r w:rsidRPr="00583D55">
        <w:rPr>
          <w:rFonts w:ascii="PT Astra Serif" w:hAnsi="PT Astra Serif"/>
          <w:sz w:val="28"/>
          <w:szCs w:val="28"/>
        </w:rPr>
        <w:t xml:space="preserve"> </w:t>
      </w:r>
      <w:r w:rsidR="00EA450B">
        <w:rPr>
          <w:rFonts w:ascii="PT Astra Serif" w:hAnsi="PT Astra Serif"/>
          <w:sz w:val="28"/>
          <w:szCs w:val="28"/>
        </w:rPr>
        <w:t>программы</w:t>
      </w:r>
      <w:r w:rsidRPr="00583D55">
        <w:rPr>
          <w:rFonts w:ascii="PT Astra Serif" w:hAnsi="PT Astra Serif"/>
          <w:sz w:val="28"/>
          <w:szCs w:val="28"/>
        </w:rPr>
        <w:t>.</w:t>
      </w:r>
    </w:p>
    <w:p w:rsidR="00583D55" w:rsidRPr="00583D55" w:rsidRDefault="00583D55" w:rsidP="00583D5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3D55">
        <w:rPr>
          <w:rFonts w:ascii="PT Astra Serif" w:hAnsi="PT Astra Serif"/>
          <w:sz w:val="28"/>
          <w:szCs w:val="28"/>
        </w:rPr>
        <w:t>Цель муниципальной программы должна соответствовать следующим требованиям:</w:t>
      </w:r>
    </w:p>
    <w:p w:rsidR="00583D55" w:rsidRPr="00583D55" w:rsidRDefault="00583D55" w:rsidP="00583D5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3D55">
        <w:rPr>
          <w:rFonts w:ascii="PT Astra Serif" w:hAnsi="PT Astra Serif"/>
          <w:sz w:val="28"/>
          <w:szCs w:val="28"/>
        </w:rPr>
        <w:t>специфичность (цель должна соответствовать сфере реализации муниципальной программы);</w:t>
      </w:r>
    </w:p>
    <w:p w:rsidR="00583D55" w:rsidRPr="00583D55" w:rsidRDefault="00583D55" w:rsidP="00583D5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3D55">
        <w:rPr>
          <w:rFonts w:ascii="PT Astra Serif" w:hAnsi="PT Astra Serif"/>
          <w:sz w:val="28"/>
          <w:szCs w:val="28"/>
        </w:rPr>
        <w:t xml:space="preserve">конкретность (не допускаются размытые (нечеткие) формулировки, </w:t>
      </w:r>
      <w:r w:rsidR="009B7FA8">
        <w:rPr>
          <w:rFonts w:ascii="PT Astra Serif" w:hAnsi="PT Astra Serif"/>
          <w:sz w:val="28"/>
          <w:szCs w:val="28"/>
        </w:rPr>
        <w:t>позволяющие</w:t>
      </w:r>
      <w:r w:rsidRPr="00583D55">
        <w:rPr>
          <w:rFonts w:ascii="PT Astra Serif" w:hAnsi="PT Astra Serif"/>
          <w:sz w:val="28"/>
          <w:szCs w:val="28"/>
        </w:rPr>
        <w:t xml:space="preserve"> произвольное или неоднозначное толкование);</w:t>
      </w:r>
    </w:p>
    <w:p w:rsidR="00583D55" w:rsidRPr="00583D55" w:rsidRDefault="00583D55" w:rsidP="00583D5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3D55">
        <w:rPr>
          <w:rFonts w:ascii="PT Astra Serif" w:hAnsi="PT Astra Serif"/>
          <w:sz w:val="28"/>
          <w:szCs w:val="28"/>
        </w:rPr>
        <w:t>измеримость (</w:t>
      </w:r>
      <w:r w:rsidR="009B33B4">
        <w:rPr>
          <w:rFonts w:ascii="PT Astra Serif" w:hAnsi="PT Astra Serif"/>
          <w:sz w:val="28"/>
          <w:szCs w:val="28"/>
        </w:rPr>
        <w:t>возможность измерения (расчета) прогресса в достижении цел</w:t>
      </w:r>
      <w:r w:rsidR="0044132A">
        <w:rPr>
          <w:rFonts w:ascii="PT Astra Serif" w:hAnsi="PT Astra Serif"/>
          <w:sz w:val="28"/>
          <w:szCs w:val="28"/>
        </w:rPr>
        <w:t>ей</w:t>
      </w:r>
      <w:r w:rsidR="00822F9D">
        <w:rPr>
          <w:rFonts w:ascii="PT Astra Serif" w:hAnsi="PT Astra Serif"/>
          <w:sz w:val="28"/>
          <w:szCs w:val="28"/>
        </w:rPr>
        <w:t>, в том числе посредством достижения значения показателей</w:t>
      </w:r>
      <w:r w:rsidRPr="00583D55">
        <w:rPr>
          <w:rFonts w:ascii="PT Astra Serif" w:hAnsi="PT Astra Serif"/>
          <w:sz w:val="28"/>
          <w:szCs w:val="28"/>
        </w:rPr>
        <w:t>);</w:t>
      </w:r>
    </w:p>
    <w:p w:rsidR="00583D55" w:rsidRDefault="00583D55" w:rsidP="00583D5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3D55">
        <w:rPr>
          <w:rFonts w:ascii="PT Astra Serif" w:hAnsi="PT Astra Serif"/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:rsidR="00CE1E6A" w:rsidRPr="00CE1E6A" w:rsidRDefault="00CE1E6A" w:rsidP="00CE1E6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1E6A">
        <w:rPr>
          <w:rFonts w:ascii="PT Astra Serif" w:hAnsi="PT Astra Serif"/>
          <w:sz w:val="28"/>
          <w:szCs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6F2531">
        <w:rPr>
          <w:rFonts w:ascii="PT Astra Serif" w:hAnsi="PT Astra Serif"/>
          <w:sz w:val="28"/>
          <w:szCs w:val="28"/>
        </w:rPr>
        <w:t>муниципального образования Суворовский район</w:t>
      </w:r>
      <w:r w:rsidRPr="00CE1E6A">
        <w:rPr>
          <w:rFonts w:ascii="PT Astra Serif" w:hAnsi="PT Astra Serif"/>
          <w:sz w:val="28"/>
          <w:szCs w:val="28"/>
        </w:rPr>
        <w:t>);</w:t>
      </w:r>
    </w:p>
    <w:p w:rsidR="00CE1E6A" w:rsidRPr="00CE1E6A" w:rsidRDefault="00CE1E6A" w:rsidP="00CE1E6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1E6A">
        <w:rPr>
          <w:rFonts w:ascii="PT Astra Serif" w:hAnsi="PT Astra Serif"/>
          <w:sz w:val="28"/>
          <w:szCs w:val="28"/>
        </w:rPr>
        <w:t>релевантность (соответствие формулировки цели конечным социально-экономическим эффектам от реализации муниципальной программы);</w:t>
      </w:r>
    </w:p>
    <w:p w:rsidR="00CE1E6A" w:rsidRPr="00EA4279" w:rsidRDefault="00CE1E6A" w:rsidP="00CE1E6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1E6A">
        <w:rPr>
          <w:rFonts w:ascii="PT Astra Serif" w:hAnsi="PT Astra Serif"/>
          <w:sz w:val="28"/>
          <w:szCs w:val="28"/>
        </w:rPr>
        <w:t>ограниченность во времени (цель должна быть достигнута к определенному моменту времени).</w:t>
      </w:r>
    </w:p>
    <w:p w:rsidR="00583D55" w:rsidRPr="00583D55" w:rsidRDefault="00583D55" w:rsidP="00583D5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3D55">
        <w:rPr>
          <w:rFonts w:ascii="PT Astra Serif" w:hAnsi="PT Astra Serif"/>
          <w:sz w:val="28"/>
          <w:szCs w:val="28"/>
        </w:rPr>
        <w:t xml:space="preserve">Формулировка цели </w:t>
      </w:r>
      <w:r w:rsidR="00CE1E6A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Pr="00583D55">
        <w:rPr>
          <w:rFonts w:ascii="PT Astra Serif" w:hAnsi="PT Astra Serif"/>
          <w:sz w:val="28"/>
          <w:szCs w:val="28"/>
        </w:rPr>
        <w:t xml:space="preserve">не должна </w:t>
      </w:r>
      <w:r w:rsidR="00CE1E6A">
        <w:rPr>
          <w:rFonts w:ascii="PT Astra Serif" w:hAnsi="PT Astra Serif"/>
          <w:sz w:val="28"/>
          <w:szCs w:val="28"/>
        </w:rPr>
        <w:t>дублировать наименование ее</w:t>
      </w:r>
      <w:r w:rsidRPr="00583D55">
        <w:rPr>
          <w:rFonts w:ascii="PT Astra Serif" w:hAnsi="PT Astra Serif"/>
          <w:sz w:val="28"/>
          <w:szCs w:val="28"/>
        </w:rPr>
        <w:t xml:space="preserve"> задач</w:t>
      </w:r>
      <w:r w:rsidR="00CE1E6A">
        <w:rPr>
          <w:rFonts w:ascii="PT Astra Serif" w:hAnsi="PT Astra Serif"/>
          <w:sz w:val="28"/>
          <w:szCs w:val="28"/>
        </w:rPr>
        <w:t>, а также мероприятий (результатов), контрольных точек</w:t>
      </w:r>
      <w:r w:rsidRPr="00583D55">
        <w:rPr>
          <w:rFonts w:ascii="PT Astra Serif" w:hAnsi="PT Astra Serif"/>
          <w:sz w:val="28"/>
          <w:szCs w:val="28"/>
        </w:rPr>
        <w:t>.</w:t>
      </w:r>
    </w:p>
    <w:p w:rsidR="00583D55" w:rsidRPr="00583D55" w:rsidRDefault="00583D55" w:rsidP="00583D5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3D55">
        <w:rPr>
          <w:rFonts w:ascii="PT Astra Serif" w:hAnsi="PT Astra Serif"/>
          <w:sz w:val="28"/>
          <w:szCs w:val="28"/>
        </w:rPr>
        <w:t xml:space="preserve">Достижение цели обеспечивается за счет решения задач муниципальной программы. Сформулированные задачи муниципальной программы должны быть необходимы и достаточны для достижения соответствующей цели муниципальной программы. </w:t>
      </w:r>
    </w:p>
    <w:p w:rsidR="00583D55" w:rsidRPr="00583D55" w:rsidRDefault="00583D55" w:rsidP="00583D5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3D55">
        <w:rPr>
          <w:rFonts w:ascii="PT Astra Serif" w:hAnsi="PT Astra Serif"/>
          <w:sz w:val="28"/>
          <w:szCs w:val="28"/>
        </w:rPr>
        <w:t xml:space="preserve">Решение задач муниципальной программы должно обеспечиваться результатами реализации совокупности взаимосвязанных мероприятий или </w:t>
      </w:r>
      <w:r w:rsidRPr="00583D55">
        <w:rPr>
          <w:rFonts w:ascii="PT Astra Serif" w:hAnsi="PT Astra Serif"/>
          <w:sz w:val="28"/>
          <w:szCs w:val="28"/>
        </w:rPr>
        <w:lastRenderedPageBreak/>
        <w:t>осуществления функций в рамках достижения цели (целей) реализации муниципальной программы.</w:t>
      </w:r>
    </w:p>
    <w:p w:rsidR="006F3789" w:rsidRPr="00272611" w:rsidRDefault="00272611" w:rsidP="002726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2598B">
        <w:rPr>
          <w:rFonts w:ascii="PT Astra Serif" w:hAnsi="PT Astra Serif"/>
          <w:sz w:val="28"/>
          <w:szCs w:val="28"/>
        </w:rPr>
        <w:t>1</w:t>
      </w:r>
      <w:r w:rsidR="004E3FA3" w:rsidRPr="0082598B">
        <w:rPr>
          <w:rFonts w:ascii="PT Astra Serif" w:hAnsi="PT Astra Serif"/>
          <w:sz w:val="28"/>
          <w:szCs w:val="28"/>
        </w:rPr>
        <w:t>5</w:t>
      </w:r>
      <w:r w:rsidR="006F3789" w:rsidRPr="0082598B">
        <w:rPr>
          <w:rFonts w:ascii="PT Astra Serif" w:hAnsi="PT Astra Serif"/>
          <w:sz w:val="28"/>
          <w:szCs w:val="28"/>
        </w:rPr>
        <w:t>. В графе «</w:t>
      </w:r>
      <w:r w:rsidR="00BC1CDA" w:rsidRPr="0082598B">
        <w:rPr>
          <w:rFonts w:ascii="PT Astra Serif" w:hAnsi="PT Astra Serif"/>
          <w:sz w:val="28"/>
          <w:szCs w:val="28"/>
        </w:rPr>
        <w:t>Структура</w:t>
      </w:r>
      <w:r w:rsidR="006F3789" w:rsidRPr="0082598B">
        <w:rPr>
          <w:rFonts w:ascii="PT Astra Serif" w:hAnsi="PT Astra Serif"/>
          <w:sz w:val="28"/>
          <w:szCs w:val="28"/>
        </w:rPr>
        <w:t xml:space="preserve"> муниципальной программы» </w:t>
      </w:r>
      <w:r w:rsidR="006F3789" w:rsidRPr="0082598B">
        <w:rPr>
          <w:rFonts w:ascii="PT Astra Serif" w:hAnsi="PT Astra Serif"/>
          <w:color w:val="000000"/>
          <w:sz w:val="28"/>
          <w:szCs w:val="28"/>
        </w:rPr>
        <w:t xml:space="preserve">указывается </w:t>
      </w:r>
      <w:r w:rsidR="004E3FA3" w:rsidRPr="0082598B">
        <w:rPr>
          <w:rFonts w:ascii="PT Astra Serif" w:hAnsi="PT Astra Serif"/>
          <w:color w:val="000000"/>
          <w:sz w:val="28"/>
          <w:szCs w:val="28"/>
        </w:rPr>
        <w:t xml:space="preserve">перечень </w:t>
      </w:r>
      <w:r w:rsidR="006F3789" w:rsidRPr="0082598B">
        <w:rPr>
          <w:rFonts w:ascii="PT Astra Serif" w:hAnsi="PT Astra Serif"/>
          <w:color w:val="000000"/>
          <w:sz w:val="28"/>
          <w:szCs w:val="28"/>
        </w:rPr>
        <w:t>структурн</w:t>
      </w:r>
      <w:r w:rsidR="00991EC6" w:rsidRPr="0082598B">
        <w:rPr>
          <w:rFonts w:ascii="PT Astra Serif" w:hAnsi="PT Astra Serif"/>
          <w:color w:val="000000"/>
          <w:sz w:val="28"/>
          <w:szCs w:val="28"/>
        </w:rPr>
        <w:t>ых</w:t>
      </w:r>
      <w:r w:rsidR="006F3789" w:rsidRPr="0082598B">
        <w:rPr>
          <w:rFonts w:ascii="PT Astra Serif" w:hAnsi="PT Astra Serif"/>
          <w:color w:val="000000"/>
          <w:sz w:val="28"/>
          <w:szCs w:val="28"/>
        </w:rPr>
        <w:t xml:space="preserve"> элемент</w:t>
      </w:r>
      <w:r w:rsidR="00991EC6" w:rsidRPr="0082598B">
        <w:rPr>
          <w:rFonts w:ascii="PT Astra Serif" w:hAnsi="PT Astra Serif"/>
          <w:color w:val="000000"/>
          <w:sz w:val="28"/>
          <w:szCs w:val="28"/>
        </w:rPr>
        <w:t>ов</w:t>
      </w:r>
      <w:r w:rsidR="006F3789" w:rsidRPr="0082598B">
        <w:rPr>
          <w:rFonts w:ascii="PT Astra Serif" w:hAnsi="PT Astra Serif"/>
          <w:color w:val="000000"/>
          <w:sz w:val="28"/>
          <w:szCs w:val="28"/>
        </w:rPr>
        <w:t>.</w:t>
      </w:r>
    </w:p>
    <w:p w:rsidR="006F3789" w:rsidRPr="00272611" w:rsidRDefault="006F3789" w:rsidP="002726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72611">
        <w:rPr>
          <w:rFonts w:ascii="PT Astra Serif" w:hAnsi="PT Astra Serif"/>
          <w:color w:val="000000"/>
          <w:sz w:val="28"/>
          <w:szCs w:val="28"/>
        </w:rPr>
        <w:t xml:space="preserve">Муниципальная программа в качестве структурных элементов может содержать региональные проекты и (или) мероприятия (результаты) региональных проектов (в отдельных случаях), </w:t>
      </w:r>
      <w:r w:rsidRPr="004E04E7">
        <w:rPr>
          <w:rFonts w:ascii="PT Astra Serif" w:hAnsi="PT Astra Serif"/>
          <w:color w:val="000000"/>
          <w:sz w:val="28"/>
          <w:szCs w:val="28"/>
        </w:rPr>
        <w:t>иные направления деятельности, отвечающие критериям проектной деятельности и (или) ведомственные проекты,</w:t>
      </w:r>
      <w:r w:rsidRPr="00272611">
        <w:rPr>
          <w:rFonts w:ascii="PT Astra Serif" w:hAnsi="PT Astra Serif"/>
          <w:color w:val="000000"/>
          <w:sz w:val="28"/>
          <w:szCs w:val="28"/>
        </w:rPr>
        <w:t xml:space="preserve"> в совокупности составляющие проектную часть муниципальной программы, а также комплексы процессных мероприятий.</w:t>
      </w:r>
    </w:p>
    <w:p w:rsidR="00287A4C" w:rsidRDefault="00272611" w:rsidP="002726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2611">
        <w:rPr>
          <w:rFonts w:ascii="PT Astra Serif" w:hAnsi="PT Astra Serif"/>
          <w:sz w:val="28"/>
          <w:szCs w:val="28"/>
        </w:rPr>
        <w:t>1</w:t>
      </w:r>
      <w:r w:rsidR="004E3FA3">
        <w:rPr>
          <w:rFonts w:ascii="PT Astra Serif" w:hAnsi="PT Astra Serif"/>
          <w:sz w:val="28"/>
          <w:szCs w:val="28"/>
        </w:rPr>
        <w:t>6</w:t>
      </w:r>
      <w:r w:rsidR="006F3789" w:rsidRPr="00272611">
        <w:rPr>
          <w:rFonts w:ascii="PT Astra Serif" w:hAnsi="PT Astra Serif"/>
          <w:sz w:val="28"/>
          <w:szCs w:val="28"/>
        </w:rPr>
        <w:t xml:space="preserve">. В графе «Объемы </w:t>
      </w:r>
      <w:r w:rsidR="006F3789" w:rsidRPr="00272611">
        <w:rPr>
          <w:rFonts w:ascii="PT Astra Serif" w:hAnsi="PT Astra Serif"/>
          <w:color w:val="000000"/>
          <w:sz w:val="28"/>
          <w:szCs w:val="28"/>
        </w:rPr>
        <w:t xml:space="preserve">ресурсного </w:t>
      </w:r>
      <w:r w:rsidR="006F3789" w:rsidRPr="00272611">
        <w:rPr>
          <w:rFonts w:ascii="PT Astra Serif" w:hAnsi="PT Astra Serif"/>
          <w:sz w:val="28"/>
          <w:szCs w:val="28"/>
        </w:rPr>
        <w:t xml:space="preserve">обеспечения муниципальной программы» указывается общий объем </w:t>
      </w:r>
      <w:r w:rsidR="006635DE">
        <w:rPr>
          <w:rFonts w:ascii="PT Astra Serif" w:hAnsi="PT Astra Serif"/>
          <w:color w:val="000000"/>
          <w:sz w:val="28"/>
          <w:szCs w:val="28"/>
        </w:rPr>
        <w:t>финансового</w:t>
      </w:r>
      <w:r w:rsidR="006F3789" w:rsidRPr="00272611">
        <w:rPr>
          <w:rFonts w:ascii="PT Astra Serif" w:hAnsi="PT Astra Serif"/>
          <w:sz w:val="28"/>
          <w:szCs w:val="28"/>
        </w:rPr>
        <w:t xml:space="preserve"> обеспечения на реализацию муниципальной программы с </w:t>
      </w:r>
      <w:r w:rsidR="004E3FA3">
        <w:rPr>
          <w:rFonts w:ascii="PT Astra Serif" w:hAnsi="PT Astra Serif"/>
          <w:sz w:val="28"/>
          <w:szCs w:val="28"/>
        </w:rPr>
        <w:t>детализацией</w:t>
      </w:r>
      <w:r w:rsidR="006F3789" w:rsidRPr="00272611">
        <w:rPr>
          <w:rFonts w:ascii="PT Astra Serif" w:hAnsi="PT Astra Serif"/>
          <w:sz w:val="28"/>
          <w:szCs w:val="28"/>
        </w:rPr>
        <w:t xml:space="preserve"> по годам реализации в рубл</w:t>
      </w:r>
      <w:r w:rsidR="00287A4C">
        <w:rPr>
          <w:rFonts w:ascii="PT Astra Serif" w:hAnsi="PT Astra Serif"/>
          <w:sz w:val="28"/>
          <w:szCs w:val="28"/>
        </w:rPr>
        <w:t>ях</w:t>
      </w:r>
      <w:r w:rsidR="006F3789" w:rsidRPr="00272611">
        <w:rPr>
          <w:rFonts w:ascii="PT Astra Serif" w:hAnsi="PT Astra Serif"/>
          <w:sz w:val="28"/>
          <w:szCs w:val="28"/>
        </w:rPr>
        <w:t xml:space="preserve">. </w:t>
      </w:r>
    </w:p>
    <w:p w:rsidR="006F3789" w:rsidRDefault="00272611" w:rsidP="002726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2611">
        <w:rPr>
          <w:rFonts w:ascii="PT Astra Serif" w:hAnsi="PT Astra Serif"/>
          <w:sz w:val="28"/>
          <w:szCs w:val="28"/>
        </w:rPr>
        <w:t>1</w:t>
      </w:r>
      <w:r w:rsidR="004E3FA3">
        <w:rPr>
          <w:rFonts w:ascii="PT Astra Serif" w:hAnsi="PT Astra Serif"/>
          <w:sz w:val="28"/>
          <w:szCs w:val="28"/>
        </w:rPr>
        <w:t>7</w:t>
      </w:r>
      <w:r w:rsidR="006F3789" w:rsidRPr="00272611">
        <w:rPr>
          <w:rFonts w:ascii="PT Astra Serif" w:hAnsi="PT Astra Serif"/>
          <w:sz w:val="28"/>
          <w:szCs w:val="28"/>
        </w:rPr>
        <w:t>. В графе «Ожидаемые результаты реализации муниципальной программы» указываются ожидаемые (планируемые) результаты реализации муниципальной программы (изменения, отражающие эффекты, вызванные реализацией муниципальной программы).</w:t>
      </w:r>
      <w:bookmarkStart w:id="1" w:name="Par126"/>
      <w:bookmarkEnd w:id="1"/>
    </w:p>
    <w:p w:rsidR="004447AA" w:rsidRDefault="00272611" w:rsidP="002726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91EC6">
        <w:rPr>
          <w:rFonts w:ascii="PT Astra Serif" w:hAnsi="PT Astra Serif"/>
          <w:sz w:val="28"/>
          <w:szCs w:val="28"/>
        </w:rPr>
        <w:t>8</w:t>
      </w:r>
      <w:r w:rsidRPr="004447AA">
        <w:rPr>
          <w:rFonts w:ascii="PT Astra Serif" w:hAnsi="PT Astra Serif"/>
          <w:sz w:val="28"/>
          <w:szCs w:val="28"/>
        </w:rPr>
        <w:t xml:space="preserve">. </w:t>
      </w:r>
      <w:r w:rsidR="00B01D56" w:rsidRPr="004447AA">
        <w:rPr>
          <w:rFonts w:ascii="PT Astra Serif" w:hAnsi="PT Astra Serif"/>
          <w:sz w:val="28"/>
          <w:szCs w:val="28"/>
        </w:rPr>
        <w:t>При постановке целей муниципальной программы рекомендуется обеспечить возможность проверки и подтверждения их достижения. Для этого для каждой задачи муниципальной программы формируются показатели</w:t>
      </w:r>
      <w:r w:rsidR="00CE697B" w:rsidRPr="004447AA">
        <w:rPr>
          <w:rFonts w:ascii="PT Astra Serif" w:hAnsi="PT Astra Serif"/>
          <w:sz w:val="28"/>
          <w:szCs w:val="28"/>
        </w:rPr>
        <w:t>.</w:t>
      </w:r>
      <w:r w:rsidR="00CE697B">
        <w:rPr>
          <w:rFonts w:ascii="PT Astra Serif" w:hAnsi="PT Astra Serif"/>
          <w:sz w:val="28"/>
          <w:szCs w:val="28"/>
        </w:rPr>
        <w:t xml:space="preserve"> </w:t>
      </w:r>
    </w:p>
    <w:p w:rsidR="00272611" w:rsidRDefault="00272611" w:rsidP="002726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разделе «2. Показатели муниципальной программы» паспорта муниципальной программы отражается основная информация о </w:t>
      </w:r>
      <w:r w:rsidR="004447AA">
        <w:rPr>
          <w:rFonts w:ascii="PT Astra Serif" w:hAnsi="PT Astra Serif"/>
          <w:sz w:val="28"/>
          <w:szCs w:val="28"/>
        </w:rPr>
        <w:t>запланированных показателях</w:t>
      </w:r>
      <w:r>
        <w:rPr>
          <w:rFonts w:ascii="PT Astra Serif" w:hAnsi="PT Astra Serif"/>
          <w:sz w:val="28"/>
          <w:szCs w:val="28"/>
        </w:rPr>
        <w:t>.</w:t>
      </w:r>
    </w:p>
    <w:p w:rsidR="0017700C" w:rsidRDefault="0017700C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700C">
        <w:rPr>
          <w:rFonts w:ascii="PT Astra Serif" w:hAnsi="PT Astra Serif"/>
          <w:sz w:val="28"/>
          <w:szCs w:val="28"/>
        </w:rPr>
        <w:t xml:space="preserve">Количество показателей формируется исходя из принципов необходимости и достаточности для отражения достижения целей, решения задач и выполнения мероприятий муниципальной программы. </w:t>
      </w:r>
    </w:p>
    <w:p w:rsidR="00DC1C2D" w:rsidRPr="0017700C" w:rsidRDefault="0057717B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перечень показателей муниципальной программы, показателей ее структурных элементов рекомендуется включать показатели, соответствующие показателям государственных </w:t>
      </w:r>
      <w:r w:rsidRPr="006635DE">
        <w:rPr>
          <w:rFonts w:ascii="PT Astra Serif" w:hAnsi="PT Astra Serif"/>
          <w:sz w:val="28"/>
          <w:szCs w:val="28"/>
        </w:rPr>
        <w:t>программ Тульской области или ее структурных элементов, в том числе предусмотренные в заключенном соглашении о предоставлении межбюджетн</w:t>
      </w:r>
      <w:r w:rsidR="00D8148B" w:rsidRPr="006635DE">
        <w:rPr>
          <w:rFonts w:ascii="PT Astra Serif" w:hAnsi="PT Astra Serif"/>
          <w:sz w:val="28"/>
          <w:szCs w:val="28"/>
        </w:rPr>
        <w:t>ого</w:t>
      </w:r>
      <w:r w:rsidRPr="006635DE">
        <w:rPr>
          <w:rFonts w:ascii="PT Astra Serif" w:hAnsi="PT Astra Serif"/>
          <w:sz w:val="28"/>
          <w:szCs w:val="28"/>
        </w:rPr>
        <w:t xml:space="preserve"> трансферт</w:t>
      </w:r>
      <w:r w:rsidR="00D8148B" w:rsidRPr="006635DE">
        <w:rPr>
          <w:rFonts w:ascii="PT Astra Serif" w:hAnsi="PT Astra Serif"/>
          <w:sz w:val="28"/>
          <w:szCs w:val="28"/>
        </w:rPr>
        <w:t>а</w:t>
      </w:r>
      <w:r w:rsidR="004447AA">
        <w:rPr>
          <w:rFonts w:ascii="PT Astra Serif" w:hAnsi="PT Astra Serif"/>
          <w:sz w:val="28"/>
          <w:szCs w:val="28"/>
        </w:rPr>
        <w:t xml:space="preserve">, а также показатели приоритетов социально-экономического развития муниципального образования </w:t>
      </w:r>
      <w:r w:rsidR="006F2531">
        <w:rPr>
          <w:rFonts w:ascii="PT Astra Serif" w:hAnsi="PT Astra Serif"/>
          <w:sz w:val="28"/>
          <w:szCs w:val="28"/>
        </w:rPr>
        <w:t>Суворовский район</w:t>
      </w:r>
      <w:r w:rsidR="004447AA">
        <w:rPr>
          <w:rFonts w:ascii="PT Astra Serif" w:hAnsi="PT Astra Serif"/>
          <w:sz w:val="28"/>
          <w:szCs w:val="28"/>
        </w:rPr>
        <w:t>, определяемые в документах стратегического планирования</w:t>
      </w:r>
      <w:r w:rsidRPr="006635D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17700C" w:rsidRPr="0017700C" w:rsidRDefault="0017700C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700C">
        <w:rPr>
          <w:rFonts w:ascii="PT Astra Serif" w:hAnsi="PT Astra Serif"/>
          <w:sz w:val="28"/>
          <w:szCs w:val="28"/>
        </w:rPr>
        <w:t>1</w:t>
      </w:r>
      <w:r w:rsidR="004447AA">
        <w:rPr>
          <w:rFonts w:ascii="PT Astra Serif" w:hAnsi="PT Astra Serif"/>
          <w:sz w:val="28"/>
          <w:szCs w:val="28"/>
        </w:rPr>
        <w:t>9</w:t>
      </w:r>
      <w:r w:rsidRPr="0017700C">
        <w:rPr>
          <w:rFonts w:ascii="PT Astra Serif" w:hAnsi="PT Astra Serif"/>
          <w:sz w:val="28"/>
          <w:szCs w:val="28"/>
        </w:rPr>
        <w:t xml:space="preserve">. Используемые показатели должны соответствовать следующим </w:t>
      </w:r>
      <w:r w:rsidR="004447AA">
        <w:rPr>
          <w:rFonts w:ascii="PT Astra Serif" w:hAnsi="PT Astra Serif"/>
          <w:sz w:val="28"/>
          <w:szCs w:val="28"/>
        </w:rPr>
        <w:t>критериям</w:t>
      </w:r>
      <w:r w:rsidRPr="0017700C">
        <w:rPr>
          <w:rFonts w:ascii="PT Astra Serif" w:hAnsi="PT Astra Serif"/>
          <w:sz w:val="28"/>
          <w:szCs w:val="28"/>
        </w:rPr>
        <w:t>:</w:t>
      </w:r>
    </w:p>
    <w:p w:rsidR="0017700C" w:rsidRPr="0017700C" w:rsidRDefault="00C77569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4447AA">
        <w:rPr>
          <w:rFonts w:ascii="PT Astra Serif" w:hAnsi="PT Astra Serif"/>
          <w:sz w:val="28"/>
          <w:szCs w:val="28"/>
        </w:rPr>
        <w:t xml:space="preserve">змеримость и </w:t>
      </w:r>
      <w:r w:rsidR="0017700C" w:rsidRPr="0017700C">
        <w:rPr>
          <w:rFonts w:ascii="PT Astra Serif" w:hAnsi="PT Astra Serif"/>
          <w:sz w:val="28"/>
          <w:szCs w:val="28"/>
        </w:rPr>
        <w:t>точность (</w:t>
      </w:r>
      <w:r w:rsidR="004447AA">
        <w:rPr>
          <w:rFonts w:ascii="PT Astra Serif" w:hAnsi="PT Astra Serif"/>
          <w:sz w:val="28"/>
          <w:szCs w:val="28"/>
        </w:rPr>
        <w:t xml:space="preserve">показатели должны позволить определить достигнуты ли цель (цели) и задачи муниципальной программы и в какой степени, а </w:t>
      </w:r>
      <w:r w:rsidR="0017700C" w:rsidRPr="0017700C">
        <w:rPr>
          <w:rFonts w:ascii="PT Astra Serif" w:hAnsi="PT Astra Serif"/>
          <w:sz w:val="28"/>
          <w:szCs w:val="28"/>
        </w:rPr>
        <w:t>погрешности измерения не должны приводить к</w:t>
      </w:r>
      <w:r w:rsidR="004E04E7">
        <w:rPr>
          <w:rFonts w:ascii="PT Astra Serif" w:hAnsi="PT Astra Serif"/>
          <w:sz w:val="28"/>
          <w:szCs w:val="28"/>
        </w:rPr>
        <w:t> </w:t>
      </w:r>
      <w:r w:rsidR="0017700C" w:rsidRPr="0017700C">
        <w:rPr>
          <w:rFonts w:ascii="PT Astra Serif" w:hAnsi="PT Astra Serif"/>
          <w:sz w:val="28"/>
          <w:szCs w:val="28"/>
        </w:rPr>
        <w:t>искаженному представлению о результатах реализации муниципальной программы);</w:t>
      </w:r>
    </w:p>
    <w:p w:rsidR="0017700C" w:rsidRPr="0017700C" w:rsidRDefault="00C77569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о</w:t>
      </w:r>
      <w:r w:rsidR="004447AA">
        <w:rPr>
          <w:rFonts w:ascii="PT Astra Serif" w:hAnsi="PT Astra Serif"/>
          <w:sz w:val="28"/>
          <w:szCs w:val="28"/>
        </w:rPr>
        <w:t>днозначность (показатели должны позволить очевидным образом оценивать прогресс (регресс) в достижении цели (целей) и задач муниципальной программы</w:t>
      </w:r>
      <w:r w:rsidR="0017700C" w:rsidRPr="0017700C">
        <w:rPr>
          <w:rFonts w:ascii="PT Astra Serif" w:hAnsi="PT Astra Serif"/>
          <w:sz w:val="28"/>
          <w:szCs w:val="28"/>
        </w:rPr>
        <w:t>;</w:t>
      </w:r>
    </w:p>
    <w:p w:rsidR="0017700C" w:rsidRPr="0017700C" w:rsidRDefault="0017700C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700C">
        <w:rPr>
          <w:rFonts w:ascii="PT Astra Serif" w:hAnsi="PT Astra Serif"/>
          <w:sz w:val="28"/>
          <w:szCs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программы);</w:t>
      </w:r>
    </w:p>
    <w:p w:rsidR="0017700C" w:rsidRPr="0017700C" w:rsidRDefault="0017700C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700C">
        <w:rPr>
          <w:rFonts w:ascii="PT Astra Serif" w:hAnsi="PT Astra Serif"/>
          <w:sz w:val="28"/>
          <w:szCs w:val="28"/>
        </w:rPr>
        <w:t xml:space="preserve">своевременность и регулярность (отчетные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</w:t>
      </w:r>
      <w:r w:rsidR="003B6C2B">
        <w:rPr>
          <w:rFonts w:ascii="PT Astra Serif" w:hAnsi="PT Astra Serif"/>
          <w:sz w:val="28"/>
          <w:szCs w:val="28"/>
        </w:rPr>
        <w:t>ежеквартально</w:t>
      </w:r>
      <w:r w:rsidRPr="0017700C">
        <w:rPr>
          <w:rFonts w:ascii="PT Astra Serif" w:hAnsi="PT Astra Serif"/>
          <w:sz w:val="28"/>
          <w:szCs w:val="28"/>
        </w:rPr>
        <w:t>)).</w:t>
      </w:r>
    </w:p>
    <w:p w:rsidR="007842CB" w:rsidRDefault="0017700C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700C">
        <w:rPr>
          <w:rFonts w:ascii="PT Astra Serif" w:hAnsi="PT Astra Serif"/>
          <w:sz w:val="28"/>
          <w:szCs w:val="28"/>
        </w:rPr>
        <w:t xml:space="preserve">Показатели муниципальной программы </w:t>
      </w:r>
      <w:r w:rsidR="007842CB">
        <w:rPr>
          <w:rFonts w:ascii="PT Astra Serif" w:hAnsi="PT Astra Serif"/>
          <w:sz w:val="28"/>
          <w:szCs w:val="28"/>
        </w:rPr>
        <w:t>следует приводить по годам реализации муниципальной программы</w:t>
      </w:r>
      <w:r w:rsidR="002435A3">
        <w:rPr>
          <w:rFonts w:ascii="PT Astra Serif" w:hAnsi="PT Astra Serif"/>
          <w:sz w:val="28"/>
          <w:szCs w:val="28"/>
        </w:rPr>
        <w:t xml:space="preserve"> (помесячно или квартально для текущего финансового года или в соответствии с периодичностью официального статистического расчета)</w:t>
      </w:r>
      <w:r w:rsidR="007842CB">
        <w:rPr>
          <w:rFonts w:ascii="PT Astra Serif" w:hAnsi="PT Astra Serif"/>
          <w:sz w:val="28"/>
          <w:szCs w:val="28"/>
        </w:rPr>
        <w:t>, сгруппированны</w:t>
      </w:r>
      <w:r w:rsidR="00C53816">
        <w:rPr>
          <w:rFonts w:ascii="PT Astra Serif" w:hAnsi="PT Astra Serif"/>
          <w:sz w:val="28"/>
          <w:szCs w:val="28"/>
        </w:rPr>
        <w:t>ми</w:t>
      </w:r>
      <w:r w:rsidR="007842CB">
        <w:rPr>
          <w:rFonts w:ascii="PT Astra Serif" w:hAnsi="PT Astra Serif"/>
          <w:sz w:val="28"/>
          <w:szCs w:val="28"/>
        </w:rPr>
        <w:t xml:space="preserve"> по задачам, структурным элементам и мероприятиям. </w:t>
      </w:r>
    </w:p>
    <w:p w:rsidR="0017700C" w:rsidRPr="0017700C" w:rsidRDefault="007842CB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Показатели муниципальной программы, ее структурных элементов должны </w:t>
      </w:r>
      <w:r w:rsidR="0017700C" w:rsidRPr="0017700C">
        <w:rPr>
          <w:rFonts w:ascii="PT Astra Serif" w:hAnsi="PT Astra Serif"/>
          <w:sz w:val="28"/>
          <w:szCs w:val="28"/>
        </w:rPr>
        <w:t>рассчитываться:</w:t>
      </w:r>
    </w:p>
    <w:p w:rsidR="0017700C" w:rsidRPr="0017700C" w:rsidRDefault="0017700C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700C">
        <w:rPr>
          <w:rFonts w:ascii="PT Astra Serif" w:hAnsi="PT Astra Serif"/>
          <w:sz w:val="28"/>
          <w:szCs w:val="28"/>
        </w:rPr>
        <w:t xml:space="preserve">на основе данных </w:t>
      </w:r>
      <w:r w:rsidR="007842CB">
        <w:rPr>
          <w:rFonts w:ascii="PT Astra Serif" w:hAnsi="PT Astra Serif"/>
          <w:sz w:val="28"/>
          <w:szCs w:val="28"/>
        </w:rPr>
        <w:t>официального</w:t>
      </w:r>
      <w:r w:rsidRPr="0017700C">
        <w:rPr>
          <w:rFonts w:ascii="PT Astra Serif" w:hAnsi="PT Astra Serif"/>
          <w:sz w:val="28"/>
          <w:szCs w:val="28"/>
        </w:rPr>
        <w:t xml:space="preserve"> статистического наблюдения;</w:t>
      </w:r>
    </w:p>
    <w:p w:rsidR="0017700C" w:rsidRPr="0017700C" w:rsidRDefault="0017700C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700C">
        <w:rPr>
          <w:rFonts w:ascii="PT Astra Serif" w:hAnsi="PT Astra Serif"/>
          <w:sz w:val="28"/>
          <w:szCs w:val="28"/>
        </w:rPr>
        <w:t>по методикам, включенным в состав муниципальной программы;</w:t>
      </w:r>
    </w:p>
    <w:p w:rsidR="0017700C" w:rsidRPr="0017700C" w:rsidRDefault="0017700C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700C">
        <w:rPr>
          <w:rFonts w:ascii="PT Astra Serif" w:hAnsi="PT Astra Serif"/>
          <w:sz w:val="28"/>
          <w:szCs w:val="28"/>
        </w:rPr>
        <w:t xml:space="preserve">на основе </w:t>
      </w:r>
      <w:r w:rsidR="007842CB">
        <w:rPr>
          <w:rFonts w:ascii="PT Astra Serif" w:hAnsi="PT Astra Serif"/>
          <w:sz w:val="28"/>
          <w:szCs w:val="28"/>
        </w:rPr>
        <w:t>методик, утвержденных ответственными исполнителями, соисполнителями, участниками муниципальной программы</w:t>
      </w:r>
      <w:r w:rsidRPr="0017700C">
        <w:rPr>
          <w:rFonts w:ascii="PT Astra Serif" w:hAnsi="PT Astra Serif"/>
          <w:sz w:val="28"/>
          <w:szCs w:val="28"/>
        </w:rPr>
        <w:t>;</w:t>
      </w:r>
    </w:p>
    <w:p w:rsidR="0017700C" w:rsidRPr="0017700C" w:rsidRDefault="0017700C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700C">
        <w:rPr>
          <w:rFonts w:ascii="PT Astra Serif" w:hAnsi="PT Astra Serif"/>
          <w:sz w:val="28"/>
          <w:szCs w:val="28"/>
        </w:rPr>
        <w:t>на основе иных форм отчетной документации.</w:t>
      </w:r>
    </w:p>
    <w:p w:rsidR="0017700C" w:rsidRDefault="0017700C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700C">
        <w:rPr>
          <w:rFonts w:ascii="PT Astra Serif" w:hAnsi="PT Astra Serif"/>
          <w:sz w:val="28"/>
          <w:szCs w:val="28"/>
        </w:rPr>
        <w:t xml:space="preserve">Единица измерения показателя выбирается из общероссийского </w:t>
      </w:r>
      <w:hyperlink r:id="rId9" w:history="1">
        <w:r w:rsidRPr="0017700C">
          <w:rPr>
            <w:rFonts w:ascii="PT Astra Serif" w:hAnsi="PT Astra Serif"/>
            <w:sz w:val="28"/>
            <w:szCs w:val="28"/>
          </w:rPr>
          <w:t>классификатора</w:t>
        </w:r>
      </w:hyperlink>
      <w:r w:rsidRPr="0017700C">
        <w:rPr>
          <w:rFonts w:ascii="PT Astra Serif" w:hAnsi="PT Astra Serif"/>
          <w:sz w:val="28"/>
          <w:szCs w:val="28"/>
        </w:rPr>
        <w:t xml:space="preserve"> единиц измерения (ОКЕИ).</w:t>
      </w:r>
    </w:p>
    <w:p w:rsidR="00765076" w:rsidRDefault="00765076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Допускается включение в муниципальную программу комплекса процессного мероприятия, для которого показатели не устанавливаются.</w:t>
      </w:r>
    </w:p>
    <w:p w:rsidR="00765076" w:rsidRPr="0017700C" w:rsidRDefault="00765076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Комплекс процессного мероприятия (задача комплекса процессного мероприятия), включающ</w:t>
      </w:r>
      <w:r w:rsidR="00C77569">
        <w:rPr>
          <w:rFonts w:ascii="PT Astra Serif" w:hAnsi="PT Astra Serif"/>
          <w:sz w:val="28"/>
          <w:szCs w:val="28"/>
        </w:rPr>
        <w:t>ий</w:t>
      </w:r>
      <w:r>
        <w:rPr>
          <w:rFonts w:ascii="PT Astra Serif" w:hAnsi="PT Astra Serif"/>
          <w:sz w:val="28"/>
          <w:szCs w:val="28"/>
        </w:rPr>
        <w:t xml:space="preserve"> мероприятия по обеспечению деятельности (содержанию) ответственного исполнителя, соисполнителя муниципальной программы, может быть связан со всеми показателями муниципальной программы.</w:t>
      </w:r>
    </w:p>
    <w:p w:rsidR="0017700C" w:rsidRPr="0017700C" w:rsidRDefault="002435A3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17700C" w:rsidRPr="0017700C">
        <w:rPr>
          <w:rFonts w:ascii="PT Astra Serif" w:hAnsi="PT Astra Serif"/>
          <w:sz w:val="28"/>
          <w:szCs w:val="28"/>
        </w:rPr>
        <w:t xml:space="preserve">. В качестве наименования показателя используется </w:t>
      </w:r>
      <w:r>
        <w:rPr>
          <w:rFonts w:ascii="PT Astra Serif" w:hAnsi="PT Astra Serif"/>
          <w:sz w:val="28"/>
          <w:szCs w:val="28"/>
        </w:rPr>
        <w:t xml:space="preserve">конкретное, </w:t>
      </w:r>
      <w:r w:rsidR="0017700C" w:rsidRPr="0017700C">
        <w:rPr>
          <w:rFonts w:ascii="PT Astra Serif" w:hAnsi="PT Astra Serif"/>
          <w:sz w:val="28"/>
          <w:szCs w:val="28"/>
        </w:rPr>
        <w:t>лаконичное и понятное наименование, отражающее основную суть наблюдаемого явления.</w:t>
      </w:r>
    </w:p>
    <w:p w:rsidR="0017700C" w:rsidRPr="0017700C" w:rsidRDefault="00B03F5F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показателя указывае</w:t>
      </w:r>
      <w:r w:rsidR="0017700C" w:rsidRPr="0017700C">
        <w:rPr>
          <w:rFonts w:ascii="PT Astra Serif" w:hAnsi="PT Astra Serif"/>
          <w:sz w:val="28"/>
          <w:szCs w:val="28"/>
        </w:rPr>
        <w:t>тся периодичность (годовая, квартальная, месячная).</w:t>
      </w:r>
    </w:p>
    <w:p w:rsidR="0017700C" w:rsidRDefault="0017700C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700C">
        <w:rPr>
          <w:rFonts w:ascii="PT Astra Serif" w:hAnsi="PT Astra Serif"/>
          <w:sz w:val="28"/>
          <w:szCs w:val="28"/>
        </w:rPr>
        <w:t xml:space="preserve">Если показатель определяется исходя из данных </w:t>
      </w:r>
      <w:r w:rsidR="002435A3">
        <w:rPr>
          <w:rFonts w:ascii="PT Astra Serif" w:hAnsi="PT Astra Serif"/>
          <w:sz w:val="28"/>
          <w:szCs w:val="28"/>
        </w:rPr>
        <w:t>официального</w:t>
      </w:r>
      <w:r w:rsidRPr="0017700C">
        <w:rPr>
          <w:rFonts w:ascii="PT Astra Serif" w:hAnsi="PT Astra Serif"/>
          <w:sz w:val="28"/>
          <w:szCs w:val="28"/>
        </w:rPr>
        <w:t xml:space="preserve"> статистического наблюдения, необходимо </w:t>
      </w:r>
      <w:r w:rsidR="002435A3">
        <w:rPr>
          <w:rFonts w:ascii="PT Astra Serif" w:hAnsi="PT Astra Serif"/>
          <w:sz w:val="28"/>
          <w:szCs w:val="28"/>
        </w:rPr>
        <w:t>указать</w:t>
      </w:r>
      <w:r w:rsidRPr="0017700C">
        <w:rPr>
          <w:rFonts w:ascii="PT Astra Serif" w:hAnsi="PT Astra Serif"/>
          <w:sz w:val="28"/>
          <w:szCs w:val="28"/>
        </w:rPr>
        <w:t xml:space="preserve"> ссылку на реквизиты правового акта, которым утверждены формы отчетности, используемые при формировании статистического показателя. </w:t>
      </w:r>
    </w:p>
    <w:p w:rsidR="002435A3" w:rsidRPr="0017700C" w:rsidRDefault="002435A3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Если в перечень показателей муниципальной программы включены показатели, установленные документами стратегического и перспективного планирования, то указываются наименования правовых актов об утверждении таких документов</w:t>
      </w:r>
      <w:r w:rsidR="00C77569">
        <w:rPr>
          <w:rFonts w:ascii="PT Astra Serif" w:hAnsi="PT Astra Serif"/>
          <w:sz w:val="28"/>
          <w:szCs w:val="28"/>
        </w:rPr>
        <w:t>.</w:t>
      </w:r>
    </w:p>
    <w:p w:rsidR="0017700C" w:rsidRDefault="0017700C" w:rsidP="001770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700C">
        <w:rPr>
          <w:rFonts w:ascii="PT Astra Serif" w:hAnsi="PT Astra Serif"/>
          <w:sz w:val="28"/>
          <w:szCs w:val="28"/>
        </w:rPr>
        <w:t>2</w:t>
      </w:r>
      <w:r w:rsidR="002435A3">
        <w:rPr>
          <w:rFonts w:ascii="PT Astra Serif" w:hAnsi="PT Astra Serif"/>
          <w:sz w:val="28"/>
          <w:szCs w:val="28"/>
        </w:rPr>
        <w:t>1</w:t>
      </w:r>
      <w:r w:rsidRPr="0017700C">
        <w:rPr>
          <w:rFonts w:ascii="PT Astra Serif" w:hAnsi="PT Astra Serif"/>
          <w:sz w:val="28"/>
          <w:szCs w:val="28"/>
        </w:rPr>
        <w:t>. Система показателей должна обеспечивать возможность проверки и подтверждения достижения целей и решения задач, поставленных в муниципальной программе.</w:t>
      </w:r>
    </w:p>
    <w:p w:rsidR="00581559" w:rsidRDefault="00F176D4" w:rsidP="005815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435A3">
        <w:rPr>
          <w:rFonts w:ascii="PT Astra Serif" w:hAnsi="PT Astra Serif"/>
          <w:sz w:val="28"/>
          <w:szCs w:val="28"/>
        </w:rPr>
        <w:t>2</w:t>
      </w:r>
      <w:r w:rsidR="00581559">
        <w:rPr>
          <w:rFonts w:ascii="PT Astra Serif" w:hAnsi="PT Astra Serif"/>
          <w:sz w:val="28"/>
          <w:szCs w:val="28"/>
        </w:rPr>
        <w:t>. В разделе «2.1 Поквартальный план достижения показателей муниципальной программы» паспорта муниципальной программы приводится информация о значениях показателей муниципальной программы</w:t>
      </w:r>
      <w:r w:rsidR="00191DBD">
        <w:rPr>
          <w:rFonts w:ascii="PT Astra Serif" w:hAnsi="PT Astra Serif"/>
          <w:sz w:val="28"/>
          <w:szCs w:val="28"/>
        </w:rPr>
        <w:t xml:space="preserve"> и детализирующих их контрольных точках в разрезе задач</w:t>
      </w:r>
      <w:r w:rsidR="00BB2B14">
        <w:rPr>
          <w:rFonts w:ascii="PT Astra Serif" w:hAnsi="PT Astra Serif"/>
          <w:sz w:val="28"/>
          <w:szCs w:val="28"/>
        </w:rPr>
        <w:t>, структурных элементов</w:t>
      </w:r>
      <w:r w:rsidR="00581559">
        <w:rPr>
          <w:rFonts w:ascii="PT Astra Serif" w:hAnsi="PT Astra Serif"/>
          <w:sz w:val="28"/>
          <w:szCs w:val="28"/>
        </w:rPr>
        <w:t xml:space="preserve"> </w:t>
      </w:r>
      <w:r w:rsidR="00803902">
        <w:rPr>
          <w:rFonts w:ascii="PT Astra Serif" w:hAnsi="PT Astra Serif"/>
          <w:sz w:val="28"/>
          <w:szCs w:val="28"/>
        </w:rPr>
        <w:t xml:space="preserve">и мероприятий </w:t>
      </w:r>
      <w:r w:rsidR="00191DBD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="00581559">
        <w:rPr>
          <w:rFonts w:ascii="PT Astra Serif" w:hAnsi="PT Astra Serif"/>
          <w:sz w:val="28"/>
          <w:szCs w:val="28"/>
        </w:rPr>
        <w:t>на текущ</w:t>
      </w:r>
      <w:r w:rsidR="00BE45B4">
        <w:rPr>
          <w:rFonts w:ascii="PT Astra Serif" w:hAnsi="PT Astra Serif"/>
          <w:sz w:val="28"/>
          <w:szCs w:val="28"/>
        </w:rPr>
        <w:t>ий</w:t>
      </w:r>
      <w:r w:rsidR="00581559">
        <w:rPr>
          <w:rFonts w:ascii="PT Astra Serif" w:hAnsi="PT Astra Serif"/>
          <w:sz w:val="28"/>
          <w:szCs w:val="28"/>
        </w:rPr>
        <w:t xml:space="preserve"> год.</w:t>
      </w:r>
    </w:p>
    <w:p w:rsidR="00581559" w:rsidRDefault="00240A3E" w:rsidP="005815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Количество </w:t>
      </w:r>
      <w:r w:rsidR="00581559">
        <w:rPr>
          <w:rFonts w:ascii="PT Astra Serif" w:hAnsi="PT Astra Serif"/>
          <w:sz w:val="28"/>
          <w:szCs w:val="28"/>
        </w:rPr>
        <w:t>показателей должны соответствовать данным в столбце «</w:t>
      </w:r>
      <w:r w:rsidR="00BE45B4">
        <w:rPr>
          <w:rFonts w:ascii="PT Astra Serif" w:hAnsi="PT Astra Serif"/>
          <w:sz w:val="28"/>
          <w:szCs w:val="28"/>
        </w:rPr>
        <w:t>Периодичность</w:t>
      </w:r>
      <w:r w:rsidR="00581559">
        <w:rPr>
          <w:rFonts w:ascii="PT Astra Serif" w:hAnsi="PT Astra Serif"/>
          <w:sz w:val="28"/>
          <w:szCs w:val="28"/>
        </w:rPr>
        <w:t xml:space="preserve"> мониторинга»</w:t>
      </w:r>
      <w:r w:rsidR="008367BB">
        <w:rPr>
          <w:rFonts w:ascii="PT Astra Serif" w:hAnsi="PT Astra Serif"/>
          <w:sz w:val="28"/>
          <w:szCs w:val="28"/>
        </w:rPr>
        <w:t xml:space="preserve"> раздела 2.</w:t>
      </w:r>
    </w:p>
    <w:p w:rsidR="00620342" w:rsidRDefault="004E04E7" w:rsidP="00620342">
      <w:pPr>
        <w:spacing w:after="26" w:line="276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>
        <w:rPr>
          <w:rFonts w:ascii="PT Astra Serif" w:hAnsi="PT Astra Serif"/>
          <w:sz w:val="28"/>
          <w:szCs w:val="28"/>
        </w:rPr>
        <w:t>2</w:t>
      </w:r>
      <w:r w:rsidR="00BE45B4">
        <w:rPr>
          <w:rFonts w:ascii="PT Astra Serif" w:hAnsi="PT Astra Serif"/>
          <w:sz w:val="28"/>
          <w:szCs w:val="28"/>
        </w:rPr>
        <w:t>3</w:t>
      </w:r>
      <w:r w:rsidR="00620342">
        <w:rPr>
          <w:rFonts w:ascii="PT Astra Serif" w:hAnsi="PT Astra Serif"/>
          <w:sz w:val="28"/>
          <w:szCs w:val="28"/>
        </w:rPr>
        <w:t>. В разделе «</w:t>
      </w:r>
      <w:r>
        <w:rPr>
          <w:rFonts w:ascii="PT Astra Serif" w:hAnsi="PT Astra Serif"/>
          <w:sz w:val="28"/>
          <w:szCs w:val="28"/>
        </w:rPr>
        <w:t xml:space="preserve">3. </w:t>
      </w:r>
      <w:r w:rsidR="00620342" w:rsidRPr="00715CAD">
        <w:rPr>
          <w:rFonts w:ascii="PT Astra Serif" w:eastAsia="Times New Roman" w:hAnsi="PT Astra Serif" w:cs="Times New Roman"/>
          <w:color w:val="000000"/>
          <w:sz w:val="28"/>
          <w:lang w:eastAsia="ru-RU"/>
        </w:rPr>
        <w:t>Ресурсное обеспечение</w:t>
      </w:r>
      <w:r w:rsidR="00C76165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реализации муниципальной программы по источникам финансирования</w:t>
      </w:r>
      <w:r w:rsidR="00620342" w:rsidRPr="00715CAD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» </w:t>
      </w:r>
      <w:r w:rsidR="00620342">
        <w:rPr>
          <w:rFonts w:ascii="PT Astra Serif" w:hAnsi="PT Astra Serif"/>
          <w:sz w:val="28"/>
          <w:szCs w:val="28"/>
        </w:rPr>
        <w:t xml:space="preserve">паспорта муниципальной программы отражается </w:t>
      </w:r>
      <w:r w:rsidR="00620342" w:rsidRPr="00715CAD">
        <w:rPr>
          <w:rFonts w:ascii="PT Astra Serif" w:eastAsia="Times New Roman" w:hAnsi="PT Astra Serif" w:cs="Times New Roman"/>
          <w:color w:val="000000"/>
          <w:sz w:val="28"/>
          <w:lang w:eastAsia="ru-RU"/>
        </w:rPr>
        <w:t>информация об объемах финансового обеспечения с детализацией по мероприятиям (результатам), по годам реализации и источникам финансового обеспечения.</w:t>
      </w:r>
      <w:r w:rsidR="00620342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</w:p>
    <w:p w:rsidR="00620342" w:rsidRPr="00620342" w:rsidRDefault="00620342" w:rsidP="00620342">
      <w:pPr>
        <w:spacing w:after="26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20342">
        <w:rPr>
          <w:rFonts w:ascii="PT Astra Serif" w:hAnsi="PT Astra Serif"/>
          <w:sz w:val="28"/>
          <w:szCs w:val="28"/>
        </w:rPr>
        <w:t xml:space="preserve">Информация о запланированных расходах бюджета на реализацию муниципальной программы представляется по ответственному исполнителю и соисполнителям муниципальной программы в разрезе источников финансового обеспечения муниципальной программы. </w:t>
      </w:r>
    </w:p>
    <w:p w:rsidR="00620342" w:rsidRPr="00620342" w:rsidRDefault="00C86F5E" w:rsidP="00620342">
      <w:pPr>
        <w:spacing w:after="26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620342" w:rsidRPr="00826A6F">
        <w:rPr>
          <w:rFonts w:ascii="PT Astra Serif" w:hAnsi="PT Astra Serif"/>
          <w:sz w:val="28"/>
          <w:szCs w:val="28"/>
        </w:rPr>
        <w:t>редства</w:t>
      </w:r>
      <w:r w:rsidR="00620342" w:rsidRPr="00620342">
        <w:rPr>
          <w:rFonts w:ascii="PT Astra Serif" w:hAnsi="PT Astra Serif"/>
          <w:sz w:val="28"/>
          <w:szCs w:val="28"/>
        </w:rPr>
        <w:t xml:space="preserve"> от физических и юридических лиц и иных источников, не запрещенных законом, указываются отдельной строкой (при наличии). </w:t>
      </w:r>
    </w:p>
    <w:p w:rsidR="00620342" w:rsidRPr="00620342" w:rsidRDefault="00620342" w:rsidP="00620342">
      <w:pPr>
        <w:spacing w:after="26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20342">
        <w:rPr>
          <w:rFonts w:ascii="PT Astra Serif" w:hAnsi="PT Astra Serif"/>
          <w:sz w:val="28"/>
          <w:szCs w:val="28"/>
        </w:rPr>
        <w:t xml:space="preserve">Объем бюджетных ассигнований на реализацию муниципальной программы указывается в тысячах рублей с точностью до одного знака после запятой. Допустимы расхождения с параметрами бюджета муниципального образования </w:t>
      </w:r>
      <w:r w:rsidR="006F2531">
        <w:rPr>
          <w:rFonts w:ascii="PT Astra Serif" w:hAnsi="PT Astra Serif"/>
          <w:sz w:val="28"/>
          <w:szCs w:val="28"/>
        </w:rPr>
        <w:t>Суворовский район</w:t>
      </w:r>
      <w:r w:rsidR="006F2531" w:rsidRPr="00620342">
        <w:rPr>
          <w:rFonts w:ascii="PT Astra Serif" w:hAnsi="PT Astra Serif"/>
          <w:sz w:val="28"/>
          <w:szCs w:val="28"/>
        </w:rPr>
        <w:t xml:space="preserve"> </w:t>
      </w:r>
      <w:r w:rsidRPr="00620342">
        <w:rPr>
          <w:rFonts w:ascii="PT Astra Serif" w:hAnsi="PT Astra Serif"/>
          <w:sz w:val="28"/>
          <w:szCs w:val="28"/>
        </w:rPr>
        <w:t>на очередной финансовый год и плановый период, которые связаны с округлением чисел к определенному разряду (в пределах 0,5 тыс. руб.).</w:t>
      </w:r>
    </w:p>
    <w:p w:rsidR="0075487A" w:rsidRPr="002B56A2" w:rsidRDefault="00620342" w:rsidP="0075487A">
      <w:pPr>
        <w:pStyle w:val="ConsPlusNormal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0342">
        <w:rPr>
          <w:rFonts w:ascii="PT Astra Serif" w:hAnsi="PT Astra Serif"/>
          <w:sz w:val="28"/>
          <w:szCs w:val="28"/>
        </w:rPr>
        <w:t>2</w:t>
      </w:r>
      <w:r w:rsidR="00BE45B4">
        <w:rPr>
          <w:rFonts w:ascii="PT Astra Serif" w:hAnsi="PT Astra Serif"/>
          <w:sz w:val="28"/>
          <w:szCs w:val="28"/>
        </w:rPr>
        <w:t>4</w:t>
      </w:r>
      <w:r w:rsidRPr="00620342">
        <w:rPr>
          <w:rFonts w:ascii="PT Astra Serif" w:hAnsi="PT Astra Serif"/>
          <w:sz w:val="28"/>
          <w:szCs w:val="28"/>
        </w:rPr>
        <w:t xml:space="preserve">. </w:t>
      </w:r>
      <w:r w:rsidR="00E76C01">
        <w:rPr>
          <w:rFonts w:ascii="PT Astra Serif" w:hAnsi="PT Astra Serif"/>
          <w:sz w:val="28"/>
          <w:szCs w:val="28"/>
        </w:rPr>
        <w:t>Ф</w:t>
      </w:r>
      <w:r w:rsidR="006635DE">
        <w:rPr>
          <w:rFonts w:ascii="PT Astra Serif" w:hAnsi="PT Astra Serif"/>
          <w:sz w:val="28"/>
          <w:szCs w:val="28"/>
        </w:rPr>
        <w:t>инансово</w:t>
      </w:r>
      <w:r w:rsidR="00E76C01">
        <w:rPr>
          <w:rFonts w:ascii="PT Astra Serif" w:hAnsi="PT Astra Serif"/>
          <w:sz w:val="28"/>
          <w:szCs w:val="28"/>
        </w:rPr>
        <w:t>е</w:t>
      </w:r>
      <w:r w:rsidRPr="00620342">
        <w:rPr>
          <w:rFonts w:ascii="PT Astra Serif" w:hAnsi="PT Astra Serif"/>
          <w:sz w:val="28"/>
          <w:szCs w:val="28"/>
        </w:rPr>
        <w:t xml:space="preserve"> обеспечени</w:t>
      </w:r>
      <w:r w:rsidR="00E76C01">
        <w:rPr>
          <w:rFonts w:ascii="PT Astra Serif" w:hAnsi="PT Astra Serif"/>
          <w:sz w:val="28"/>
          <w:szCs w:val="28"/>
        </w:rPr>
        <w:t>е</w:t>
      </w:r>
      <w:r w:rsidRPr="00715CAD">
        <w:rPr>
          <w:rFonts w:ascii="PT Astra Serif" w:hAnsi="PT Astra Serif"/>
          <w:sz w:val="28"/>
          <w:szCs w:val="28"/>
        </w:rPr>
        <w:t xml:space="preserve"> реализации муниципальной программы</w:t>
      </w:r>
      <w:r w:rsidR="00E76C01">
        <w:rPr>
          <w:rFonts w:ascii="PT Astra Serif" w:hAnsi="PT Astra Serif"/>
          <w:sz w:val="28"/>
          <w:szCs w:val="28"/>
        </w:rPr>
        <w:t xml:space="preserve"> осуществляется за счет средств бюджета муниципального образования </w:t>
      </w:r>
      <w:r w:rsidR="006F2531">
        <w:rPr>
          <w:rFonts w:ascii="PT Astra Serif" w:hAnsi="PT Astra Serif"/>
          <w:sz w:val="28"/>
          <w:szCs w:val="28"/>
        </w:rPr>
        <w:t>Суворовский район</w:t>
      </w:r>
      <w:r w:rsidR="00E76C01">
        <w:rPr>
          <w:rFonts w:ascii="PT Astra Serif" w:hAnsi="PT Astra Serif"/>
          <w:sz w:val="28"/>
          <w:szCs w:val="28"/>
        </w:rPr>
        <w:t xml:space="preserve">, </w:t>
      </w:r>
      <w:r w:rsidR="0075487A" w:rsidRPr="002B56A2">
        <w:rPr>
          <w:rFonts w:ascii="PT Astra Serif" w:hAnsi="PT Astra Serif"/>
          <w:color w:val="000000" w:themeColor="text1"/>
          <w:sz w:val="28"/>
          <w:szCs w:val="28"/>
        </w:rPr>
        <w:t>источником финансового обеспечения которых являются:</w:t>
      </w:r>
    </w:p>
    <w:p w:rsidR="0075487A" w:rsidRPr="002B56A2" w:rsidRDefault="0075487A" w:rsidP="0075487A">
      <w:pPr>
        <w:pStyle w:val="ConsPlusNormal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B56A2">
        <w:rPr>
          <w:rFonts w:ascii="PT Astra Serif" w:hAnsi="PT Astra Serif"/>
          <w:color w:val="000000" w:themeColor="text1"/>
          <w:sz w:val="28"/>
          <w:szCs w:val="28"/>
        </w:rPr>
        <w:t xml:space="preserve">налоговые и неналоговые доходы бюджета муниципального образования </w:t>
      </w:r>
      <w:r w:rsidR="006F2531">
        <w:rPr>
          <w:rFonts w:ascii="PT Astra Serif" w:hAnsi="PT Astra Serif"/>
          <w:sz w:val="28"/>
          <w:szCs w:val="28"/>
        </w:rPr>
        <w:t>Суворовский район</w:t>
      </w:r>
      <w:r w:rsidRPr="002B56A2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5487A" w:rsidRPr="002B56A2" w:rsidRDefault="0075487A" w:rsidP="0075487A">
      <w:pPr>
        <w:pStyle w:val="ConsPlusNormal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B56A2">
        <w:rPr>
          <w:rFonts w:ascii="PT Astra Serif" w:hAnsi="PT Astra Serif"/>
          <w:color w:val="000000" w:themeColor="text1"/>
          <w:sz w:val="28"/>
          <w:szCs w:val="28"/>
        </w:rPr>
        <w:t>безвозмездные поступления из бюджетов других уровней в форме субвенций</w:t>
      </w:r>
      <w:r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2B56A2">
        <w:rPr>
          <w:rFonts w:ascii="PT Astra Serif" w:hAnsi="PT Astra Serif"/>
          <w:color w:val="000000" w:themeColor="text1"/>
          <w:sz w:val="28"/>
          <w:szCs w:val="28"/>
        </w:rPr>
        <w:t xml:space="preserve"> субсидий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и</w:t>
      </w:r>
      <w:r w:rsidRPr="002B56A2">
        <w:rPr>
          <w:rFonts w:ascii="PT Astra Serif" w:hAnsi="PT Astra Serif"/>
          <w:color w:val="000000" w:themeColor="text1"/>
          <w:sz w:val="28"/>
          <w:szCs w:val="28"/>
        </w:rPr>
        <w:t xml:space="preserve"> иных межбюджетных трансфертов;</w:t>
      </w:r>
    </w:p>
    <w:p w:rsidR="0075487A" w:rsidRPr="002B56A2" w:rsidRDefault="0075487A" w:rsidP="0075487A">
      <w:pPr>
        <w:pStyle w:val="ConsPlusNormal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B56A2">
        <w:rPr>
          <w:rFonts w:ascii="PT Astra Serif" w:hAnsi="PT Astra Serif"/>
          <w:color w:val="000000" w:themeColor="text1"/>
          <w:sz w:val="28"/>
          <w:szCs w:val="28"/>
        </w:rPr>
        <w:t>безвозмездные поступления от физических и юридических лиц и иных источников, не запрещенных законом.</w:t>
      </w:r>
    </w:p>
    <w:p w:rsidR="00E76C01" w:rsidRDefault="00E76C01" w:rsidP="0075487A">
      <w:pPr>
        <w:spacing w:after="26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Объемы финансового обеспечения реализации муниципальной программы </w:t>
      </w:r>
      <w:r w:rsidR="00620342" w:rsidRPr="00715CAD">
        <w:rPr>
          <w:rFonts w:ascii="PT Astra Serif" w:hAnsi="PT Astra Serif"/>
          <w:sz w:val="28"/>
          <w:szCs w:val="28"/>
        </w:rPr>
        <w:t xml:space="preserve">указываются с учетом положений муниципальных правовых актов, регулирующих порядок составления проекта бюджета муниципального образования </w:t>
      </w:r>
      <w:r w:rsidR="006F2531">
        <w:rPr>
          <w:rFonts w:ascii="PT Astra Serif" w:hAnsi="PT Astra Serif"/>
          <w:sz w:val="28"/>
          <w:szCs w:val="28"/>
        </w:rPr>
        <w:t>Суворовский район</w:t>
      </w:r>
      <w:r w:rsidR="006F2531" w:rsidRPr="00715CAD">
        <w:rPr>
          <w:rFonts w:ascii="PT Astra Serif" w:hAnsi="PT Astra Serif"/>
          <w:sz w:val="28"/>
          <w:szCs w:val="28"/>
        </w:rPr>
        <w:t xml:space="preserve"> </w:t>
      </w:r>
      <w:r w:rsidR="00620342" w:rsidRPr="00715CAD">
        <w:rPr>
          <w:rFonts w:ascii="PT Astra Serif" w:hAnsi="PT Astra Serif"/>
          <w:sz w:val="28"/>
          <w:szCs w:val="28"/>
        </w:rPr>
        <w:t>на очередной финансовый год и плановый период, планирования бюджетных ассигнований, а также с учетом результатов реализации муниципальных программ за предыдущий год.</w:t>
      </w:r>
    </w:p>
    <w:p w:rsidR="00620342" w:rsidRPr="006C5A70" w:rsidRDefault="00620342" w:rsidP="00E76C01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20CC">
        <w:rPr>
          <w:rFonts w:ascii="PT Astra Serif" w:hAnsi="PT Astra Serif"/>
          <w:sz w:val="28"/>
          <w:szCs w:val="28"/>
        </w:rPr>
        <w:t xml:space="preserve">Объемы финансового обеспечения реализации муниципальной программы за счет налоговых и неналоговых доходов муниципального образования </w:t>
      </w:r>
      <w:r w:rsidR="006F2531">
        <w:rPr>
          <w:rFonts w:ascii="PT Astra Serif" w:hAnsi="PT Astra Serif"/>
          <w:sz w:val="28"/>
          <w:szCs w:val="28"/>
        </w:rPr>
        <w:t>Суворовский район</w:t>
      </w:r>
      <w:r w:rsidR="006F2531" w:rsidRPr="003B20CC">
        <w:rPr>
          <w:rFonts w:ascii="PT Astra Serif" w:hAnsi="PT Astra Serif"/>
          <w:sz w:val="28"/>
          <w:szCs w:val="28"/>
        </w:rPr>
        <w:t xml:space="preserve"> </w:t>
      </w:r>
      <w:r w:rsidR="006C5A70" w:rsidRPr="003B20CC">
        <w:rPr>
          <w:rFonts w:ascii="PT Astra Serif" w:hAnsi="PT Astra Serif"/>
          <w:sz w:val="28"/>
          <w:szCs w:val="28"/>
        </w:rPr>
        <w:t>за пределами</w:t>
      </w:r>
      <w:r w:rsidRPr="003B20CC">
        <w:rPr>
          <w:rFonts w:ascii="PT Astra Serif" w:hAnsi="PT Astra Serif"/>
          <w:sz w:val="28"/>
          <w:szCs w:val="28"/>
        </w:rPr>
        <w:t xml:space="preserve"> планового периода определяются исходя из предельного объема расходов на реализацию муниципальной программы</w:t>
      </w:r>
      <w:r w:rsidR="006C5A70" w:rsidRPr="003B20CC">
        <w:rPr>
          <w:rFonts w:ascii="PT Astra Serif" w:hAnsi="PT Astra Serif"/>
          <w:sz w:val="28"/>
          <w:szCs w:val="28"/>
        </w:rPr>
        <w:t xml:space="preserve"> в соответствии с бюджетным прогнозом муниципального образования </w:t>
      </w:r>
      <w:r w:rsidR="006F2531">
        <w:rPr>
          <w:rFonts w:ascii="PT Astra Serif" w:hAnsi="PT Astra Serif"/>
          <w:sz w:val="28"/>
          <w:szCs w:val="28"/>
        </w:rPr>
        <w:t>Суворовский район</w:t>
      </w:r>
      <w:r w:rsidR="006C5A70" w:rsidRPr="003B20CC">
        <w:rPr>
          <w:rFonts w:ascii="PT Astra Serif" w:hAnsi="PT Astra Serif"/>
          <w:sz w:val="28"/>
          <w:szCs w:val="28"/>
        </w:rPr>
        <w:t xml:space="preserve"> на долгосрочный период, утвержденным </w:t>
      </w:r>
      <w:r w:rsidR="009E7108">
        <w:rPr>
          <w:rFonts w:ascii="PT Astra Serif" w:eastAsia="Times New Roman" w:hAnsi="PT Astra Serif" w:cs="Times New Roman"/>
          <w:color w:val="000000" w:themeColor="text1"/>
          <w:sz w:val="28"/>
          <w:lang w:eastAsia="ru-RU"/>
        </w:rPr>
        <w:t>постановлением администрации муниципального образования Суворовский район</w:t>
      </w:r>
      <w:r w:rsidRPr="003B20CC">
        <w:rPr>
          <w:rFonts w:ascii="PT Astra Serif" w:hAnsi="PT Astra Serif"/>
          <w:sz w:val="28"/>
          <w:szCs w:val="28"/>
        </w:rPr>
        <w:t>.</w:t>
      </w:r>
    </w:p>
    <w:p w:rsidR="0037588E" w:rsidRDefault="00620342" w:rsidP="0037588E">
      <w:pPr>
        <w:spacing w:after="26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15CAD">
        <w:rPr>
          <w:rFonts w:ascii="PT Astra Serif" w:hAnsi="PT Astra Serif"/>
          <w:sz w:val="28"/>
          <w:szCs w:val="28"/>
        </w:rPr>
        <w:t>Прогнозная (справочная) оценка объемов привлечения средств за счет межбюджетных трансфертов из бюджета Тульской области, осуществляется на основании закона Тульской области о бюджете на очередной финансовый год и плановый период или его проекта; документов стратегического планирования, правил (порядков) предоставления и распределения субсидий и иных правовых актов.</w:t>
      </w:r>
    </w:p>
    <w:p w:rsidR="003116C7" w:rsidRDefault="00886461" w:rsidP="006722A0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22A0">
        <w:rPr>
          <w:rFonts w:ascii="PT Astra Serif" w:hAnsi="PT Astra Serif"/>
          <w:sz w:val="28"/>
          <w:szCs w:val="28"/>
        </w:rPr>
        <w:t>2</w:t>
      </w:r>
      <w:r w:rsidR="00BE45B4">
        <w:rPr>
          <w:rFonts w:ascii="PT Astra Serif" w:hAnsi="PT Astra Serif"/>
          <w:sz w:val="28"/>
          <w:szCs w:val="28"/>
        </w:rPr>
        <w:t>5</w:t>
      </w:r>
      <w:r w:rsidRPr="006722A0">
        <w:rPr>
          <w:rFonts w:ascii="PT Astra Serif" w:hAnsi="PT Astra Serif"/>
          <w:sz w:val="28"/>
          <w:szCs w:val="28"/>
        </w:rPr>
        <w:t xml:space="preserve">. В разделе «4. </w:t>
      </w:r>
      <w:r w:rsidR="0037588E" w:rsidRPr="006722A0">
        <w:rPr>
          <w:rFonts w:ascii="PT Astra Serif" w:hAnsi="PT Astra Serif" w:cs="Times New Roman"/>
          <w:sz w:val="28"/>
          <w:szCs w:val="28"/>
        </w:rPr>
        <w:t xml:space="preserve">Мероприятия (результаты), предусмотренные </w:t>
      </w:r>
      <w:r w:rsidR="0037588E" w:rsidRPr="006635DE">
        <w:rPr>
          <w:rFonts w:ascii="PT Astra Serif" w:hAnsi="PT Astra Serif"/>
          <w:sz w:val="28"/>
          <w:szCs w:val="28"/>
        </w:rPr>
        <w:t>заключенным</w:t>
      </w:r>
      <w:r w:rsidR="006635DE">
        <w:rPr>
          <w:rFonts w:ascii="PT Astra Serif" w:hAnsi="PT Astra Serif"/>
          <w:sz w:val="28"/>
          <w:szCs w:val="28"/>
        </w:rPr>
        <w:t>и соглашения</w:t>
      </w:r>
      <w:r w:rsidR="0037588E" w:rsidRPr="006635DE">
        <w:rPr>
          <w:rFonts w:ascii="PT Astra Serif" w:hAnsi="PT Astra Serif"/>
          <w:sz w:val="28"/>
          <w:szCs w:val="28"/>
        </w:rPr>
        <w:t>м</w:t>
      </w:r>
      <w:r w:rsidR="006635DE">
        <w:rPr>
          <w:rFonts w:ascii="PT Astra Serif" w:hAnsi="PT Astra Serif"/>
          <w:sz w:val="28"/>
          <w:szCs w:val="28"/>
        </w:rPr>
        <w:t>и</w:t>
      </w:r>
      <w:r w:rsidR="0037588E" w:rsidRPr="006635DE">
        <w:rPr>
          <w:rFonts w:ascii="PT Astra Serif" w:hAnsi="PT Astra Serif"/>
          <w:sz w:val="28"/>
          <w:szCs w:val="28"/>
        </w:rPr>
        <w:t xml:space="preserve"> о предоставлении межбюджетн</w:t>
      </w:r>
      <w:r w:rsidR="006635DE">
        <w:rPr>
          <w:rFonts w:ascii="PT Astra Serif" w:hAnsi="PT Astra Serif"/>
          <w:sz w:val="28"/>
          <w:szCs w:val="28"/>
        </w:rPr>
        <w:t>ых</w:t>
      </w:r>
      <w:r w:rsidR="0037588E" w:rsidRPr="006635DE">
        <w:rPr>
          <w:rFonts w:ascii="PT Astra Serif" w:hAnsi="PT Astra Serif"/>
          <w:sz w:val="28"/>
          <w:szCs w:val="28"/>
        </w:rPr>
        <w:t xml:space="preserve"> трансферт</w:t>
      </w:r>
      <w:r w:rsidR="006635DE">
        <w:rPr>
          <w:rFonts w:ascii="PT Astra Serif" w:hAnsi="PT Astra Serif"/>
          <w:sz w:val="28"/>
          <w:szCs w:val="28"/>
        </w:rPr>
        <w:t>ов</w:t>
      </w:r>
      <w:r w:rsidR="00C76165">
        <w:rPr>
          <w:rFonts w:ascii="PT Astra Serif" w:hAnsi="PT Astra Serif"/>
          <w:sz w:val="28"/>
          <w:szCs w:val="28"/>
        </w:rPr>
        <w:t xml:space="preserve"> (при </w:t>
      </w:r>
      <w:r w:rsidR="00950E71">
        <w:rPr>
          <w:rFonts w:ascii="PT Astra Serif" w:hAnsi="PT Astra Serif"/>
          <w:sz w:val="28"/>
          <w:szCs w:val="28"/>
        </w:rPr>
        <w:t>наличии</w:t>
      </w:r>
      <w:r w:rsidR="00C76165">
        <w:rPr>
          <w:rFonts w:ascii="PT Astra Serif" w:hAnsi="PT Astra Serif"/>
          <w:sz w:val="28"/>
          <w:szCs w:val="28"/>
        </w:rPr>
        <w:t>)</w:t>
      </w:r>
      <w:r w:rsidRPr="006635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  <w:r w:rsidRPr="006722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6722A0">
        <w:rPr>
          <w:rFonts w:ascii="PT Astra Serif" w:hAnsi="PT Astra Serif"/>
          <w:sz w:val="28"/>
          <w:szCs w:val="28"/>
        </w:rPr>
        <w:t xml:space="preserve">паспорта муниципальной программы </w:t>
      </w:r>
      <w:r w:rsidR="0037588E" w:rsidRPr="006722A0">
        <w:rPr>
          <w:rFonts w:ascii="PT Astra Serif" w:hAnsi="PT Astra Serif"/>
          <w:sz w:val="28"/>
          <w:szCs w:val="28"/>
        </w:rPr>
        <w:t xml:space="preserve">при необходимости </w:t>
      </w:r>
      <w:r w:rsidRPr="006722A0">
        <w:rPr>
          <w:rFonts w:ascii="PT Astra Serif" w:hAnsi="PT Astra Serif"/>
          <w:sz w:val="28"/>
          <w:szCs w:val="28"/>
        </w:rPr>
        <w:t xml:space="preserve">отражается </w:t>
      </w:r>
      <w:r w:rsidRPr="006722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информация </w:t>
      </w:r>
      <w:r w:rsidR="006722A0">
        <w:rPr>
          <w:rFonts w:ascii="PT Astra Serif" w:hAnsi="PT Astra Serif"/>
          <w:sz w:val="28"/>
          <w:szCs w:val="28"/>
        </w:rPr>
        <w:t>о мероприятиях</w:t>
      </w:r>
      <w:r w:rsidR="006722A0" w:rsidRPr="006722A0">
        <w:rPr>
          <w:rFonts w:ascii="PT Astra Serif" w:hAnsi="PT Astra Serif"/>
          <w:sz w:val="28"/>
          <w:szCs w:val="28"/>
        </w:rPr>
        <w:t xml:space="preserve"> </w:t>
      </w:r>
      <w:r w:rsidR="006722A0">
        <w:rPr>
          <w:rFonts w:ascii="PT Astra Serif" w:hAnsi="PT Astra Serif"/>
          <w:sz w:val="28"/>
          <w:szCs w:val="28"/>
        </w:rPr>
        <w:t>(</w:t>
      </w:r>
      <w:r w:rsidR="006722A0" w:rsidRPr="006722A0">
        <w:rPr>
          <w:rFonts w:ascii="PT Astra Serif" w:hAnsi="PT Astra Serif"/>
          <w:sz w:val="28"/>
          <w:szCs w:val="28"/>
        </w:rPr>
        <w:t>результат</w:t>
      </w:r>
      <w:r w:rsidR="006722A0">
        <w:rPr>
          <w:rFonts w:ascii="PT Astra Serif" w:hAnsi="PT Astra Serif"/>
          <w:sz w:val="28"/>
          <w:szCs w:val="28"/>
        </w:rPr>
        <w:t>ах)</w:t>
      </w:r>
      <w:r w:rsidR="006722A0" w:rsidRPr="006722A0">
        <w:rPr>
          <w:rFonts w:ascii="PT Astra Serif" w:hAnsi="PT Astra Serif"/>
          <w:sz w:val="28"/>
          <w:szCs w:val="28"/>
        </w:rPr>
        <w:t>, предусмотренны</w:t>
      </w:r>
      <w:r w:rsidR="006722A0">
        <w:rPr>
          <w:rFonts w:ascii="PT Astra Serif" w:hAnsi="PT Astra Serif"/>
          <w:sz w:val="28"/>
          <w:szCs w:val="28"/>
        </w:rPr>
        <w:t>х</w:t>
      </w:r>
      <w:r w:rsidR="006722A0" w:rsidRPr="006722A0">
        <w:rPr>
          <w:rFonts w:ascii="PT Astra Serif" w:hAnsi="PT Astra Serif"/>
          <w:sz w:val="28"/>
          <w:szCs w:val="28"/>
        </w:rPr>
        <w:t xml:space="preserve"> в заключенном соглашении о предоставлении межбюджетного трансферта из бюджета </w:t>
      </w:r>
      <w:r w:rsidR="006722A0">
        <w:rPr>
          <w:rFonts w:ascii="PT Astra Serif" w:hAnsi="PT Astra Serif"/>
          <w:sz w:val="28"/>
          <w:szCs w:val="28"/>
        </w:rPr>
        <w:t>Тульской области</w:t>
      </w:r>
      <w:r w:rsidR="006722A0" w:rsidRPr="006722A0">
        <w:rPr>
          <w:rFonts w:ascii="PT Astra Serif" w:hAnsi="PT Astra Serif"/>
          <w:sz w:val="28"/>
          <w:szCs w:val="28"/>
        </w:rPr>
        <w:t xml:space="preserve">. Результаты, предусмотренные в </w:t>
      </w:r>
      <w:r w:rsidR="006635DE">
        <w:rPr>
          <w:rFonts w:ascii="PT Astra Serif" w:hAnsi="PT Astra Serif"/>
          <w:sz w:val="28"/>
          <w:szCs w:val="28"/>
        </w:rPr>
        <w:t>С</w:t>
      </w:r>
      <w:r w:rsidR="006722A0" w:rsidRPr="006722A0">
        <w:rPr>
          <w:rFonts w:ascii="PT Astra Serif" w:hAnsi="PT Astra Serif"/>
          <w:sz w:val="28"/>
          <w:szCs w:val="28"/>
        </w:rPr>
        <w:t xml:space="preserve">оглашении, отражаются в составе структурных элементов </w:t>
      </w:r>
      <w:r w:rsidR="006722A0">
        <w:rPr>
          <w:rFonts w:ascii="PT Astra Serif" w:hAnsi="PT Astra Serif"/>
          <w:sz w:val="28"/>
          <w:szCs w:val="28"/>
        </w:rPr>
        <w:t>муниципальной</w:t>
      </w:r>
      <w:r w:rsidR="006722A0" w:rsidRPr="006722A0">
        <w:rPr>
          <w:rFonts w:ascii="PT Astra Serif" w:hAnsi="PT Astra Serif"/>
          <w:sz w:val="28"/>
          <w:szCs w:val="28"/>
        </w:rPr>
        <w:t xml:space="preserve"> программы. </w:t>
      </w:r>
    </w:p>
    <w:p w:rsidR="00030A63" w:rsidRDefault="003116C7" w:rsidP="006722A0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5C3">
        <w:rPr>
          <w:rFonts w:ascii="PT Astra Serif" w:hAnsi="PT Astra Serif"/>
          <w:sz w:val="28"/>
          <w:szCs w:val="28"/>
        </w:rPr>
        <w:t>В столбце «Связь с государственной программой</w:t>
      </w:r>
      <w:r w:rsidR="00C305C3" w:rsidRPr="00C305C3">
        <w:rPr>
          <w:rFonts w:ascii="PT Astra Serif" w:hAnsi="PT Astra Serif"/>
          <w:sz w:val="28"/>
          <w:szCs w:val="28"/>
        </w:rPr>
        <w:t xml:space="preserve"> Тульской области</w:t>
      </w:r>
      <w:r w:rsidRPr="00C305C3">
        <w:rPr>
          <w:rFonts w:ascii="PT Astra Serif" w:hAnsi="PT Astra Serif"/>
          <w:sz w:val="28"/>
          <w:szCs w:val="28"/>
        </w:rPr>
        <w:t xml:space="preserve">» </w:t>
      </w:r>
      <w:r w:rsidR="00C305C3" w:rsidRPr="00C305C3">
        <w:rPr>
          <w:rFonts w:ascii="PT Astra Serif" w:hAnsi="PT Astra Serif"/>
          <w:sz w:val="28"/>
          <w:szCs w:val="28"/>
        </w:rPr>
        <w:t>указывается наименование</w:t>
      </w:r>
      <w:r w:rsidR="00950E71" w:rsidRPr="00C305C3">
        <w:rPr>
          <w:rFonts w:ascii="PT Astra Serif" w:hAnsi="PT Astra Serif"/>
          <w:sz w:val="28"/>
          <w:szCs w:val="28"/>
        </w:rPr>
        <w:t xml:space="preserve"> государственной программ</w:t>
      </w:r>
      <w:r w:rsidR="00606C88">
        <w:rPr>
          <w:rFonts w:ascii="PT Astra Serif" w:hAnsi="PT Astra Serif"/>
          <w:sz w:val="28"/>
          <w:szCs w:val="28"/>
        </w:rPr>
        <w:t>ы</w:t>
      </w:r>
      <w:r w:rsidR="00950E71" w:rsidRPr="00C305C3">
        <w:rPr>
          <w:rFonts w:ascii="PT Astra Serif" w:hAnsi="PT Astra Serif"/>
          <w:sz w:val="28"/>
          <w:szCs w:val="28"/>
        </w:rPr>
        <w:t xml:space="preserve"> Тульской области</w:t>
      </w:r>
      <w:r w:rsidR="00823065">
        <w:rPr>
          <w:rFonts w:ascii="PT Astra Serif" w:hAnsi="PT Astra Serif"/>
          <w:sz w:val="28"/>
          <w:szCs w:val="28"/>
        </w:rPr>
        <w:t xml:space="preserve"> </w:t>
      </w:r>
      <w:r w:rsidR="00823065" w:rsidRPr="00826A6F">
        <w:rPr>
          <w:rFonts w:ascii="PT Astra Serif" w:hAnsi="PT Astra Serif"/>
          <w:sz w:val="28"/>
          <w:szCs w:val="28"/>
        </w:rPr>
        <w:t>и реквизиты</w:t>
      </w:r>
      <w:r w:rsidR="004A4575" w:rsidRPr="00826A6F">
        <w:rPr>
          <w:rFonts w:ascii="PT Astra Serif" w:hAnsi="PT Astra Serif"/>
          <w:sz w:val="28"/>
          <w:szCs w:val="28"/>
        </w:rPr>
        <w:t xml:space="preserve"> утверждающего ее</w:t>
      </w:r>
      <w:r w:rsidR="00823065" w:rsidRPr="00826A6F">
        <w:rPr>
          <w:rFonts w:ascii="PT Astra Serif" w:hAnsi="PT Astra Serif"/>
          <w:sz w:val="28"/>
          <w:szCs w:val="28"/>
        </w:rPr>
        <w:t xml:space="preserve"> документа</w:t>
      </w:r>
      <w:r w:rsidR="00950E71" w:rsidRPr="00826A6F">
        <w:rPr>
          <w:rFonts w:ascii="PT Astra Serif" w:hAnsi="PT Astra Serif"/>
          <w:sz w:val="28"/>
          <w:szCs w:val="28"/>
        </w:rPr>
        <w:t>.</w:t>
      </w:r>
    </w:p>
    <w:p w:rsidR="00E009E7" w:rsidRPr="00BF44E0" w:rsidRDefault="00A66083" w:rsidP="006635DE">
      <w:pPr>
        <w:spacing w:before="240" w:after="0" w:line="276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lang w:val="en-US" w:eastAsia="ru-RU"/>
        </w:rPr>
        <w:t>IV</w:t>
      </w:r>
      <w:r w:rsidR="00E009E7"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. </w:t>
      </w:r>
      <w:r w:rsidR="00825106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>Рекомендации по</w:t>
      </w:r>
      <w:r w:rsidR="00E009E7"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 заполнению паспорта комплекса</w:t>
      </w:r>
    </w:p>
    <w:p w:rsidR="00E009E7" w:rsidRDefault="00E009E7" w:rsidP="006635DE">
      <w:pPr>
        <w:spacing w:after="240" w:line="276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  <w:r w:rsidRPr="00BF44E0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>процессных мероприятий</w:t>
      </w:r>
      <w:r w:rsidR="00191DBD"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  <w:t xml:space="preserve"> и паспорта иных направлений деятельности, отвечающих критериям проектной деятельности (ведомственные проекты)</w:t>
      </w:r>
    </w:p>
    <w:p w:rsidR="007666E6" w:rsidRDefault="00F176D4" w:rsidP="007666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545B7">
        <w:rPr>
          <w:rFonts w:ascii="PT Astra Serif" w:hAnsi="PT Astra Serif"/>
          <w:color w:val="000000"/>
          <w:sz w:val="28"/>
          <w:szCs w:val="28"/>
        </w:rPr>
        <w:t>2</w:t>
      </w:r>
      <w:r w:rsidR="00BE45B4">
        <w:rPr>
          <w:rFonts w:ascii="PT Astra Serif" w:hAnsi="PT Astra Serif"/>
          <w:color w:val="000000"/>
          <w:sz w:val="28"/>
          <w:szCs w:val="28"/>
        </w:rPr>
        <w:t>6</w:t>
      </w:r>
      <w:r w:rsidRPr="00E545B7">
        <w:rPr>
          <w:rFonts w:ascii="PT Astra Serif" w:hAnsi="PT Astra Serif"/>
          <w:color w:val="000000"/>
          <w:sz w:val="28"/>
          <w:szCs w:val="28"/>
        </w:rPr>
        <w:t xml:space="preserve">. Паспорт комплекса процессных мероприятий и паспорт иных направлений деятельности, отвечающих критериям проектной деятельности (ведомственные проекты), разрабатываются по форме Приложения № </w:t>
      </w:r>
      <w:r w:rsidR="00BE45B4">
        <w:rPr>
          <w:rFonts w:ascii="PT Astra Serif" w:hAnsi="PT Astra Serif"/>
          <w:color w:val="000000"/>
          <w:sz w:val="28"/>
          <w:szCs w:val="28"/>
        </w:rPr>
        <w:t>2</w:t>
      </w:r>
      <w:r w:rsidRPr="00E545B7">
        <w:rPr>
          <w:rFonts w:ascii="PT Astra Serif" w:hAnsi="PT Astra Serif"/>
          <w:color w:val="000000"/>
          <w:sz w:val="28"/>
          <w:szCs w:val="28"/>
        </w:rPr>
        <w:t xml:space="preserve"> к Методическим указаниям </w:t>
      </w:r>
      <w:r w:rsidRPr="00E545B7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и утверждается </w:t>
      </w:r>
      <w:r w:rsidR="006F2531" w:rsidRPr="008D7456">
        <w:rPr>
          <w:rFonts w:ascii="PT Astra Serif" w:eastAsia="Times New Roman" w:hAnsi="PT Astra Serif" w:cs="Times New Roman"/>
          <w:color w:val="000000"/>
          <w:sz w:val="28"/>
          <w:lang w:eastAsia="ru-RU"/>
        </w:rPr>
        <w:t>распоряжением (</w:t>
      </w:r>
      <w:r w:rsidRPr="008D7456">
        <w:rPr>
          <w:rFonts w:ascii="PT Astra Serif" w:eastAsia="Times New Roman" w:hAnsi="PT Astra Serif" w:cs="Times New Roman"/>
          <w:color w:val="000000"/>
          <w:sz w:val="28"/>
          <w:lang w:eastAsia="ru-RU"/>
        </w:rPr>
        <w:t>приказом</w:t>
      </w:r>
      <w:r w:rsidR="006F2531" w:rsidRPr="008D7456">
        <w:rPr>
          <w:rFonts w:ascii="PT Astra Serif" w:eastAsia="Times New Roman" w:hAnsi="PT Astra Serif" w:cs="Times New Roman"/>
          <w:color w:val="000000"/>
          <w:sz w:val="28"/>
          <w:lang w:eastAsia="ru-RU"/>
        </w:rPr>
        <w:t>)</w:t>
      </w:r>
      <w:r w:rsidRPr="008D745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отраслевого (функционального) органа администрации </w:t>
      </w:r>
      <w:r w:rsidR="006F2531" w:rsidRPr="008D745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муниципального </w:t>
      </w:r>
      <w:r w:rsidR="006F2531" w:rsidRPr="008D7456">
        <w:rPr>
          <w:rFonts w:ascii="PT Astra Serif" w:eastAsia="Times New Roman" w:hAnsi="PT Astra Serif" w:cs="Times New Roman"/>
          <w:color w:val="000000"/>
          <w:sz w:val="28"/>
          <w:lang w:eastAsia="ru-RU"/>
        </w:rPr>
        <w:lastRenderedPageBreak/>
        <w:t>образования Суворовский район</w:t>
      </w:r>
      <w:r w:rsidR="00803902" w:rsidRPr="008D7456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7666E6" w:rsidRPr="008D7456">
        <w:rPr>
          <w:rFonts w:ascii="PT Astra Serif" w:hAnsi="PT Astra Serif"/>
          <w:color w:val="000000" w:themeColor="text1"/>
          <w:sz w:val="28"/>
          <w:szCs w:val="28"/>
        </w:rPr>
        <w:t>ответственного исполнителя</w:t>
      </w:r>
      <w:r w:rsidR="007666E6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муниципальной программы</w:t>
      </w:r>
      <w:r w:rsidR="007666E6" w:rsidRPr="00207019">
        <w:rPr>
          <w:rFonts w:ascii="PT Astra Serif" w:hAnsi="PT Astra Serif"/>
          <w:color w:val="000000" w:themeColor="text1"/>
          <w:sz w:val="28"/>
          <w:szCs w:val="28"/>
        </w:rPr>
        <w:t xml:space="preserve"> в случае, если реализация мероприятия муниципальной программы осуществляется одним ответственным исполнителем, или приказом соисполнителя по согласованию с ответственным исполнителем</w:t>
      </w:r>
      <w:r w:rsidR="007666E6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муниципальной программы</w:t>
      </w:r>
      <w:r w:rsidR="007666E6" w:rsidRPr="00207019">
        <w:rPr>
          <w:rFonts w:ascii="PT Astra Serif" w:hAnsi="PT Astra Serif"/>
          <w:color w:val="000000" w:themeColor="text1"/>
          <w:sz w:val="28"/>
          <w:szCs w:val="28"/>
        </w:rPr>
        <w:t xml:space="preserve"> в случае, если реализация мероприятия муниципальной программы осуществляется соисполнителем.</w:t>
      </w:r>
    </w:p>
    <w:p w:rsidR="00F176D4" w:rsidRPr="00BF44E0" w:rsidRDefault="00F176D4" w:rsidP="007666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>2</w:t>
      </w:r>
      <w:r w:rsidR="00BE45B4">
        <w:rPr>
          <w:rFonts w:ascii="PT Astra Serif" w:eastAsia="Times New Roman" w:hAnsi="PT Astra Serif" w:cs="Times New Roman"/>
          <w:color w:val="000000"/>
          <w:sz w:val="28"/>
          <w:lang w:eastAsia="ru-RU"/>
        </w:rPr>
        <w:t>7</w:t>
      </w:r>
      <w:r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>.</w:t>
      </w:r>
      <w:r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ab/>
        <w:t xml:space="preserve">Комплекс процессных мероприятий представляет собой группу скоординированных мероприятий (результатов), имеющих общую целевую ориентацию и направленных на выполнение функций и решение текущих задач </w:t>
      </w:r>
      <w:r w:rsidR="00765076">
        <w:rPr>
          <w:rFonts w:ascii="PT Astra Serif" w:eastAsia="Times New Roman" w:hAnsi="PT Astra Serif" w:cs="Times New Roman"/>
          <w:color w:val="000000"/>
          <w:sz w:val="28"/>
          <w:lang w:eastAsia="ru-RU"/>
        </w:rPr>
        <w:t>ответственного исполнителя, соисполнителя муниципальной программы</w:t>
      </w:r>
      <w:r w:rsidR="009456A1">
        <w:rPr>
          <w:rFonts w:ascii="PT Astra Serif" w:eastAsia="Times New Roman" w:hAnsi="PT Astra Serif" w:cs="Times New Roman"/>
          <w:color w:val="000000"/>
          <w:sz w:val="28"/>
          <w:lang w:eastAsia="ru-RU"/>
        </w:rPr>
        <w:t>.</w:t>
      </w:r>
    </w:p>
    <w:p w:rsidR="00F176D4" w:rsidRPr="00E17606" w:rsidRDefault="00F176D4" w:rsidP="00E17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0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6507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17606">
        <w:rPr>
          <w:rFonts w:ascii="Times New Roman" w:hAnsi="Times New Roman" w:cs="Times New Roman"/>
          <w:color w:val="000000"/>
          <w:sz w:val="28"/>
          <w:szCs w:val="28"/>
        </w:rPr>
        <w:t>. В рамках комплекса процессных мероприятий муниципальной программы осуществляется реализация направлений деятельности, предусматривающих:</w:t>
      </w:r>
    </w:p>
    <w:p w:rsidR="00F176D4" w:rsidRPr="00E17606" w:rsidRDefault="00F176D4" w:rsidP="00E17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06">
        <w:rPr>
          <w:rFonts w:ascii="Times New Roman" w:hAnsi="Times New Roman" w:cs="Times New Roman"/>
          <w:color w:val="000000"/>
          <w:sz w:val="28"/>
          <w:szCs w:val="28"/>
        </w:rPr>
        <w:t>выполнение муниципальных заданий на оказание муниципальных услуг;</w:t>
      </w:r>
    </w:p>
    <w:p w:rsidR="00F176D4" w:rsidRPr="00E17606" w:rsidRDefault="00F176D4" w:rsidP="00E17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06">
        <w:rPr>
          <w:rFonts w:ascii="Times New Roman" w:hAnsi="Times New Roman" w:cs="Times New Roman"/>
          <w:color w:val="000000"/>
          <w:sz w:val="28"/>
          <w:szCs w:val="28"/>
        </w:rPr>
        <w:t>осуществление текущей деятельности казенных учреждений;</w:t>
      </w:r>
    </w:p>
    <w:p w:rsidR="00F176D4" w:rsidRPr="00E17606" w:rsidRDefault="00F176D4" w:rsidP="00E17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06">
        <w:rPr>
          <w:rFonts w:ascii="Times New Roman" w:hAnsi="Times New Roman" w:cs="Times New Roman"/>
          <w:color w:val="000000"/>
          <w:sz w:val="28"/>
          <w:szCs w:val="28"/>
        </w:rPr>
        <w:t>предоставление целевых субсидий муниципальным учреждениям (за исключением субсидий, предоставляемых в рамках проектной деятельности);</w:t>
      </w:r>
    </w:p>
    <w:p w:rsidR="00F176D4" w:rsidRPr="00E17606" w:rsidRDefault="00F176D4" w:rsidP="00E17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06">
        <w:rPr>
          <w:rFonts w:ascii="Times New Roman" w:hAnsi="Times New Roman" w:cs="Times New Roman"/>
          <w:color w:val="000000"/>
          <w:sz w:val="28"/>
          <w:szCs w:val="28"/>
        </w:rPr>
        <w:t>оказание мер социальной поддержки отдельным категориям населения, включая осуществление налоговых расходов;</w:t>
      </w:r>
    </w:p>
    <w:p w:rsidR="00F176D4" w:rsidRPr="00E17606" w:rsidRDefault="00F176D4" w:rsidP="00E17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06">
        <w:rPr>
          <w:rFonts w:ascii="Times New Roman" w:hAnsi="Times New Roman" w:cs="Times New Roman"/>
          <w:color w:val="000000"/>
          <w:sz w:val="28"/>
          <w:szCs w:val="28"/>
        </w:rPr>
        <w:t>обслуживание муниципального долга;</w:t>
      </w:r>
    </w:p>
    <w:p w:rsidR="00F176D4" w:rsidRPr="00E17606" w:rsidRDefault="00F176D4" w:rsidP="00E17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06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субсидий в целях финансового обеспечения исполнения социального заказа на оказание муниципальных услуг в социальной сфере;</w:t>
      </w:r>
    </w:p>
    <w:p w:rsidR="00F176D4" w:rsidRPr="00E17606" w:rsidRDefault="00F176D4" w:rsidP="00E17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06">
        <w:rPr>
          <w:rFonts w:ascii="Times New Roman" w:hAnsi="Times New Roman" w:cs="Times New Roman"/>
          <w:color w:val="000000"/>
          <w:sz w:val="28"/>
          <w:szCs w:val="28"/>
        </w:rPr>
        <w:t xml:space="preserve">иные (непрерывные или постоянно возобновляемые) направления деятельности. </w:t>
      </w:r>
    </w:p>
    <w:p w:rsidR="00F176D4" w:rsidRDefault="007E039F" w:rsidP="00E176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17606">
        <w:rPr>
          <w:rFonts w:ascii="PT Astra Serif" w:eastAsia="Times New Roman" w:hAnsi="PT Astra Serif" w:cs="Times New Roman"/>
          <w:color w:val="000000"/>
          <w:sz w:val="28"/>
          <w:lang w:eastAsia="ru-RU"/>
        </w:rPr>
        <w:t>2</w:t>
      </w:r>
      <w:r w:rsidR="00765076">
        <w:rPr>
          <w:rFonts w:ascii="PT Astra Serif" w:eastAsia="Times New Roman" w:hAnsi="PT Astra Serif" w:cs="Times New Roman"/>
          <w:color w:val="000000"/>
          <w:sz w:val="28"/>
          <w:lang w:eastAsia="ru-RU"/>
        </w:rPr>
        <w:t>9</w:t>
      </w:r>
      <w:r w:rsidR="00E009E7" w:rsidRPr="00E17606">
        <w:rPr>
          <w:rFonts w:ascii="PT Astra Serif" w:eastAsia="Times New Roman" w:hAnsi="PT Astra Serif" w:cs="Times New Roman"/>
          <w:color w:val="000000"/>
          <w:sz w:val="28"/>
          <w:lang w:eastAsia="ru-RU"/>
        </w:rPr>
        <w:t>.</w:t>
      </w:r>
      <w:r w:rsidR="00E009E7" w:rsidRPr="00E17606">
        <w:rPr>
          <w:rFonts w:ascii="PT Astra Serif" w:eastAsia="Times New Roman" w:hAnsi="PT Astra Serif" w:cs="Times New Roman"/>
          <w:color w:val="000000"/>
          <w:sz w:val="28"/>
          <w:lang w:eastAsia="ru-RU"/>
        </w:rPr>
        <w:tab/>
      </w:r>
      <w:r w:rsidR="00F176D4" w:rsidRPr="00E17606">
        <w:rPr>
          <w:rFonts w:ascii="PT Astra Serif" w:hAnsi="PT Astra Serif"/>
          <w:color w:val="000000"/>
          <w:sz w:val="28"/>
          <w:szCs w:val="28"/>
        </w:rPr>
        <w:t xml:space="preserve">Раздел </w:t>
      </w:r>
      <w:r w:rsidR="00E17606">
        <w:rPr>
          <w:rFonts w:ascii="PT Astra Serif" w:hAnsi="PT Astra Serif"/>
          <w:color w:val="000000"/>
          <w:sz w:val="28"/>
          <w:szCs w:val="28"/>
        </w:rPr>
        <w:t>«</w:t>
      </w:r>
      <w:r w:rsidR="00E17606">
        <w:rPr>
          <w:rFonts w:ascii="PT Astra Serif" w:hAnsi="PT Astra Serif"/>
          <w:sz w:val="28"/>
          <w:szCs w:val="28"/>
        </w:rPr>
        <w:t>1. Основные положения»</w:t>
      </w:r>
      <w:r w:rsidR="00F176D4" w:rsidRPr="00E17606">
        <w:rPr>
          <w:rFonts w:ascii="PT Astra Serif" w:hAnsi="PT Astra Serif"/>
          <w:color w:val="000000"/>
          <w:sz w:val="28"/>
          <w:szCs w:val="28"/>
        </w:rPr>
        <w:t xml:space="preserve"> и раздел </w:t>
      </w:r>
      <w:r w:rsidR="00E17606">
        <w:rPr>
          <w:rFonts w:ascii="PT Astra Serif" w:hAnsi="PT Astra Serif"/>
          <w:color w:val="000000"/>
          <w:sz w:val="28"/>
          <w:szCs w:val="28"/>
        </w:rPr>
        <w:t>«</w:t>
      </w:r>
      <w:r w:rsidR="00E17606">
        <w:rPr>
          <w:rFonts w:ascii="PT Astra Serif" w:hAnsi="PT Astra Serif"/>
          <w:sz w:val="28"/>
          <w:szCs w:val="28"/>
        </w:rPr>
        <w:t xml:space="preserve">2. Показатели </w:t>
      </w:r>
      <w:r w:rsidR="004109E6">
        <w:rPr>
          <w:rFonts w:ascii="PT Astra Serif" w:hAnsi="PT Astra Serif"/>
          <w:sz w:val="28"/>
          <w:szCs w:val="28"/>
        </w:rPr>
        <w:t xml:space="preserve">комплекса процессных мероприятий (иных направлений деятельности, </w:t>
      </w:r>
      <w:r w:rsidR="004109E6" w:rsidRPr="00E545B7">
        <w:rPr>
          <w:rFonts w:ascii="PT Astra Serif" w:hAnsi="PT Astra Serif"/>
          <w:color w:val="000000"/>
          <w:sz w:val="28"/>
          <w:szCs w:val="28"/>
        </w:rPr>
        <w:t>отвечающих критериям проектной деятельности (ведомственные проекты)</w:t>
      </w:r>
      <w:r w:rsidR="004109E6">
        <w:rPr>
          <w:rFonts w:ascii="PT Astra Serif" w:hAnsi="PT Astra Serif"/>
          <w:color w:val="000000"/>
          <w:sz w:val="28"/>
          <w:szCs w:val="28"/>
        </w:rPr>
        <w:t>)</w:t>
      </w:r>
      <w:r w:rsidR="00E17606">
        <w:rPr>
          <w:rFonts w:ascii="PT Astra Serif" w:hAnsi="PT Astra Serif"/>
          <w:sz w:val="28"/>
          <w:szCs w:val="28"/>
        </w:rPr>
        <w:t xml:space="preserve">» </w:t>
      </w:r>
      <w:r w:rsidR="00F176D4" w:rsidRPr="00E17606">
        <w:rPr>
          <w:rFonts w:ascii="PT Astra Serif" w:hAnsi="PT Astra Serif"/>
          <w:color w:val="000000"/>
          <w:sz w:val="28"/>
          <w:szCs w:val="28"/>
        </w:rPr>
        <w:t>паспорта комплекса процессных мероприятий и паспорта иных направлений деятельности, отвечающих критериям проектной деятельности (ведомственные проекты)</w:t>
      </w:r>
      <w:r w:rsidR="001B0380">
        <w:rPr>
          <w:rFonts w:ascii="PT Astra Serif" w:hAnsi="PT Astra Serif"/>
          <w:color w:val="000000"/>
          <w:sz w:val="28"/>
          <w:szCs w:val="28"/>
        </w:rPr>
        <w:t>,</w:t>
      </w:r>
      <w:r w:rsidR="00F176D4" w:rsidRPr="00E17606">
        <w:rPr>
          <w:rFonts w:ascii="PT Astra Serif" w:hAnsi="PT Astra Serif"/>
          <w:color w:val="000000"/>
          <w:sz w:val="28"/>
          <w:szCs w:val="28"/>
        </w:rPr>
        <w:t xml:space="preserve"> заполняется аналогично паспорту муниципальной программы. </w:t>
      </w:r>
    </w:p>
    <w:p w:rsidR="00825106" w:rsidRPr="00803902" w:rsidRDefault="00765076" w:rsidP="00D143B7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lang w:eastAsia="ru-RU"/>
        </w:rPr>
        <w:t>30</w:t>
      </w:r>
      <w:r w:rsidR="00825106" w:rsidRPr="007F7F47">
        <w:rPr>
          <w:rFonts w:ascii="PT Astra Serif" w:eastAsia="Times New Roman" w:hAnsi="PT Astra Serif" w:cs="Times New Roman"/>
          <w:color w:val="000000"/>
          <w:sz w:val="28"/>
          <w:lang w:eastAsia="ru-RU"/>
        </w:rPr>
        <w:t>.</w:t>
      </w:r>
      <w:r w:rsidR="00825106" w:rsidRPr="007F7F47">
        <w:rPr>
          <w:rFonts w:ascii="PT Astra Serif" w:eastAsia="Times New Roman" w:hAnsi="PT Astra Serif" w:cs="Times New Roman"/>
          <w:color w:val="000000"/>
          <w:sz w:val="28"/>
          <w:lang w:eastAsia="ru-RU"/>
        </w:rPr>
        <w:tab/>
        <w:t>В</w:t>
      </w:r>
      <w:r w:rsidR="00825106" w:rsidRPr="00803902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разделе «</w:t>
      </w:r>
      <w:r w:rsidR="00803902" w:rsidRPr="00803902">
        <w:rPr>
          <w:rFonts w:ascii="PT Astra Serif" w:eastAsia="Times New Roman" w:hAnsi="PT Astra Serif" w:cs="Times New Roman"/>
          <w:color w:val="000000"/>
          <w:sz w:val="28"/>
          <w:lang w:eastAsia="ru-RU"/>
        </w:rPr>
        <w:t>3</w:t>
      </w:r>
      <w:r w:rsidR="00825106" w:rsidRPr="00803902">
        <w:rPr>
          <w:rFonts w:ascii="PT Astra Serif" w:eastAsia="Times New Roman" w:hAnsi="PT Astra Serif" w:cs="Times New Roman"/>
          <w:color w:val="000000"/>
          <w:sz w:val="28"/>
          <w:lang w:eastAsia="ru-RU"/>
        </w:rPr>
        <w:t>. «План реализации</w:t>
      </w:r>
      <w:r w:rsidR="00923B91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="00923B91">
        <w:rPr>
          <w:rFonts w:ascii="PT Astra Serif" w:hAnsi="PT Astra Serif"/>
          <w:sz w:val="28"/>
          <w:szCs w:val="28"/>
        </w:rPr>
        <w:t xml:space="preserve">комплекса процессных мероприятий (иных направлений деятельности, </w:t>
      </w:r>
      <w:r w:rsidR="00923B91" w:rsidRPr="00E545B7">
        <w:rPr>
          <w:rFonts w:ascii="PT Astra Serif" w:hAnsi="PT Astra Serif"/>
          <w:color w:val="000000"/>
          <w:sz w:val="28"/>
          <w:szCs w:val="28"/>
        </w:rPr>
        <w:t>отвечающих критериям проектной деятельности (ведомственные проекты)</w:t>
      </w:r>
      <w:r w:rsidR="00923B91">
        <w:rPr>
          <w:rFonts w:ascii="PT Astra Serif" w:hAnsi="PT Astra Serif"/>
          <w:color w:val="000000"/>
          <w:sz w:val="28"/>
          <w:szCs w:val="28"/>
        </w:rPr>
        <w:t>)</w:t>
      </w:r>
      <w:r w:rsidR="00825106" w:rsidRPr="00803902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» </w:t>
      </w:r>
      <w:r w:rsidR="00803902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паспорта </w:t>
      </w:r>
      <w:r w:rsidR="00E545B7" w:rsidRPr="00E545B7">
        <w:rPr>
          <w:rFonts w:ascii="PT Astra Serif" w:hAnsi="PT Astra Serif"/>
          <w:color w:val="000000"/>
          <w:sz w:val="28"/>
          <w:szCs w:val="28"/>
        </w:rPr>
        <w:t>комплекса процессных мероприятий и паспорт</w:t>
      </w:r>
      <w:r w:rsidR="00E545B7">
        <w:rPr>
          <w:rFonts w:ascii="PT Astra Serif" w:hAnsi="PT Astra Serif"/>
          <w:color w:val="000000"/>
          <w:sz w:val="28"/>
          <w:szCs w:val="28"/>
        </w:rPr>
        <w:t>а</w:t>
      </w:r>
      <w:r w:rsidR="00E545B7" w:rsidRPr="00E545B7">
        <w:rPr>
          <w:rFonts w:ascii="PT Astra Serif" w:hAnsi="PT Astra Serif"/>
          <w:color w:val="000000"/>
          <w:sz w:val="28"/>
          <w:szCs w:val="28"/>
        </w:rPr>
        <w:t xml:space="preserve"> иных направлений деятельности, отвечающих критериям проектной деятельности (ведомственные проекты)</w:t>
      </w:r>
      <w:r w:rsidR="001B0380">
        <w:rPr>
          <w:rFonts w:ascii="PT Astra Serif" w:hAnsi="PT Astra Serif"/>
          <w:color w:val="000000"/>
          <w:sz w:val="28"/>
          <w:szCs w:val="28"/>
        </w:rPr>
        <w:t>,</w:t>
      </w:r>
      <w:r w:rsidR="00825106" w:rsidRPr="00825106">
        <w:rPr>
          <w:rFonts w:ascii="PT Astra Serif" w:hAnsi="PT Astra Serif"/>
          <w:sz w:val="28"/>
          <w:szCs w:val="28"/>
          <w:highlight w:val="cyan"/>
        </w:rPr>
        <w:t xml:space="preserve"> </w:t>
      </w:r>
      <w:r w:rsidR="00825106" w:rsidRPr="00803902">
        <w:rPr>
          <w:rFonts w:ascii="PT Astra Serif" w:hAnsi="PT Astra Serif"/>
          <w:sz w:val="28"/>
          <w:szCs w:val="28"/>
        </w:rPr>
        <w:t xml:space="preserve">отражается </w:t>
      </w:r>
      <w:r w:rsidR="00825106" w:rsidRPr="00803902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информация </w:t>
      </w:r>
      <w:r w:rsidR="008A4FE0">
        <w:rPr>
          <w:rFonts w:ascii="PT Astra Serif" w:eastAsia="Times New Roman" w:hAnsi="PT Astra Serif" w:cs="Times New Roman"/>
          <w:color w:val="000000"/>
          <w:sz w:val="28"/>
          <w:lang w:eastAsia="ru-RU"/>
        </w:rPr>
        <w:t>с учетом следующих рекомендаций.</w:t>
      </w:r>
    </w:p>
    <w:p w:rsidR="00803902" w:rsidRPr="00910C83" w:rsidRDefault="00D143B7" w:rsidP="00D143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0C83">
        <w:rPr>
          <w:rFonts w:ascii="PT Astra Serif" w:hAnsi="PT Astra Serif"/>
          <w:sz w:val="28"/>
          <w:szCs w:val="28"/>
        </w:rPr>
        <w:t xml:space="preserve">План реализации составляется ответственным исполнителем </w:t>
      </w:r>
      <w:r w:rsidR="00803902" w:rsidRPr="00910C83">
        <w:rPr>
          <w:rFonts w:ascii="PT Astra Serif" w:hAnsi="PT Astra Serif"/>
          <w:color w:val="000000"/>
          <w:sz w:val="28"/>
          <w:szCs w:val="28"/>
        </w:rPr>
        <w:t xml:space="preserve">комплекса процессных мероприятий, иных направлений деятельности, отвечающих </w:t>
      </w:r>
      <w:r w:rsidR="00803902" w:rsidRPr="00910C83">
        <w:rPr>
          <w:rFonts w:ascii="PT Astra Serif" w:hAnsi="PT Astra Serif"/>
          <w:color w:val="000000"/>
          <w:sz w:val="28"/>
          <w:szCs w:val="28"/>
        </w:rPr>
        <w:lastRenderedPageBreak/>
        <w:t>критериям проек</w:t>
      </w:r>
      <w:r w:rsidR="008A4FE0" w:rsidRPr="00910C83">
        <w:rPr>
          <w:rFonts w:ascii="PT Astra Serif" w:hAnsi="PT Astra Serif"/>
          <w:color w:val="000000"/>
          <w:sz w:val="28"/>
          <w:szCs w:val="28"/>
        </w:rPr>
        <w:t>тной деятельности (ведомственных</w:t>
      </w:r>
      <w:r w:rsidR="00803902" w:rsidRPr="00910C83">
        <w:rPr>
          <w:rFonts w:ascii="PT Astra Serif" w:hAnsi="PT Astra Serif"/>
          <w:color w:val="000000"/>
          <w:sz w:val="28"/>
          <w:szCs w:val="28"/>
        </w:rPr>
        <w:t xml:space="preserve"> проект</w:t>
      </w:r>
      <w:r w:rsidR="008A4FE0" w:rsidRPr="00910C83">
        <w:rPr>
          <w:rFonts w:ascii="PT Astra Serif" w:hAnsi="PT Astra Serif"/>
          <w:color w:val="000000"/>
          <w:sz w:val="28"/>
          <w:szCs w:val="28"/>
        </w:rPr>
        <w:t>ов</w:t>
      </w:r>
      <w:r w:rsidR="00803902" w:rsidRPr="00910C83">
        <w:rPr>
          <w:rFonts w:ascii="PT Astra Serif" w:hAnsi="PT Astra Serif"/>
          <w:color w:val="000000"/>
          <w:sz w:val="28"/>
          <w:szCs w:val="28"/>
        </w:rPr>
        <w:t>)</w:t>
      </w:r>
      <w:r w:rsidR="001B0380">
        <w:rPr>
          <w:rFonts w:ascii="PT Astra Serif" w:hAnsi="PT Astra Serif"/>
          <w:color w:val="000000"/>
          <w:sz w:val="28"/>
          <w:szCs w:val="28"/>
        </w:rPr>
        <w:t>,</w:t>
      </w:r>
      <w:r w:rsidR="00803902" w:rsidRPr="00910C83">
        <w:rPr>
          <w:rFonts w:ascii="PT Astra Serif" w:hAnsi="PT Astra Serif"/>
          <w:sz w:val="28"/>
          <w:szCs w:val="28"/>
        </w:rPr>
        <w:t xml:space="preserve"> </w:t>
      </w:r>
      <w:r w:rsidRPr="00910C83">
        <w:rPr>
          <w:rFonts w:ascii="PT Astra Serif" w:hAnsi="PT Astra Serif"/>
          <w:sz w:val="28"/>
          <w:szCs w:val="28"/>
        </w:rPr>
        <w:t>совместно с соисполнителями</w:t>
      </w:r>
      <w:r w:rsidR="00D6370D">
        <w:rPr>
          <w:rFonts w:ascii="PT Astra Serif" w:hAnsi="PT Astra Serif"/>
          <w:sz w:val="28"/>
          <w:szCs w:val="28"/>
        </w:rPr>
        <w:t xml:space="preserve"> </w:t>
      </w:r>
      <w:r w:rsidR="00D6370D" w:rsidRPr="00D54248">
        <w:rPr>
          <w:rFonts w:ascii="PT Astra Serif" w:hAnsi="PT Astra Serif"/>
          <w:sz w:val="28"/>
          <w:szCs w:val="28"/>
        </w:rPr>
        <w:t>на очередной финансовый год</w:t>
      </w:r>
      <w:r w:rsidRPr="00D54248">
        <w:rPr>
          <w:rFonts w:ascii="PT Astra Serif" w:hAnsi="PT Astra Serif"/>
          <w:sz w:val="28"/>
          <w:szCs w:val="28"/>
        </w:rPr>
        <w:t>.</w:t>
      </w:r>
    </w:p>
    <w:p w:rsidR="00D6370D" w:rsidRDefault="00803902" w:rsidP="00D6370D">
      <w:pPr>
        <w:autoSpaceDE w:val="0"/>
        <w:autoSpaceDN w:val="0"/>
        <w:adjustRightInd w:val="0"/>
        <w:spacing w:after="0" w:line="26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0C83">
        <w:rPr>
          <w:rFonts w:ascii="Times New Roman" w:hAnsi="Times New Roman" w:cs="Times New Roman"/>
          <w:sz w:val="28"/>
          <w:szCs w:val="28"/>
        </w:rPr>
        <w:t>Информаци</w:t>
      </w:r>
      <w:r w:rsidR="008A4FE0" w:rsidRPr="00910C83">
        <w:rPr>
          <w:rFonts w:ascii="Times New Roman" w:hAnsi="Times New Roman" w:cs="Times New Roman"/>
          <w:sz w:val="28"/>
          <w:szCs w:val="28"/>
        </w:rPr>
        <w:t>я</w:t>
      </w:r>
      <w:r w:rsidRPr="00910C83">
        <w:rPr>
          <w:rFonts w:ascii="Times New Roman" w:hAnsi="Times New Roman" w:cs="Times New Roman"/>
          <w:sz w:val="28"/>
          <w:szCs w:val="28"/>
        </w:rPr>
        <w:t xml:space="preserve"> о мероприятиях (результатах) </w:t>
      </w:r>
      <w:r w:rsidR="008A4FE0" w:rsidRPr="00910C83">
        <w:rPr>
          <w:rFonts w:ascii="PT Astra Serif" w:hAnsi="PT Astra Serif"/>
          <w:color w:val="000000"/>
          <w:sz w:val="28"/>
          <w:szCs w:val="28"/>
        </w:rPr>
        <w:t>комплекса процессных мероприятий, иных направлений деятельности, отвечающих критериям проектной деятельности (ведомственных проектов)</w:t>
      </w:r>
      <w:r w:rsidR="001B0380">
        <w:rPr>
          <w:rFonts w:ascii="PT Astra Serif" w:hAnsi="PT Astra Serif"/>
          <w:color w:val="000000"/>
          <w:sz w:val="28"/>
          <w:szCs w:val="28"/>
        </w:rPr>
        <w:t>,</w:t>
      </w:r>
      <w:r w:rsidR="008A4FE0" w:rsidRPr="00910C83">
        <w:rPr>
          <w:rFonts w:ascii="PT Astra Serif" w:hAnsi="PT Astra Serif"/>
          <w:sz w:val="28"/>
          <w:szCs w:val="28"/>
        </w:rPr>
        <w:t xml:space="preserve"> </w:t>
      </w:r>
      <w:r w:rsidR="008A4FE0" w:rsidRPr="00910C83">
        <w:rPr>
          <w:rFonts w:ascii="Times New Roman" w:hAnsi="Times New Roman" w:cs="Times New Roman"/>
          <w:sz w:val="28"/>
          <w:szCs w:val="28"/>
        </w:rPr>
        <w:t xml:space="preserve">отражается в плане реализации такого структурного элемента </w:t>
      </w:r>
      <w:r w:rsidRPr="00910C83">
        <w:rPr>
          <w:rFonts w:ascii="Times New Roman" w:hAnsi="Times New Roman" w:cs="Times New Roman"/>
          <w:sz w:val="28"/>
          <w:szCs w:val="28"/>
        </w:rPr>
        <w:t>с де</w:t>
      </w:r>
      <w:r w:rsidR="008A4FE0" w:rsidRPr="00910C83">
        <w:rPr>
          <w:rFonts w:ascii="Times New Roman" w:hAnsi="Times New Roman" w:cs="Times New Roman"/>
          <w:sz w:val="28"/>
          <w:szCs w:val="28"/>
        </w:rPr>
        <w:t xml:space="preserve">тализацией до контрольных </w:t>
      </w:r>
      <w:r w:rsidR="008A4FE0" w:rsidRPr="00D54248">
        <w:rPr>
          <w:rFonts w:ascii="Times New Roman" w:hAnsi="Times New Roman" w:cs="Times New Roman"/>
          <w:sz w:val="28"/>
          <w:szCs w:val="28"/>
        </w:rPr>
        <w:t>точек</w:t>
      </w:r>
      <w:r w:rsidR="00D143B7" w:rsidRPr="00D54248">
        <w:rPr>
          <w:rFonts w:ascii="PT Astra Serif" w:hAnsi="PT Astra Serif"/>
          <w:sz w:val="28"/>
          <w:szCs w:val="28"/>
        </w:rPr>
        <w:t>, оказывающи</w:t>
      </w:r>
      <w:r w:rsidR="00D6370D" w:rsidRPr="00D54248">
        <w:rPr>
          <w:rFonts w:ascii="PT Astra Serif" w:hAnsi="PT Astra Serif"/>
          <w:sz w:val="28"/>
          <w:szCs w:val="28"/>
        </w:rPr>
        <w:t>х</w:t>
      </w:r>
      <w:r w:rsidR="00D143B7" w:rsidRPr="00D54248">
        <w:rPr>
          <w:rFonts w:ascii="PT Astra Serif" w:hAnsi="PT Astra Serif"/>
          <w:sz w:val="28"/>
          <w:szCs w:val="28"/>
        </w:rPr>
        <w:t xml:space="preserve"> существенное влияние на сроки и результаты реализации </w:t>
      </w:r>
      <w:r w:rsidR="00910C83" w:rsidRPr="00D54248">
        <w:rPr>
          <w:rFonts w:ascii="PT Astra Serif" w:hAnsi="PT Astra Serif"/>
          <w:sz w:val="28"/>
          <w:szCs w:val="28"/>
        </w:rPr>
        <w:t>мероприятия</w:t>
      </w:r>
      <w:r w:rsidR="00D143B7" w:rsidRPr="00D54248">
        <w:rPr>
          <w:rFonts w:ascii="PT Astra Serif" w:hAnsi="PT Astra Serif"/>
          <w:sz w:val="28"/>
          <w:szCs w:val="28"/>
        </w:rPr>
        <w:t>, с указанием их сроков</w:t>
      </w:r>
      <w:r w:rsidR="00910C83" w:rsidRPr="00D54248">
        <w:rPr>
          <w:rFonts w:ascii="PT Astra Serif" w:hAnsi="PT Astra Serif"/>
          <w:sz w:val="28"/>
          <w:szCs w:val="28"/>
        </w:rPr>
        <w:t xml:space="preserve">. </w:t>
      </w:r>
    </w:p>
    <w:p w:rsidR="00DB6398" w:rsidRPr="00D54248" w:rsidRDefault="002D7037" w:rsidP="00DB6398">
      <w:pPr>
        <w:spacing w:after="26" w:line="276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D54248">
        <w:rPr>
          <w:rFonts w:ascii="PT Astra Serif" w:eastAsia="Times New Roman" w:hAnsi="PT Astra Serif" w:cs="Times New Roman"/>
          <w:color w:val="000000"/>
          <w:sz w:val="28"/>
          <w:lang w:eastAsia="ru-RU"/>
        </w:rPr>
        <w:t>3</w:t>
      </w:r>
      <w:r w:rsidR="00765076">
        <w:rPr>
          <w:rFonts w:ascii="PT Astra Serif" w:eastAsia="Times New Roman" w:hAnsi="PT Astra Serif" w:cs="Times New Roman"/>
          <w:color w:val="000000"/>
          <w:sz w:val="28"/>
          <w:lang w:eastAsia="ru-RU"/>
        </w:rPr>
        <w:t>1</w:t>
      </w:r>
      <w:r w:rsidR="00DB6398" w:rsidRPr="00D54248">
        <w:rPr>
          <w:rFonts w:ascii="PT Astra Serif" w:eastAsia="Times New Roman" w:hAnsi="PT Astra Serif" w:cs="Times New Roman"/>
          <w:color w:val="000000"/>
          <w:sz w:val="28"/>
          <w:lang w:eastAsia="ru-RU"/>
        </w:rPr>
        <w:t>. Наименование мероприятия (результата), контрольной точки должно быть сформулировано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DB6398" w:rsidRPr="00D54248" w:rsidRDefault="00DB6398" w:rsidP="00DB6398">
      <w:pPr>
        <w:spacing w:after="26" w:line="276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D54248">
        <w:rPr>
          <w:rFonts w:ascii="PT Astra Serif" w:eastAsia="Times New Roman" w:hAnsi="PT Astra Serif" w:cs="Times New Roman"/>
          <w:color w:val="000000"/>
          <w:sz w:val="28"/>
          <w:lang w:eastAsia="ru-RU"/>
        </w:rPr>
        <w:t>Наименование мероприятия (результата) не должно:</w:t>
      </w:r>
    </w:p>
    <w:p w:rsidR="00DB6398" w:rsidRPr="00D54248" w:rsidRDefault="00DB6398" w:rsidP="00DB6398">
      <w:pPr>
        <w:spacing w:after="26" w:line="276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D54248">
        <w:rPr>
          <w:rFonts w:ascii="PT Astra Serif" w:eastAsia="Times New Roman" w:hAnsi="PT Astra Serif" w:cs="Times New Roman"/>
          <w:color w:val="000000"/>
          <w:sz w:val="28"/>
          <w:lang w:eastAsia="ru-RU"/>
        </w:rPr>
        <w:t>дублировать наименование показателя, задачи, иного мероприятия (результата) комплекса процессных мероприятий, а также их контрольных точек;</w:t>
      </w:r>
    </w:p>
    <w:p w:rsidR="00D8148B" w:rsidRPr="00D54248" w:rsidRDefault="00D8148B" w:rsidP="00DB6398">
      <w:pPr>
        <w:spacing w:after="26" w:line="276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D54248">
        <w:rPr>
          <w:rFonts w:ascii="PT Astra Serif" w:eastAsia="Times New Roman" w:hAnsi="PT Astra Serif" w:cs="Times New Roman"/>
          <w:color w:val="000000"/>
          <w:sz w:val="28"/>
          <w:lang w:eastAsia="ru-RU"/>
        </w:rPr>
        <w:t>содержать значение и период достижения;</w:t>
      </w:r>
    </w:p>
    <w:p w:rsidR="00DB6398" w:rsidRPr="00D54248" w:rsidRDefault="00DB6398" w:rsidP="00DB6398">
      <w:pPr>
        <w:spacing w:after="26" w:line="276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D54248">
        <w:rPr>
          <w:rFonts w:ascii="PT Astra Serif" w:eastAsia="Times New Roman" w:hAnsi="PT Astra Serif" w:cs="Times New Roman"/>
          <w:color w:val="000000"/>
          <w:sz w:val="28"/>
          <w:lang w:eastAsia="ru-RU"/>
        </w:rPr>
        <w:t>содержать наименования федеральных законов, иных правовых актов, поручений Президента Российской Федерации, Правительства Российской Федерации;</w:t>
      </w:r>
    </w:p>
    <w:p w:rsidR="00DB6398" w:rsidRPr="00D54248" w:rsidRDefault="00DB6398" w:rsidP="00DB6398">
      <w:pPr>
        <w:spacing w:after="26" w:line="276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D54248">
        <w:rPr>
          <w:rFonts w:ascii="PT Astra Serif" w:eastAsia="Times New Roman" w:hAnsi="PT Astra Serif" w:cs="Times New Roman"/>
          <w:color w:val="000000"/>
          <w:sz w:val="28"/>
          <w:lang w:eastAsia="ru-RU"/>
        </w:rPr>
        <w:t>содержать указание на виды и формы государственной поддержки (субвенции, дотации и другое).</w:t>
      </w:r>
    </w:p>
    <w:p w:rsidR="00D143B7" w:rsidRPr="00D54248" w:rsidRDefault="00910C83" w:rsidP="0019196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4248">
        <w:rPr>
          <w:rFonts w:ascii="PT Astra Serif" w:eastAsia="Times New Roman" w:hAnsi="PT Astra Serif" w:cs="Times New Roman"/>
          <w:color w:val="000000"/>
          <w:sz w:val="28"/>
          <w:lang w:eastAsia="ru-RU"/>
        </w:rPr>
        <w:t>Наименовани</w:t>
      </w:r>
      <w:r w:rsidR="001B0380">
        <w:rPr>
          <w:rFonts w:ascii="PT Astra Serif" w:eastAsia="Times New Roman" w:hAnsi="PT Astra Serif" w:cs="Times New Roman"/>
          <w:color w:val="000000"/>
          <w:sz w:val="28"/>
          <w:lang w:eastAsia="ru-RU"/>
        </w:rPr>
        <w:t>я</w:t>
      </w:r>
      <w:r w:rsidR="00191965" w:rsidRPr="00D54248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="00DB6398" w:rsidRPr="00D54248">
        <w:rPr>
          <w:rFonts w:ascii="PT Astra Serif" w:eastAsia="Times New Roman" w:hAnsi="PT Astra Serif" w:cs="Times New Roman"/>
          <w:color w:val="000000"/>
          <w:sz w:val="28"/>
          <w:lang w:eastAsia="ru-RU"/>
        </w:rPr>
        <w:t>мероприятий (</w:t>
      </w:r>
      <w:r w:rsidR="00191965" w:rsidRPr="00D54248">
        <w:rPr>
          <w:rFonts w:ascii="PT Astra Serif" w:eastAsia="Times New Roman" w:hAnsi="PT Astra Serif" w:cs="Times New Roman"/>
          <w:color w:val="000000"/>
          <w:sz w:val="28"/>
          <w:lang w:eastAsia="ru-RU"/>
        </w:rPr>
        <w:t>результатов</w:t>
      </w:r>
      <w:r w:rsidR="00DB6398" w:rsidRPr="00D54248">
        <w:rPr>
          <w:rFonts w:ascii="PT Astra Serif" w:eastAsia="Times New Roman" w:hAnsi="PT Astra Serif" w:cs="Times New Roman"/>
          <w:color w:val="000000"/>
          <w:sz w:val="28"/>
          <w:lang w:eastAsia="ru-RU"/>
        </w:rPr>
        <w:t>)</w:t>
      </w:r>
      <w:r w:rsidR="00191965" w:rsidRPr="00D54248">
        <w:rPr>
          <w:rFonts w:ascii="PT Astra Serif" w:eastAsia="Times New Roman" w:hAnsi="PT Astra Serif" w:cs="Times New Roman"/>
          <w:color w:val="000000"/>
          <w:sz w:val="28"/>
          <w:lang w:eastAsia="ru-RU"/>
        </w:rPr>
        <w:t>,</w:t>
      </w:r>
      <w:r w:rsidRPr="00D54248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</w:t>
      </w:r>
      <w:r w:rsidR="00D6370D" w:rsidRPr="00D54248">
        <w:rPr>
          <w:rFonts w:ascii="PT Astra Serif" w:hAnsi="PT Astra Serif"/>
          <w:sz w:val="28"/>
          <w:szCs w:val="28"/>
        </w:rPr>
        <w:t>.</w:t>
      </w:r>
    </w:p>
    <w:p w:rsidR="00191965" w:rsidRPr="00D54248" w:rsidRDefault="00191965" w:rsidP="00191965">
      <w:pPr>
        <w:spacing w:after="26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4248">
        <w:rPr>
          <w:rFonts w:ascii="PT Astra Serif" w:hAnsi="PT Astra Serif"/>
          <w:sz w:val="28"/>
          <w:szCs w:val="28"/>
        </w:rPr>
        <w:t>3</w:t>
      </w:r>
      <w:r w:rsidR="00765076">
        <w:rPr>
          <w:rFonts w:ascii="PT Astra Serif" w:hAnsi="PT Astra Serif"/>
          <w:sz w:val="28"/>
          <w:szCs w:val="28"/>
        </w:rPr>
        <w:t>2</w:t>
      </w:r>
      <w:r w:rsidRPr="00D54248">
        <w:rPr>
          <w:rFonts w:ascii="PT Astra Serif" w:hAnsi="PT Astra Serif"/>
          <w:sz w:val="28"/>
          <w:szCs w:val="28"/>
        </w:rPr>
        <w:t xml:space="preserve">. Сроки (даты) наступления контрольных событий </w:t>
      </w:r>
      <w:r w:rsidRPr="00D54248">
        <w:rPr>
          <w:rFonts w:ascii="PT Astra Serif" w:eastAsia="Times New Roman" w:hAnsi="PT Astra Serif" w:cs="Times New Roman"/>
          <w:color w:val="000000"/>
          <w:sz w:val="28"/>
          <w:lang w:eastAsia="ru-RU"/>
        </w:rPr>
        <w:t>устанавливаются для каждого результата, контрольной точки в формате ДД.ММ</w:t>
      </w:r>
      <w:r w:rsidRPr="00D54248">
        <w:rPr>
          <w:rFonts w:ascii="PT Astra Serif" w:hAnsi="PT Astra Serif"/>
          <w:sz w:val="28"/>
          <w:szCs w:val="28"/>
        </w:rPr>
        <w:t>.</w:t>
      </w:r>
      <w:r w:rsidR="00D54248" w:rsidRPr="00D54248">
        <w:rPr>
          <w:rFonts w:ascii="PT Astra Serif" w:hAnsi="PT Astra Serif"/>
          <w:sz w:val="28"/>
          <w:szCs w:val="28"/>
        </w:rPr>
        <w:t>ГГГГ.</w:t>
      </w:r>
      <w:r w:rsidRPr="00D54248">
        <w:rPr>
          <w:rFonts w:ascii="PT Astra Serif" w:hAnsi="PT Astra Serif"/>
          <w:sz w:val="28"/>
          <w:szCs w:val="28"/>
        </w:rPr>
        <w:t xml:space="preserve"> </w:t>
      </w:r>
    </w:p>
    <w:p w:rsidR="00191965" w:rsidRPr="00D557D2" w:rsidRDefault="00191965" w:rsidP="00191965">
      <w:pPr>
        <w:spacing w:after="26" w:line="276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D557D2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При планировании сроков достижения результатов, контрольных точек необходимо исходить из возможности равномерного распределения их в течение календарного года, а также учитывать взаимозависимость и последовательность выполнения контрольных точек в рамках мероприятия (результата). Рекомендуемое количество контрольных точек составляет не менее 4-6 в год на одно мероприятие (результат), за исключением случаев, когда контрольные точки не устанавливаются. </w:t>
      </w:r>
    </w:p>
    <w:p w:rsidR="00191965" w:rsidRPr="00D557D2" w:rsidRDefault="00191965" w:rsidP="00191965">
      <w:pPr>
        <w:spacing w:after="26" w:line="276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D557D2">
        <w:rPr>
          <w:rFonts w:ascii="PT Astra Serif" w:eastAsia="Times New Roman" w:hAnsi="PT Astra Serif" w:cs="Times New Roman"/>
          <w:color w:val="000000"/>
          <w:sz w:val="28"/>
          <w:lang w:eastAsia="ru-RU"/>
        </w:rPr>
        <w:t>Не допускается наличие у мероприятия (результата) только одной контрольной точки со сроком наступления 31 декабря, а также преобладание наибольшего количества контрольных точек в четвертом квартале года.</w:t>
      </w:r>
    </w:p>
    <w:p w:rsidR="00A30E01" w:rsidRPr="00D557D2" w:rsidRDefault="00191965" w:rsidP="00A30E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57D2">
        <w:rPr>
          <w:rFonts w:ascii="PT Astra Serif" w:eastAsia="Times New Roman" w:hAnsi="PT Astra Serif" w:cs="Times New Roman"/>
          <w:color w:val="000000"/>
          <w:sz w:val="28"/>
          <w:lang w:eastAsia="ru-RU"/>
        </w:rPr>
        <w:t>3</w:t>
      </w:r>
      <w:r w:rsidR="00765076">
        <w:rPr>
          <w:rFonts w:ascii="PT Astra Serif" w:eastAsia="Times New Roman" w:hAnsi="PT Astra Serif" w:cs="Times New Roman"/>
          <w:color w:val="000000"/>
          <w:sz w:val="28"/>
          <w:lang w:eastAsia="ru-RU"/>
        </w:rPr>
        <w:t>3</w:t>
      </w:r>
      <w:r w:rsidRPr="00D557D2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. </w:t>
      </w:r>
      <w:r w:rsidR="00A30E01" w:rsidRPr="00D557D2">
        <w:rPr>
          <w:rFonts w:ascii="PT Astra Serif" w:hAnsi="PT Astra Serif"/>
          <w:sz w:val="28"/>
          <w:szCs w:val="28"/>
        </w:rPr>
        <w:t>Основными характеристиками результатов контрольных событий являются:</w:t>
      </w:r>
    </w:p>
    <w:p w:rsidR="00A30E01" w:rsidRPr="00D557D2" w:rsidRDefault="00A30E01" w:rsidP="00A30E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57D2">
        <w:rPr>
          <w:rFonts w:ascii="PT Astra Serif" w:hAnsi="PT Astra Serif"/>
          <w:sz w:val="28"/>
          <w:szCs w:val="28"/>
        </w:rPr>
        <w:lastRenderedPageBreak/>
        <w:t>общественная, в том числе социально-экономическая, значимость (важность) для достижения результата (контрольного события) мероприятия;</w:t>
      </w:r>
    </w:p>
    <w:p w:rsidR="00A30E01" w:rsidRPr="00D557D2" w:rsidRDefault="00A30E01" w:rsidP="00A30E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57D2">
        <w:rPr>
          <w:rFonts w:ascii="PT Astra Serif" w:hAnsi="PT Astra Serif"/>
          <w:sz w:val="28"/>
          <w:szCs w:val="28"/>
        </w:rPr>
        <w:t>определенная дата наступления;</w:t>
      </w:r>
    </w:p>
    <w:p w:rsidR="00A30E01" w:rsidRPr="00D557D2" w:rsidRDefault="00A30E01" w:rsidP="00A30E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57D2">
        <w:rPr>
          <w:rFonts w:ascii="PT Astra Serif" w:hAnsi="PT Astra Serif"/>
          <w:sz w:val="28"/>
          <w:szCs w:val="28"/>
        </w:rPr>
        <w:t>возможность оценки достижения (0% или 100%) или анализ контрольного события (по принципу исполнено (не исполнено));</w:t>
      </w:r>
    </w:p>
    <w:p w:rsidR="00191965" w:rsidRPr="00D557D2" w:rsidRDefault="00A30E01" w:rsidP="00A30E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lang w:eastAsia="ru-RU"/>
        </w:rPr>
      </w:pPr>
      <w:r w:rsidRPr="00D557D2">
        <w:rPr>
          <w:rFonts w:ascii="PT Astra Serif" w:hAnsi="PT Astra Serif"/>
          <w:sz w:val="28"/>
          <w:szCs w:val="28"/>
        </w:rPr>
        <w:t>о</w:t>
      </w:r>
      <w:r w:rsidR="00191965" w:rsidRPr="00D557D2">
        <w:rPr>
          <w:rFonts w:ascii="PT Astra Serif" w:eastAsia="Times New Roman" w:hAnsi="PT Astra Serif" w:cs="Times New Roman"/>
          <w:color w:val="000000"/>
          <w:sz w:val="28"/>
          <w:lang w:eastAsia="ru-RU"/>
        </w:rPr>
        <w:t>пределение вида документа, подтверждающего факт выполнения мероприятия (достижения результата), контрольной точки, и информационной системы, содержащей информацию о мероприятиях (результатах) и их значениях, контрольных точках.</w:t>
      </w:r>
    </w:p>
    <w:p w:rsidR="003A4865" w:rsidRPr="00D557D2" w:rsidRDefault="00A30E01" w:rsidP="000262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557D2">
        <w:rPr>
          <w:rFonts w:ascii="PT Astra Serif" w:eastAsia="Times New Roman" w:hAnsi="PT Astra Serif" w:cs="Times New Roman"/>
          <w:color w:val="000000" w:themeColor="text1"/>
          <w:sz w:val="28"/>
          <w:lang w:eastAsia="ru-RU"/>
        </w:rPr>
        <w:t>3</w:t>
      </w:r>
      <w:r w:rsidR="00765076">
        <w:rPr>
          <w:rFonts w:ascii="PT Astra Serif" w:eastAsia="Times New Roman" w:hAnsi="PT Astra Serif" w:cs="Times New Roman"/>
          <w:color w:val="000000" w:themeColor="text1"/>
          <w:sz w:val="28"/>
          <w:lang w:eastAsia="ru-RU"/>
        </w:rPr>
        <w:t>4</w:t>
      </w:r>
      <w:r w:rsidRPr="00D557D2">
        <w:rPr>
          <w:rFonts w:ascii="PT Astra Serif" w:eastAsia="Times New Roman" w:hAnsi="PT Astra Serif" w:cs="Times New Roman"/>
          <w:color w:val="000000" w:themeColor="text1"/>
          <w:sz w:val="28"/>
          <w:lang w:eastAsia="ru-RU"/>
        </w:rPr>
        <w:t xml:space="preserve">. </w:t>
      </w:r>
      <w:r w:rsidR="003A4865" w:rsidRPr="00D557D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При разработке мероприятий (результатов) и контрольных точек комплексов процессных мероприятий </w:t>
      </w:r>
      <w:r w:rsidRPr="00D557D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 </w:t>
      </w:r>
      <w:r w:rsidRPr="00D557D2">
        <w:rPr>
          <w:rFonts w:ascii="PT Astra Serif" w:hAnsi="PT Astra Serif"/>
          <w:color w:val="000000" w:themeColor="text1"/>
          <w:sz w:val="28"/>
          <w:szCs w:val="28"/>
        </w:rPr>
        <w:t>иных направлений деятельности, отвечающих критериям проектной деятельности (ведомственные проекты)</w:t>
      </w:r>
      <w:r w:rsidR="00466241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D557D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A4865" w:rsidRPr="00D557D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рекомендуется использовать </w:t>
      </w:r>
      <w:r w:rsidRPr="00D557D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следующие </w:t>
      </w:r>
      <w:r w:rsidR="003A4865" w:rsidRPr="00D557D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типы мероприятий (результатов) и кон</w:t>
      </w:r>
      <w:r w:rsidRPr="00D557D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трольны</w:t>
      </w:r>
      <w:r w:rsidR="000262B1" w:rsidRPr="00D557D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х</w:t>
      </w:r>
      <w:r w:rsidRPr="00D557D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точ</w:t>
      </w:r>
      <w:r w:rsidR="000262B1" w:rsidRPr="00D557D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</w:t>
      </w:r>
      <w:r w:rsidRPr="00D557D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</w:t>
      </w:r>
      <w:r w:rsidR="002D7037" w:rsidRPr="00D557D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3A4865" w:rsidRPr="00E009E7" w:rsidRDefault="003A4865" w:rsidP="000262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0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Каждому мероприятию (результату) присваивается один из следующих типов мероприятий (результатов):</w:t>
      </w:r>
    </w:p>
    <w:p w:rsidR="003A4865" w:rsidRDefault="001B0380" w:rsidP="000262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03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="003A4865" w:rsidRPr="0029473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казание услуг (выполнение работ).</w:t>
      </w:r>
      <w:r w:rsidR="003A4865" w:rsidRPr="00E00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Наименование мероприятия (результата) с типом «Оказание услуг (выполнение работ)» формулируется исходя из содержания оказываемых услуг (выполняемых работ). Значения такого мероприятия (результата) устанавливаются в соответствии с показателями, характеризующими объем </w:t>
      </w:r>
      <w:r w:rsidR="003A48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льных услуг (выполняемых работ).</w:t>
      </w:r>
    </w:p>
    <w:p w:rsidR="00D557D2" w:rsidRPr="00D557D2" w:rsidRDefault="001B0380" w:rsidP="00D557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1B03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="003A4865" w:rsidRPr="0029473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существление текущей деятельности</w:t>
      </w:r>
      <w:r w:rsidR="003A4865" w:rsidRPr="00E00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рамках мероприятий (результатов) с указанным типом предусматривается содержание </w:t>
      </w:r>
      <w:r w:rsidR="003A48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муниципальных </w:t>
      </w:r>
      <w:r w:rsidR="003A4865" w:rsidRPr="00E00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органов, а также</w:t>
      </w:r>
      <w:r w:rsidR="00026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подведомственных им учреждений</w:t>
      </w:r>
      <w:r w:rsidR="00D557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D557D2" w:rsidRPr="00E00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мероприятий (результатов) с типом «Осуществление текущей </w:t>
      </w:r>
      <w:r w:rsidR="00D557D2" w:rsidRPr="00D557D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деятельности» значения и контр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ольные точки не устанавливаются.</w:t>
      </w:r>
    </w:p>
    <w:p w:rsidR="003A4865" w:rsidRPr="00D557D2" w:rsidRDefault="001B0380" w:rsidP="000262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1B0380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П</w:t>
      </w:r>
      <w:r w:rsidR="003A4865" w:rsidRPr="00D557D2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овышение квалификации кадров</w:t>
      </w:r>
      <w:r w:rsidR="003A4865" w:rsidRPr="00D557D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Указанный тип используется для мероприятий (результатов), предусматривающих реализацию программ профессиональной переподготовки и (или) повышения квалификации кадров.</w:t>
      </w:r>
    </w:p>
    <w:p w:rsidR="003A4865" w:rsidRPr="00D557D2" w:rsidRDefault="003A4865" w:rsidP="000262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557D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качестве наименования мероприятия (результата) с таким типом рекомендуется использовать формулировку «Обеспечено повышение квалификации (профессиональная переподготовка) кадров» с уточнением в такой формулировке целевой группы обучающихся.</w:t>
      </w:r>
    </w:p>
    <w:p w:rsidR="003A4865" w:rsidRPr="00E009E7" w:rsidRDefault="003A4865" w:rsidP="000262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0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профессиональной переподготовки и повышения квалификации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сотрудников администрации </w:t>
      </w:r>
      <w:r w:rsidR="008D7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образования Суворовский район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ее отраслевых (функциональных) органов </w:t>
      </w:r>
      <w:r w:rsidRPr="00E00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соответствующие мероприятия (результаты) следует предусматривать в составе обеспечивающих ко</w:t>
      </w:r>
      <w:r w:rsidR="001B03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мплексов процессных мероприятий.</w:t>
      </w:r>
    </w:p>
    <w:p w:rsidR="003A4865" w:rsidRPr="00E009E7" w:rsidRDefault="001B0380" w:rsidP="000262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03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3A4865" w:rsidRPr="00D013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ыплаты физическим лицам</w:t>
      </w:r>
      <w:r w:rsidR="003A4865" w:rsidRPr="00E00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Указанный тип используется для мероприятий (результатов), предусматривающих осуществление выплат </w:t>
      </w:r>
      <w:r w:rsidR="003A4865" w:rsidRPr="00E00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пособий, компенсаций, а также социальных и прочих выплат различным категориям граждан.</w:t>
      </w:r>
    </w:p>
    <w:p w:rsidR="003A4865" w:rsidRPr="00E009E7" w:rsidRDefault="003A4865" w:rsidP="000262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0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качестве наименования мероприятия (результата) с таким типом рекомендуется использовать формулировку </w:t>
      </w:r>
      <w:r w:rsidRPr="00D557D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«Обеспечена поддержка граждан» </w:t>
      </w:r>
      <w:r w:rsidRPr="00E00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уточнением в такой формулировке целевой группы получателей.</w:t>
      </w:r>
    </w:p>
    <w:p w:rsidR="003A4865" w:rsidRPr="00E009E7" w:rsidRDefault="003A4865" w:rsidP="000262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0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такого мероприятия (результата) рекомендуется устанавливать в зависимости от численности получателей пособ</w:t>
      </w:r>
      <w:r w:rsidR="001B03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ий, компенсаций и прочих выплат.</w:t>
      </w:r>
    </w:p>
    <w:p w:rsidR="003A4865" w:rsidRPr="00E009E7" w:rsidRDefault="001B0380" w:rsidP="000262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03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</w:t>
      </w:r>
      <w:r w:rsidR="003A4865" w:rsidRPr="004115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риобретение товаров, работ, услуг</w:t>
      </w:r>
      <w:r w:rsidR="003A4865" w:rsidRPr="00E00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Указанный тип используется для мероприятий (результатов), в рамках которых осуществляются закупки товаров, работ и услуг.</w:t>
      </w:r>
    </w:p>
    <w:p w:rsidR="003A4865" w:rsidRPr="00E009E7" w:rsidRDefault="003A4865" w:rsidP="000262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0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результата и единица его измерения устанавливаются в зависимости</w:t>
      </w:r>
      <w:r w:rsidR="001B03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объекта закупки и ее объема.</w:t>
      </w:r>
    </w:p>
    <w:p w:rsidR="003A4865" w:rsidRPr="00E009E7" w:rsidRDefault="001B0380" w:rsidP="000262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</w:t>
      </w:r>
      <w:r w:rsidR="003A4865" w:rsidRPr="004115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илищное обеспечение граждан</w:t>
      </w:r>
      <w:r w:rsidR="003A4865" w:rsidRPr="00E00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Указанный тип результата используется для мероприятий (результатов), в рамках которых осуществляется предоставление </w:t>
      </w:r>
      <w:r w:rsidR="003A4865" w:rsidRPr="00826A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субсидии </w:t>
      </w:r>
      <w:r w:rsidR="00A644C8" w:rsidRPr="00826A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гражданам на приобретение жилья, бюджетных инвестиций на приобретение объектов недвижимого имущества в муниципальную собственность.</w:t>
      </w:r>
    </w:p>
    <w:p w:rsidR="003A4865" w:rsidRDefault="003A4865" w:rsidP="000262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0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 наименования мероприятия (результата) с таким типом рекомендуется использовать формулировку «Жилищное обеспечение» с указ</w:t>
      </w:r>
      <w:r w:rsidR="00026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анием конкретной це</w:t>
      </w:r>
      <w:r w:rsidR="001B03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левой группы.</w:t>
      </w:r>
    </w:p>
    <w:p w:rsidR="008F6A28" w:rsidRDefault="001B0380" w:rsidP="008F6A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="004F6C79" w:rsidRPr="003B20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существление капитальных вложений</w:t>
      </w:r>
      <w:r w:rsidR="008F6A28" w:rsidRPr="003B20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8F6A28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Наименование мероприятия (результата) с типом «</w:t>
      </w:r>
      <w:r w:rsidR="00FB6D80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капитальных вложений</w:t>
      </w:r>
      <w:r w:rsidR="008F6A28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формулируется исходя </w:t>
      </w:r>
      <w:r w:rsidR="00FB6D80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</w:t>
      </w:r>
      <w:r w:rsidR="00415D7C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ввода объекта в эксплуатацию, </w:t>
      </w:r>
      <w:r w:rsidR="00FB6D80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содержания выполняемых работ</w:t>
      </w:r>
      <w:r w:rsidR="00415D7C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="00FB6D80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графика производства таких работ, строительной готовности объекта</w:t>
      </w:r>
      <w:r w:rsidR="00415D7C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FB6D80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т.п.</w:t>
      </w:r>
      <w:r w:rsidR="008F6A28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Значения такого мероприятия (результата) устанавливаются в соответствии с </w:t>
      </w:r>
      <w:r w:rsidR="00FB6D80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разработанной документацией</w:t>
      </w:r>
      <w:r w:rsidR="008F6A28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характеризующ</w:t>
      </w:r>
      <w:r w:rsidR="00CB25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r w:rsidR="008F6A28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объем выполняемых работ</w:t>
      </w:r>
      <w:r w:rsidR="00415D7C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степень готовности объекта </w:t>
      </w:r>
      <w:r w:rsidR="00FB6D80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срок </w:t>
      </w:r>
      <w:r w:rsidR="00415D7C" w:rsidRPr="003B2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ввода объекта в эксплуатацию.</w:t>
      </w:r>
    </w:p>
    <w:p w:rsidR="00013B37" w:rsidRPr="00013B37" w:rsidRDefault="008B0857" w:rsidP="007677D5">
      <w:pPr>
        <w:spacing w:before="240" w:after="240" w:line="276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44E0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="00A66083">
        <w:rPr>
          <w:rFonts w:ascii="PT Astra Serif" w:eastAsia="Times New Roman" w:hAnsi="PT Astra Serif" w:cs="Times New Roman"/>
          <w:color w:val="000000"/>
          <w:sz w:val="28"/>
          <w:lang w:val="en-US" w:eastAsia="ru-RU"/>
        </w:rPr>
        <w:t>V</w:t>
      </w:r>
      <w:r w:rsidR="00013B37" w:rsidRPr="00013B37">
        <w:rPr>
          <w:rFonts w:ascii="PT Astra Serif" w:hAnsi="PT Astra Serif"/>
          <w:b/>
          <w:sz w:val="28"/>
          <w:szCs w:val="28"/>
        </w:rPr>
        <w:t xml:space="preserve">. Порядок проведения мониторинга и оценки эффективности </w:t>
      </w:r>
      <w:r w:rsidR="00E1500B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013B37" w:rsidRPr="000C7CE1" w:rsidRDefault="007677D5" w:rsidP="007677D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trike/>
          <w:sz w:val="28"/>
          <w:szCs w:val="28"/>
        </w:rPr>
      </w:pPr>
      <w:bookmarkStart w:id="2" w:name="Par382"/>
      <w:bookmarkEnd w:id="2"/>
      <w:r>
        <w:rPr>
          <w:rFonts w:ascii="PT Astra Serif" w:hAnsi="PT Astra Serif"/>
          <w:sz w:val="28"/>
          <w:szCs w:val="28"/>
        </w:rPr>
        <w:t>3</w:t>
      </w:r>
      <w:r w:rsidR="00840833">
        <w:rPr>
          <w:rFonts w:ascii="PT Astra Serif" w:hAnsi="PT Astra Serif"/>
          <w:sz w:val="28"/>
          <w:szCs w:val="28"/>
        </w:rPr>
        <w:t>5</w:t>
      </w:r>
      <w:r w:rsidR="00013B37" w:rsidRPr="000C7CE1">
        <w:rPr>
          <w:rFonts w:ascii="PT Astra Serif" w:hAnsi="PT Astra Serif"/>
          <w:sz w:val="28"/>
          <w:szCs w:val="28"/>
        </w:rPr>
        <w:t xml:space="preserve">. Мониторинг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не реже одного раза в квартал. </w:t>
      </w:r>
    </w:p>
    <w:p w:rsidR="00013B37" w:rsidRPr="00865F3A" w:rsidRDefault="00013B37" w:rsidP="007677D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 xml:space="preserve">Объектами мониторинга являются наступление контрольных событий в установленные и ожидаемые сроки, сведения о кассовом исполнении по муниципальной программе на отчетную дату, а также ход реализации мероприятий структурных элементов и причины невыполнения </w:t>
      </w:r>
      <w:r w:rsidRPr="00865F3A">
        <w:rPr>
          <w:rFonts w:ascii="PT Astra Serif" w:hAnsi="PT Astra Serif"/>
          <w:sz w:val="28"/>
          <w:szCs w:val="28"/>
        </w:rPr>
        <w:t>мероприятий</w:t>
      </w:r>
      <w:r w:rsidR="00C11203" w:rsidRPr="00865F3A">
        <w:rPr>
          <w:rFonts w:ascii="PT Astra Serif" w:hAnsi="PT Astra Serif"/>
          <w:sz w:val="28"/>
          <w:szCs w:val="28"/>
        </w:rPr>
        <w:t xml:space="preserve"> </w:t>
      </w:r>
      <w:r w:rsidR="00C11203" w:rsidRPr="00865F3A">
        <w:rPr>
          <w:rFonts w:ascii="PT Astra Serif" w:hAnsi="PT Astra Serif"/>
          <w:sz w:val="28"/>
          <w:szCs w:val="28"/>
        </w:rPr>
        <w:lastRenderedPageBreak/>
        <w:t>(результатов)</w:t>
      </w:r>
      <w:r w:rsidRPr="00865F3A">
        <w:rPr>
          <w:rFonts w:ascii="PT Astra Serif" w:hAnsi="PT Astra Serif"/>
          <w:sz w:val="28"/>
          <w:szCs w:val="28"/>
        </w:rPr>
        <w:t xml:space="preserve"> и контрольных событий</w:t>
      </w:r>
      <w:r w:rsidR="00482E76">
        <w:rPr>
          <w:rFonts w:ascii="PT Astra Serif" w:hAnsi="PT Astra Serif"/>
          <w:sz w:val="28"/>
          <w:szCs w:val="28"/>
        </w:rPr>
        <w:t xml:space="preserve"> в установленные сроки</w:t>
      </w:r>
      <w:r w:rsidRPr="00865F3A">
        <w:rPr>
          <w:rFonts w:ascii="PT Astra Serif" w:hAnsi="PT Astra Serif"/>
          <w:sz w:val="28"/>
          <w:szCs w:val="28"/>
        </w:rPr>
        <w:t>.</w:t>
      </w:r>
    </w:p>
    <w:p w:rsidR="00865F3A" w:rsidRPr="00865F3A" w:rsidRDefault="009309C7" w:rsidP="00865F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40833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865F3A" w:rsidRPr="00865F3A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840833">
        <w:rPr>
          <w:rFonts w:ascii="PT Astra Serif" w:hAnsi="PT Astra Serif"/>
          <w:color w:val="000000" w:themeColor="text1"/>
          <w:sz w:val="28"/>
          <w:szCs w:val="28"/>
        </w:rPr>
        <w:t>Мониторинг муниципальной программы проводится о</w:t>
      </w:r>
      <w:r w:rsidR="00865F3A" w:rsidRPr="00865F3A">
        <w:rPr>
          <w:rFonts w:ascii="PT Astra Serif" w:hAnsi="PT Astra Serif"/>
          <w:color w:val="000000" w:themeColor="text1"/>
          <w:sz w:val="28"/>
          <w:szCs w:val="28"/>
        </w:rPr>
        <w:t>тветственны</w:t>
      </w:r>
      <w:r w:rsidR="00840833">
        <w:rPr>
          <w:rFonts w:ascii="PT Astra Serif" w:hAnsi="PT Astra Serif"/>
          <w:color w:val="000000" w:themeColor="text1"/>
          <w:sz w:val="28"/>
          <w:szCs w:val="28"/>
        </w:rPr>
        <w:t>м</w:t>
      </w:r>
      <w:r w:rsidR="00865F3A" w:rsidRPr="00865F3A">
        <w:rPr>
          <w:rFonts w:ascii="PT Astra Serif" w:hAnsi="PT Astra Serif"/>
          <w:color w:val="000000" w:themeColor="text1"/>
          <w:sz w:val="28"/>
          <w:szCs w:val="28"/>
        </w:rPr>
        <w:t xml:space="preserve"> исполнител</w:t>
      </w:r>
      <w:r w:rsidR="00840833">
        <w:rPr>
          <w:rFonts w:ascii="PT Astra Serif" w:hAnsi="PT Astra Serif"/>
          <w:color w:val="000000" w:themeColor="text1"/>
          <w:sz w:val="28"/>
          <w:szCs w:val="28"/>
        </w:rPr>
        <w:t>ем муниципальной программы. Ответственный исполнитель при организации и исполнении мониторинга муниципальной программы</w:t>
      </w:r>
      <w:r w:rsidR="00865F3A" w:rsidRPr="00865F3A">
        <w:rPr>
          <w:rFonts w:ascii="PT Astra Serif" w:hAnsi="PT Astra Serif"/>
          <w:color w:val="000000" w:themeColor="text1"/>
          <w:sz w:val="28"/>
          <w:szCs w:val="28"/>
        </w:rPr>
        <w:t>: производит сбор данных для определения фактических значений показателей, а также фактических дат наступления контрольных точек, обеспечивает их достоверность и надлежащий уровень качества собираемых данных; производит оценку рисков реализации муниципальной программы и разрабатывает решения по их минимизации.</w:t>
      </w:r>
    </w:p>
    <w:p w:rsidR="00840833" w:rsidRPr="00E26F52" w:rsidRDefault="00C11203" w:rsidP="00B63429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6F52">
        <w:rPr>
          <w:rFonts w:ascii="PT Astra Serif" w:hAnsi="PT Astra Serif"/>
          <w:sz w:val="28"/>
          <w:szCs w:val="28"/>
        </w:rPr>
        <w:t>3</w:t>
      </w:r>
      <w:r w:rsidR="00840833" w:rsidRPr="00E26F52">
        <w:rPr>
          <w:rFonts w:ascii="PT Astra Serif" w:hAnsi="PT Astra Serif"/>
          <w:sz w:val="28"/>
          <w:szCs w:val="28"/>
        </w:rPr>
        <w:t>7</w:t>
      </w:r>
      <w:r w:rsidR="00013B37" w:rsidRPr="00E26F52">
        <w:rPr>
          <w:rFonts w:ascii="PT Astra Serif" w:hAnsi="PT Astra Serif"/>
          <w:sz w:val="28"/>
          <w:szCs w:val="28"/>
        </w:rPr>
        <w:t>.</w:t>
      </w:r>
      <w:r w:rsidR="009309C7" w:rsidRPr="00E26F52">
        <w:rPr>
          <w:rFonts w:ascii="PT Astra Serif" w:hAnsi="PT Astra Serif"/>
          <w:sz w:val="28"/>
          <w:szCs w:val="28"/>
        </w:rPr>
        <w:t xml:space="preserve"> Ответственный исполнитель на основании собранных данных и с</w:t>
      </w:r>
      <w:r w:rsidR="00A90161" w:rsidRPr="00E26F52">
        <w:rPr>
          <w:rFonts w:ascii="PT Astra Serif" w:hAnsi="PT Astra Serif"/>
          <w:sz w:val="28"/>
          <w:szCs w:val="28"/>
        </w:rPr>
        <w:t> </w:t>
      </w:r>
      <w:r w:rsidR="009309C7" w:rsidRPr="00E26F52">
        <w:rPr>
          <w:rFonts w:ascii="PT Astra Serif" w:hAnsi="PT Astra Serif"/>
          <w:sz w:val="28"/>
          <w:szCs w:val="28"/>
        </w:rPr>
        <w:t>учетом данных, полученных от соисполнителей и участников муниципальной программы</w:t>
      </w:r>
      <w:r w:rsidR="00707008">
        <w:rPr>
          <w:rFonts w:ascii="PT Astra Serif" w:hAnsi="PT Astra Serif"/>
          <w:sz w:val="28"/>
          <w:szCs w:val="28"/>
        </w:rPr>
        <w:t>,</w:t>
      </w:r>
      <w:r w:rsidR="009309C7" w:rsidRPr="00E26F52">
        <w:rPr>
          <w:rFonts w:ascii="PT Astra Serif" w:hAnsi="PT Astra Serif"/>
          <w:sz w:val="28"/>
          <w:szCs w:val="28"/>
        </w:rPr>
        <w:t xml:space="preserve"> формирует о</w:t>
      </w:r>
      <w:r w:rsidR="00013B37" w:rsidRPr="00E26F52">
        <w:rPr>
          <w:rFonts w:ascii="PT Astra Serif" w:hAnsi="PT Astra Serif"/>
          <w:sz w:val="28"/>
          <w:szCs w:val="28"/>
        </w:rPr>
        <w:t>тчет</w:t>
      </w:r>
      <w:r w:rsidR="00A90161" w:rsidRPr="00E26F52">
        <w:rPr>
          <w:rFonts w:ascii="PT Astra Serif" w:hAnsi="PT Astra Serif"/>
          <w:sz w:val="28"/>
          <w:szCs w:val="28"/>
        </w:rPr>
        <w:t xml:space="preserve"> за I квартал, полугодие, 9 месяцев текущего года (далее – ежеквартальный отчет)</w:t>
      </w:r>
      <w:r w:rsidR="00013B37" w:rsidRPr="00E26F52">
        <w:rPr>
          <w:rFonts w:ascii="PT Astra Serif" w:hAnsi="PT Astra Serif"/>
          <w:sz w:val="28"/>
          <w:szCs w:val="28"/>
        </w:rPr>
        <w:t xml:space="preserve"> о ходе реализации муниципальной программы </w:t>
      </w:r>
      <w:r w:rsidR="000820E4" w:rsidRPr="00E26F52">
        <w:rPr>
          <w:rFonts w:ascii="PT Astra Serif" w:hAnsi="PT Astra Serif"/>
          <w:sz w:val="28"/>
          <w:szCs w:val="28"/>
        </w:rPr>
        <w:t>и годовой отчет</w:t>
      </w:r>
      <w:r w:rsidR="00013B37" w:rsidRPr="00E26F52">
        <w:rPr>
          <w:rFonts w:ascii="PT Astra Serif" w:hAnsi="PT Astra Serif"/>
          <w:sz w:val="28"/>
          <w:szCs w:val="28"/>
        </w:rPr>
        <w:t xml:space="preserve"> по формам </w:t>
      </w:r>
      <w:r w:rsidR="00466241">
        <w:rPr>
          <w:rFonts w:ascii="PT Astra Serif" w:hAnsi="PT Astra Serif"/>
          <w:sz w:val="28"/>
          <w:szCs w:val="28"/>
        </w:rPr>
        <w:t>П</w:t>
      </w:r>
      <w:r w:rsidR="00013B37" w:rsidRPr="00E26F52">
        <w:rPr>
          <w:rFonts w:ascii="PT Astra Serif" w:hAnsi="PT Astra Serif"/>
          <w:sz w:val="28"/>
          <w:szCs w:val="28"/>
        </w:rPr>
        <w:t>риложени</w:t>
      </w:r>
      <w:r w:rsidR="009309C7" w:rsidRPr="00E26F52">
        <w:rPr>
          <w:rFonts w:ascii="PT Astra Serif" w:hAnsi="PT Astra Serif"/>
          <w:sz w:val="28"/>
          <w:szCs w:val="28"/>
        </w:rPr>
        <w:t>я</w:t>
      </w:r>
      <w:r w:rsidR="00013B37" w:rsidRPr="00E26F52">
        <w:rPr>
          <w:rFonts w:ascii="PT Astra Serif" w:hAnsi="PT Astra Serif"/>
          <w:sz w:val="28"/>
          <w:szCs w:val="28"/>
        </w:rPr>
        <w:t xml:space="preserve"> № </w:t>
      </w:r>
      <w:r w:rsidR="009309C7" w:rsidRPr="00E26F52">
        <w:rPr>
          <w:rFonts w:ascii="PT Astra Serif" w:hAnsi="PT Astra Serif"/>
          <w:sz w:val="28"/>
          <w:szCs w:val="28"/>
        </w:rPr>
        <w:t>3</w:t>
      </w:r>
      <w:r w:rsidR="00013B37" w:rsidRPr="00E26F52">
        <w:rPr>
          <w:rFonts w:ascii="PT Astra Serif" w:hAnsi="PT Astra Serif"/>
          <w:sz w:val="28"/>
          <w:szCs w:val="28"/>
        </w:rPr>
        <w:t xml:space="preserve"> к настоящим Методическим указаниям</w:t>
      </w:r>
      <w:r w:rsidR="00840833" w:rsidRPr="00E26F52">
        <w:rPr>
          <w:rFonts w:ascii="PT Astra Serif" w:hAnsi="PT Astra Serif"/>
          <w:sz w:val="28"/>
          <w:szCs w:val="28"/>
        </w:rPr>
        <w:t>.</w:t>
      </w:r>
    </w:p>
    <w:p w:rsidR="00B63429" w:rsidRPr="00E26F52" w:rsidRDefault="00840833" w:rsidP="00B63429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6F52">
        <w:rPr>
          <w:rFonts w:ascii="PT Astra Serif" w:hAnsi="PT Astra Serif"/>
          <w:sz w:val="28"/>
          <w:szCs w:val="28"/>
        </w:rPr>
        <w:t>Сформированные ежеквартальные и годовой отчет</w:t>
      </w:r>
      <w:r w:rsidR="00013B37" w:rsidRPr="00E26F52">
        <w:rPr>
          <w:rFonts w:ascii="PT Astra Serif" w:hAnsi="PT Astra Serif"/>
          <w:sz w:val="28"/>
          <w:szCs w:val="28"/>
        </w:rPr>
        <w:t xml:space="preserve"> направля</w:t>
      </w:r>
      <w:r w:rsidRPr="00E26F52">
        <w:rPr>
          <w:rFonts w:ascii="PT Astra Serif" w:hAnsi="PT Astra Serif"/>
          <w:sz w:val="28"/>
          <w:szCs w:val="28"/>
        </w:rPr>
        <w:t>ю</w:t>
      </w:r>
      <w:r w:rsidR="00013B37" w:rsidRPr="00E26F52">
        <w:rPr>
          <w:rFonts w:ascii="PT Astra Serif" w:hAnsi="PT Astra Serif"/>
          <w:sz w:val="28"/>
          <w:szCs w:val="28"/>
        </w:rPr>
        <w:t xml:space="preserve">тся </w:t>
      </w:r>
      <w:r w:rsidR="006A23A0" w:rsidRPr="00E26F52">
        <w:rPr>
          <w:rFonts w:ascii="PT Astra Serif" w:hAnsi="PT Astra Serif"/>
          <w:sz w:val="28"/>
          <w:szCs w:val="28"/>
        </w:rPr>
        <w:t xml:space="preserve">куратору муниципальной программы и </w:t>
      </w:r>
      <w:r w:rsidR="00B63429" w:rsidRPr="00E26F52">
        <w:rPr>
          <w:rFonts w:ascii="PT Astra Serif" w:hAnsi="PT Astra Serif"/>
          <w:sz w:val="28"/>
          <w:szCs w:val="28"/>
        </w:rPr>
        <w:t xml:space="preserve">в </w:t>
      </w:r>
      <w:r w:rsidR="008D7456">
        <w:rPr>
          <w:rFonts w:ascii="PT Astra Serif" w:hAnsi="PT Astra Serif"/>
          <w:sz w:val="28"/>
          <w:szCs w:val="28"/>
        </w:rPr>
        <w:t>Финансово-экономическое управление администрации муниципального образования Суворовский район</w:t>
      </w:r>
      <w:r w:rsidR="00B63429" w:rsidRPr="00E26F52">
        <w:rPr>
          <w:rFonts w:ascii="PT Astra Serif" w:hAnsi="PT Astra Serif"/>
          <w:sz w:val="28"/>
          <w:szCs w:val="28"/>
        </w:rPr>
        <w:t xml:space="preserve"> с использованием автоматизированной системы электронного документооборота в соответствии </w:t>
      </w:r>
      <w:r w:rsidR="00865249">
        <w:rPr>
          <w:rFonts w:ascii="PT Astra Serif" w:hAnsi="PT Astra Serif"/>
          <w:sz w:val="28"/>
          <w:szCs w:val="28"/>
        </w:rPr>
        <w:t>с</w:t>
      </w:r>
      <w:r w:rsidR="00B63429" w:rsidRPr="00E26F52">
        <w:rPr>
          <w:rFonts w:ascii="PT Astra Serif" w:hAnsi="PT Astra Serif"/>
          <w:sz w:val="28"/>
          <w:szCs w:val="28"/>
        </w:rPr>
        <w:t xml:space="preserve"> п</w:t>
      </w:r>
      <w:r w:rsidR="002535B4">
        <w:rPr>
          <w:rFonts w:ascii="PT Astra Serif" w:hAnsi="PT Astra Serif"/>
          <w:sz w:val="28"/>
          <w:szCs w:val="28"/>
        </w:rPr>
        <w:t>ункт</w:t>
      </w:r>
      <w:r w:rsidR="00865249">
        <w:rPr>
          <w:rFonts w:ascii="PT Astra Serif" w:hAnsi="PT Astra Serif"/>
          <w:sz w:val="28"/>
          <w:szCs w:val="28"/>
        </w:rPr>
        <w:t>ами</w:t>
      </w:r>
      <w:r w:rsidR="00A90161" w:rsidRPr="00E26F52">
        <w:rPr>
          <w:rFonts w:ascii="PT Astra Serif" w:hAnsi="PT Astra Serif"/>
          <w:sz w:val="28"/>
          <w:szCs w:val="28"/>
        </w:rPr>
        <w:t> </w:t>
      </w:r>
      <w:r w:rsidR="00B63429" w:rsidRPr="00E26F52">
        <w:rPr>
          <w:rFonts w:ascii="PT Astra Serif" w:hAnsi="PT Astra Serif"/>
          <w:sz w:val="28"/>
          <w:szCs w:val="28"/>
        </w:rPr>
        <w:t>39</w:t>
      </w:r>
      <w:r w:rsidR="004E3F78" w:rsidRPr="00E26F52">
        <w:rPr>
          <w:rFonts w:ascii="PT Astra Serif" w:hAnsi="PT Astra Serif"/>
          <w:sz w:val="28"/>
          <w:szCs w:val="28"/>
        </w:rPr>
        <w:t>, 4</w:t>
      </w:r>
      <w:r w:rsidR="00865249">
        <w:rPr>
          <w:rFonts w:ascii="PT Astra Serif" w:hAnsi="PT Astra Serif"/>
          <w:sz w:val="28"/>
          <w:szCs w:val="28"/>
        </w:rPr>
        <w:t>0</w:t>
      </w:r>
      <w:r w:rsidR="00B63429" w:rsidRPr="00E26F52">
        <w:rPr>
          <w:rFonts w:ascii="PT Astra Serif" w:hAnsi="PT Astra Serif"/>
          <w:sz w:val="28"/>
          <w:szCs w:val="28"/>
        </w:rPr>
        <w:t xml:space="preserve"> Порядка.</w:t>
      </w:r>
    </w:p>
    <w:p w:rsidR="00013B37" w:rsidRPr="000C7CE1" w:rsidRDefault="00C11203" w:rsidP="00B63429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6F52">
        <w:rPr>
          <w:rFonts w:ascii="PT Astra Serif" w:hAnsi="PT Astra Serif"/>
          <w:sz w:val="28"/>
          <w:szCs w:val="28"/>
        </w:rPr>
        <w:t>3</w:t>
      </w:r>
      <w:r w:rsidR="00865F3A" w:rsidRPr="00E26F52">
        <w:rPr>
          <w:rFonts w:ascii="PT Astra Serif" w:hAnsi="PT Astra Serif"/>
          <w:sz w:val="28"/>
          <w:szCs w:val="28"/>
        </w:rPr>
        <w:t>8</w:t>
      </w:r>
      <w:r w:rsidR="00013B37" w:rsidRPr="00E26F52">
        <w:rPr>
          <w:rFonts w:ascii="PT Astra Serif" w:hAnsi="PT Astra Serif"/>
          <w:sz w:val="28"/>
          <w:szCs w:val="28"/>
        </w:rPr>
        <w:t>. В ежеквартальный отчет</w:t>
      </w:r>
      <w:r w:rsidR="00013B37" w:rsidRPr="000C7CE1">
        <w:rPr>
          <w:rFonts w:ascii="PT Astra Serif" w:hAnsi="PT Astra Serif"/>
          <w:sz w:val="28"/>
          <w:szCs w:val="28"/>
        </w:rPr>
        <w:t xml:space="preserve"> включ</w:t>
      </w:r>
      <w:r w:rsidR="00013B37">
        <w:rPr>
          <w:rFonts w:ascii="PT Astra Serif" w:hAnsi="PT Astra Serif"/>
          <w:sz w:val="28"/>
          <w:szCs w:val="28"/>
        </w:rPr>
        <w:t>аются</w:t>
      </w:r>
      <w:r w:rsidR="00013B37" w:rsidRPr="000C7CE1">
        <w:rPr>
          <w:rFonts w:ascii="PT Astra Serif" w:hAnsi="PT Astra Serif"/>
          <w:sz w:val="28"/>
          <w:szCs w:val="28"/>
        </w:rPr>
        <w:t>:</w:t>
      </w:r>
    </w:p>
    <w:p w:rsidR="00013B37" w:rsidRPr="000C7CE1" w:rsidRDefault="00013B37" w:rsidP="007677D5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>сведения о достижении</w:t>
      </w:r>
      <w:r w:rsidR="00FE0A1A">
        <w:rPr>
          <w:rFonts w:ascii="PT Astra Serif" w:hAnsi="PT Astra Serif"/>
          <w:sz w:val="28"/>
          <w:szCs w:val="28"/>
        </w:rPr>
        <w:t xml:space="preserve"> значений</w:t>
      </w:r>
      <w:r w:rsidRPr="000C7CE1">
        <w:rPr>
          <w:rFonts w:ascii="PT Astra Serif" w:hAnsi="PT Astra Serif"/>
          <w:sz w:val="28"/>
          <w:szCs w:val="28"/>
        </w:rPr>
        <w:t xml:space="preserve"> показателей;</w:t>
      </w:r>
    </w:p>
    <w:p w:rsidR="004D483A" w:rsidRDefault="00013B37" w:rsidP="007677D5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>сведения о достижении мероприятий (результатов) и контрольных точек</w:t>
      </w:r>
      <w:r w:rsidR="004D483A">
        <w:rPr>
          <w:rFonts w:ascii="PT Astra Serif" w:hAnsi="PT Astra Serif"/>
          <w:sz w:val="28"/>
          <w:szCs w:val="28"/>
        </w:rPr>
        <w:t>.</w:t>
      </w:r>
    </w:p>
    <w:p w:rsidR="00013B37" w:rsidRPr="000C7CE1" w:rsidRDefault="004D483A" w:rsidP="004D48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D483A">
        <w:rPr>
          <w:rFonts w:ascii="PT Astra Serif" w:hAnsi="PT Astra Serif"/>
          <w:sz w:val="28"/>
          <w:szCs w:val="28"/>
        </w:rPr>
        <w:t>В случае если на отчетную дату информация об уровне достижения данного мероприятия (результата) и контрольных точек отсутствует, а также при наличии рисков несвоевременного наступления контрольных точек соответствующего мероприятия (результата), приводится описание таких рисков с указанием конкретных причин</w:t>
      </w:r>
      <w:r w:rsidR="00865F3A">
        <w:rPr>
          <w:rFonts w:ascii="PT Astra Serif" w:hAnsi="PT Astra Serif"/>
          <w:sz w:val="28"/>
          <w:szCs w:val="28"/>
        </w:rPr>
        <w:t>;</w:t>
      </w:r>
    </w:p>
    <w:p w:rsidR="00013B37" w:rsidRDefault="00013B37" w:rsidP="007677D5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>данные об использовании бюджетных а</w:t>
      </w:r>
      <w:r w:rsidR="00C11203">
        <w:rPr>
          <w:rFonts w:ascii="PT Astra Serif" w:hAnsi="PT Astra Serif"/>
          <w:sz w:val="28"/>
          <w:szCs w:val="28"/>
        </w:rPr>
        <w:t>ссигнований в отчетном периоде;</w:t>
      </w:r>
    </w:p>
    <w:p w:rsidR="00C11203" w:rsidRPr="000C7CE1" w:rsidRDefault="00C11203" w:rsidP="00C11203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>расчет и результат оценки эффективности муниципальной программы в отчетном периоде</w:t>
      </w:r>
      <w:r w:rsidR="006A0E81">
        <w:rPr>
          <w:rFonts w:ascii="PT Astra Serif" w:hAnsi="PT Astra Serif"/>
          <w:sz w:val="28"/>
          <w:szCs w:val="28"/>
        </w:rPr>
        <w:t xml:space="preserve"> в соответствии с Приложением № </w:t>
      </w:r>
      <w:r w:rsidR="00E26F52">
        <w:rPr>
          <w:rFonts w:ascii="PT Astra Serif" w:hAnsi="PT Astra Serif"/>
          <w:sz w:val="28"/>
          <w:szCs w:val="28"/>
        </w:rPr>
        <w:t>4</w:t>
      </w:r>
      <w:r w:rsidR="006A0E81">
        <w:rPr>
          <w:rFonts w:ascii="PT Astra Serif" w:hAnsi="PT Astra Serif"/>
          <w:sz w:val="28"/>
          <w:szCs w:val="28"/>
        </w:rPr>
        <w:t xml:space="preserve"> к настоящим Методическим указаниям</w:t>
      </w:r>
      <w:r w:rsidRPr="000C7CE1">
        <w:rPr>
          <w:rFonts w:ascii="PT Astra Serif" w:hAnsi="PT Astra Serif"/>
          <w:sz w:val="28"/>
          <w:szCs w:val="28"/>
        </w:rPr>
        <w:t>.</w:t>
      </w:r>
    </w:p>
    <w:p w:rsidR="00013B37" w:rsidRPr="000C7CE1" w:rsidRDefault="00013B37" w:rsidP="007677D5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>При необходимости в отчеты, указанные в настоящ</w:t>
      </w:r>
      <w:r>
        <w:rPr>
          <w:rFonts w:ascii="PT Astra Serif" w:hAnsi="PT Astra Serif"/>
          <w:sz w:val="28"/>
          <w:szCs w:val="28"/>
        </w:rPr>
        <w:t>их</w:t>
      </w:r>
      <w:r w:rsidRPr="000C7CE1">
        <w:rPr>
          <w:rFonts w:ascii="PT Astra Serif" w:hAnsi="PT Astra Serif"/>
          <w:sz w:val="28"/>
          <w:szCs w:val="28"/>
        </w:rPr>
        <w:t xml:space="preserve"> пункт</w:t>
      </w:r>
      <w:r>
        <w:rPr>
          <w:rFonts w:ascii="PT Astra Serif" w:hAnsi="PT Astra Serif"/>
          <w:sz w:val="28"/>
          <w:szCs w:val="28"/>
        </w:rPr>
        <w:t>ах</w:t>
      </w:r>
      <w:r w:rsidRPr="000C7CE1">
        <w:rPr>
          <w:rFonts w:ascii="PT Astra Serif" w:hAnsi="PT Astra Serif"/>
          <w:sz w:val="28"/>
          <w:szCs w:val="28"/>
        </w:rPr>
        <w:t>, включаются иные сведения, в том числе информация о возможных рисках.</w:t>
      </w:r>
    </w:p>
    <w:p w:rsidR="00013B37" w:rsidRDefault="00013B37" w:rsidP="007677D5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>Формирование отчетности осуществляется с учетом сопоставимости с данными, содержащимися в паспорте муниципальной программы, паспорт</w:t>
      </w:r>
      <w:r w:rsidR="00C11203">
        <w:rPr>
          <w:rFonts w:ascii="PT Astra Serif" w:hAnsi="PT Astra Serif"/>
          <w:sz w:val="28"/>
          <w:szCs w:val="28"/>
        </w:rPr>
        <w:t>ах</w:t>
      </w:r>
      <w:r w:rsidRPr="000C7CE1">
        <w:rPr>
          <w:rFonts w:ascii="PT Astra Serif" w:hAnsi="PT Astra Serif"/>
          <w:sz w:val="28"/>
          <w:szCs w:val="28"/>
        </w:rPr>
        <w:t xml:space="preserve"> ее структурн</w:t>
      </w:r>
      <w:r w:rsidR="00C11203">
        <w:rPr>
          <w:rFonts w:ascii="PT Astra Serif" w:hAnsi="PT Astra Serif"/>
          <w:sz w:val="28"/>
          <w:szCs w:val="28"/>
        </w:rPr>
        <w:t>ых</w:t>
      </w:r>
      <w:r w:rsidRPr="000C7CE1">
        <w:rPr>
          <w:rFonts w:ascii="PT Astra Serif" w:hAnsi="PT Astra Serif"/>
          <w:sz w:val="28"/>
          <w:szCs w:val="28"/>
        </w:rPr>
        <w:t xml:space="preserve"> элемент</w:t>
      </w:r>
      <w:r w:rsidR="00C11203">
        <w:rPr>
          <w:rFonts w:ascii="PT Astra Serif" w:hAnsi="PT Astra Serif"/>
          <w:sz w:val="28"/>
          <w:szCs w:val="28"/>
        </w:rPr>
        <w:t>ов</w:t>
      </w:r>
      <w:r w:rsidR="00865F3A">
        <w:rPr>
          <w:rFonts w:ascii="PT Astra Serif" w:hAnsi="PT Astra Serif"/>
          <w:sz w:val="28"/>
          <w:szCs w:val="28"/>
        </w:rPr>
        <w:t>.</w:t>
      </w:r>
    </w:p>
    <w:p w:rsidR="00013B37" w:rsidRPr="000C7CE1" w:rsidRDefault="006A0E81" w:rsidP="007677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ar398"/>
      <w:bookmarkEnd w:id="3"/>
      <w:r>
        <w:rPr>
          <w:rFonts w:ascii="PT Astra Serif" w:hAnsi="PT Astra Serif"/>
          <w:sz w:val="28"/>
          <w:szCs w:val="28"/>
        </w:rPr>
        <w:t>39</w:t>
      </w:r>
      <w:r w:rsidR="00013B37" w:rsidRPr="000C7CE1">
        <w:rPr>
          <w:rFonts w:ascii="PT Astra Serif" w:hAnsi="PT Astra Serif"/>
          <w:sz w:val="28"/>
          <w:szCs w:val="28"/>
        </w:rPr>
        <w:t>. В годовой отчет включ</w:t>
      </w:r>
      <w:r w:rsidR="00013B37">
        <w:rPr>
          <w:rFonts w:ascii="PT Astra Serif" w:hAnsi="PT Astra Serif"/>
          <w:sz w:val="28"/>
          <w:szCs w:val="28"/>
        </w:rPr>
        <w:t>аются</w:t>
      </w:r>
      <w:r w:rsidR="00013B37" w:rsidRPr="000C7CE1">
        <w:rPr>
          <w:rFonts w:ascii="PT Astra Serif" w:hAnsi="PT Astra Serif"/>
          <w:sz w:val="28"/>
          <w:szCs w:val="28"/>
        </w:rPr>
        <w:t>:</w:t>
      </w:r>
    </w:p>
    <w:p w:rsidR="00013B37" w:rsidRPr="000C7CE1" w:rsidRDefault="00013B37" w:rsidP="007677D5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 xml:space="preserve">конкретные результаты, достигнутые за </w:t>
      </w:r>
      <w:r w:rsidR="00730497">
        <w:rPr>
          <w:rFonts w:ascii="PT Astra Serif" w:hAnsi="PT Astra Serif"/>
          <w:sz w:val="28"/>
          <w:szCs w:val="28"/>
        </w:rPr>
        <w:t>год</w:t>
      </w:r>
      <w:r w:rsidRPr="000C7CE1">
        <w:rPr>
          <w:rFonts w:ascii="PT Astra Serif" w:hAnsi="PT Astra Serif"/>
          <w:sz w:val="28"/>
          <w:szCs w:val="28"/>
        </w:rPr>
        <w:t>;</w:t>
      </w:r>
    </w:p>
    <w:p w:rsidR="00013B37" w:rsidRPr="000C7CE1" w:rsidRDefault="00013B37" w:rsidP="007677D5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lastRenderedPageBreak/>
        <w:t>сведения о достижении значений показателей;</w:t>
      </w:r>
    </w:p>
    <w:p w:rsidR="00013B37" w:rsidRPr="000C7CE1" w:rsidRDefault="00013B37" w:rsidP="007677D5">
      <w:pPr>
        <w:pStyle w:val="ConsPlusNormal"/>
        <w:spacing w:line="276" w:lineRule="auto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>сведения о выполненных (не выполненных) мероприятиях структурных элементов муниципальной программы в установленные сроки (с указанием причин);</w:t>
      </w:r>
    </w:p>
    <w:p w:rsidR="00013B37" w:rsidRPr="000C7CE1" w:rsidRDefault="00013B37" w:rsidP="007677D5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>анализ факторов, повлиявших на ход реализации муниципальной программы;</w:t>
      </w:r>
    </w:p>
    <w:p w:rsidR="00013B37" w:rsidRPr="000C7CE1" w:rsidRDefault="00013B37" w:rsidP="007677D5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 xml:space="preserve">данные об использовании бюджетных ассигнований; </w:t>
      </w:r>
    </w:p>
    <w:p w:rsidR="00013B37" w:rsidRPr="000C7CE1" w:rsidRDefault="00013B37" w:rsidP="007677D5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>расчет и результаты оценки эффективности муниципальной программы в отчетном году</w:t>
      </w:r>
      <w:r w:rsidR="006A0E81">
        <w:rPr>
          <w:rFonts w:ascii="PT Astra Serif" w:hAnsi="PT Astra Serif"/>
          <w:sz w:val="28"/>
          <w:szCs w:val="28"/>
        </w:rPr>
        <w:t xml:space="preserve">, в соответствии с Приложением № </w:t>
      </w:r>
      <w:r w:rsidR="00D04EA2">
        <w:rPr>
          <w:rFonts w:ascii="PT Astra Serif" w:hAnsi="PT Astra Serif"/>
          <w:sz w:val="28"/>
          <w:szCs w:val="28"/>
        </w:rPr>
        <w:t>4</w:t>
      </w:r>
      <w:r w:rsidR="006A0E81">
        <w:rPr>
          <w:rFonts w:ascii="PT Astra Serif" w:hAnsi="PT Astra Serif"/>
          <w:sz w:val="28"/>
          <w:szCs w:val="28"/>
        </w:rPr>
        <w:t xml:space="preserve"> к настоящим Методическим указаниям</w:t>
      </w:r>
      <w:r w:rsidRPr="000C7CE1">
        <w:rPr>
          <w:rFonts w:ascii="PT Astra Serif" w:hAnsi="PT Astra Serif"/>
          <w:sz w:val="28"/>
          <w:szCs w:val="28"/>
        </w:rPr>
        <w:t>;</w:t>
      </w:r>
    </w:p>
    <w:p w:rsidR="00013B37" w:rsidRPr="000C7CE1" w:rsidRDefault="00013B37" w:rsidP="007677D5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>итоги реализации национальных проектов, с указанием достижения запланированных результатов;</w:t>
      </w:r>
    </w:p>
    <w:p w:rsidR="00013B37" w:rsidRPr="000C7CE1" w:rsidRDefault="00013B37" w:rsidP="007677D5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>итоги реализации инвестиционных проектов, с указанием достижения запланированных результатов;</w:t>
      </w:r>
    </w:p>
    <w:p w:rsidR="00013B37" w:rsidRPr="000C7CE1" w:rsidRDefault="00013B37" w:rsidP="007677D5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>иную информацию.</w:t>
      </w:r>
    </w:p>
    <w:p w:rsidR="00013B37" w:rsidRPr="000C7CE1" w:rsidRDefault="00C11203" w:rsidP="007677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A0E81">
        <w:rPr>
          <w:rFonts w:ascii="PT Astra Serif" w:hAnsi="PT Astra Serif"/>
          <w:sz w:val="28"/>
          <w:szCs w:val="28"/>
        </w:rPr>
        <w:t>0</w:t>
      </w:r>
      <w:r w:rsidR="00013B37" w:rsidRPr="000C7CE1">
        <w:rPr>
          <w:rFonts w:ascii="PT Astra Serif" w:hAnsi="PT Astra Serif"/>
          <w:sz w:val="28"/>
          <w:szCs w:val="28"/>
        </w:rPr>
        <w:t>. При описании конкретных результатов реализации муниципальной программы, достигнутых за отчетный год, следует привести:</w:t>
      </w:r>
    </w:p>
    <w:p w:rsidR="00013B37" w:rsidRPr="000C7CE1" w:rsidRDefault="00013B37" w:rsidP="007677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>описание основных результатов, достигнутых в рамках реализации муниципальной программы;</w:t>
      </w:r>
    </w:p>
    <w:p w:rsidR="00013B37" w:rsidRPr="00F43C91" w:rsidRDefault="00013B37" w:rsidP="007677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7CE1">
        <w:rPr>
          <w:rFonts w:ascii="PT Astra Serif" w:hAnsi="PT Astra Serif"/>
          <w:sz w:val="28"/>
          <w:szCs w:val="28"/>
        </w:rPr>
        <w:t xml:space="preserve">сведения о достижении значений </w:t>
      </w:r>
      <w:r w:rsidRPr="00F43C91">
        <w:rPr>
          <w:rFonts w:ascii="PT Astra Serif" w:hAnsi="PT Astra Serif"/>
          <w:sz w:val="28"/>
          <w:szCs w:val="28"/>
        </w:rPr>
        <w:t xml:space="preserve">показателей по форме </w:t>
      </w:r>
      <w:r w:rsidR="00D04EA2">
        <w:rPr>
          <w:rFonts w:ascii="PT Astra Serif" w:hAnsi="PT Astra Serif"/>
          <w:sz w:val="28"/>
          <w:szCs w:val="28"/>
        </w:rPr>
        <w:t>раздела </w:t>
      </w:r>
      <w:r w:rsidR="00CF0D91" w:rsidRPr="00F43C91">
        <w:rPr>
          <w:rFonts w:ascii="PT Astra Serif" w:hAnsi="PT Astra Serif"/>
          <w:sz w:val="28"/>
          <w:szCs w:val="28"/>
        </w:rPr>
        <w:t>1</w:t>
      </w:r>
      <w:r w:rsidR="006A0E81">
        <w:rPr>
          <w:rFonts w:ascii="PT Astra Serif" w:hAnsi="PT Astra Serif"/>
          <w:sz w:val="28"/>
          <w:szCs w:val="28"/>
        </w:rPr>
        <w:t> </w:t>
      </w:r>
      <w:r w:rsidRPr="00F43C91">
        <w:rPr>
          <w:rFonts w:ascii="PT Astra Serif" w:hAnsi="PT Astra Serif"/>
          <w:sz w:val="28"/>
          <w:szCs w:val="28"/>
        </w:rPr>
        <w:t xml:space="preserve">Приложения № </w:t>
      </w:r>
      <w:r w:rsidR="00E26F52">
        <w:rPr>
          <w:rFonts w:ascii="PT Astra Serif" w:hAnsi="PT Astra Serif"/>
          <w:sz w:val="28"/>
          <w:szCs w:val="28"/>
        </w:rPr>
        <w:t>3</w:t>
      </w:r>
      <w:r w:rsidRPr="00F43C91">
        <w:rPr>
          <w:rFonts w:ascii="PT Astra Serif" w:hAnsi="PT Astra Serif"/>
          <w:sz w:val="28"/>
          <w:szCs w:val="28"/>
        </w:rPr>
        <w:t xml:space="preserve"> к настоящим Методическим указаниям. По показателям, плановые значения которых не достигнуты, приводится соответствующее пояснение;</w:t>
      </w:r>
    </w:p>
    <w:p w:rsidR="00013B37" w:rsidRPr="00F43C91" w:rsidRDefault="00013B37" w:rsidP="007677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C91">
        <w:rPr>
          <w:rFonts w:ascii="PT Astra Serif" w:hAnsi="PT Astra Serif"/>
          <w:sz w:val="28"/>
          <w:szCs w:val="28"/>
        </w:rPr>
        <w:t>анализ факторов, повлиявших на ход реализации муниципальной программы.</w:t>
      </w:r>
    </w:p>
    <w:p w:rsidR="00013B37" w:rsidRPr="009B05B8" w:rsidRDefault="00C11203" w:rsidP="007677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C91">
        <w:rPr>
          <w:rFonts w:ascii="PT Astra Serif" w:hAnsi="PT Astra Serif"/>
          <w:sz w:val="28"/>
          <w:szCs w:val="28"/>
        </w:rPr>
        <w:t>4</w:t>
      </w:r>
      <w:r w:rsidR="006A0E81">
        <w:rPr>
          <w:rFonts w:ascii="PT Astra Serif" w:hAnsi="PT Astra Serif"/>
          <w:sz w:val="28"/>
          <w:szCs w:val="28"/>
        </w:rPr>
        <w:t>1</w:t>
      </w:r>
      <w:r w:rsidR="00013B37" w:rsidRPr="00F43C91">
        <w:rPr>
          <w:rFonts w:ascii="PT Astra Serif" w:hAnsi="PT Astra Serif"/>
          <w:sz w:val="28"/>
          <w:szCs w:val="28"/>
        </w:rPr>
        <w:t>. Сведения о достижении значений мероприятий (результатов) приводятся по форме</w:t>
      </w:r>
      <w:r w:rsidR="00D04EA2">
        <w:rPr>
          <w:rFonts w:ascii="PT Astra Serif" w:hAnsi="PT Astra Serif"/>
          <w:sz w:val="28"/>
          <w:szCs w:val="28"/>
        </w:rPr>
        <w:t xml:space="preserve"> раздела 2 </w:t>
      </w:r>
      <w:r w:rsidR="00013B37" w:rsidRPr="00F43C91">
        <w:rPr>
          <w:rFonts w:ascii="PT Astra Serif" w:hAnsi="PT Astra Serif"/>
          <w:sz w:val="28"/>
          <w:szCs w:val="28"/>
        </w:rPr>
        <w:t xml:space="preserve">Приложения № </w:t>
      </w:r>
      <w:r w:rsidR="001907AA">
        <w:rPr>
          <w:rFonts w:ascii="PT Astra Serif" w:hAnsi="PT Astra Serif"/>
          <w:sz w:val="28"/>
          <w:szCs w:val="28"/>
        </w:rPr>
        <w:t>3</w:t>
      </w:r>
      <w:r w:rsidR="00013B37" w:rsidRPr="00F43C91">
        <w:rPr>
          <w:rFonts w:ascii="PT Astra Serif" w:hAnsi="PT Astra Serif"/>
          <w:sz w:val="28"/>
          <w:szCs w:val="28"/>
        </w:rPr>
        <w:t xml:space="preserve"> к </w:t>
      </w:r>
      <w:r w:rsidR="00013B37" w:rsidRPr="009B05B8">
        <w:rPr>
          <w:rFonts w:ascii="PT Astra Serif" w:hAnsi="PT Astra Serif"/>
          <w:sz w:val="28"/>
          <w:szCs w:val="28"/>
        </w:rPr>
        <w:t>настоящим Методическим указаниями.</w:t>
      </w:r>
    </w:p>
    <w:p w:rsidR="009B05B8" w:rsidRDefault="009B05B8" w:rsidP="007677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05B8">
        <w:rPr>
          <w:rFonts w:ascii="PT Astra Serif" w:hAnsi="PT Astra Serif"/>
          <w:sz w:val="28"/>
          <w:szCs w:val="28"/>
        </w:rPr>
        <w:t xml:space="preserve">В столбце «Фактическая дата наступления </w:t>
      </w:r>
      <w:r>
        <w:rPr>
          <w:rFonts w:ascii="PT Astra Serif" w:hAnsi="PT Astra Serif"/>
          <w:sz w:val="28"/>
          <w:szCs w:val="28"/>
        </w:rPr>
        <w:t xml:space="preserve">результата, </w:t>
      </w:r>
      <w:r w:rsidRPr="009B05B8">
        <w:rPr>
          <w:rFonts w:ascii="PT Astra Serif" w:hAnsi="PT Astra Serif"/>
          <w:sz w:val="28"/>
          <w:szCs w:val="28"/>
        </w:rPr>
        <w:t xml:space="preserve">контрольной точки» указывается фактическая дата наступления </w:t>
      </w:r>
      <w:r>
        <w:rPr>
          <w:rFonts w:ascii="PT Astra Serif" w:hAnsi="PT Astra Serif"/>
          <w:sz w:val="28"/>
          <w:szCs w:val="28"/>
        </w:rPr>
        <w:t xml:space="preserve">результата, </w:t>
      </w:r>
      <w:r w:rsidRPr="009B05B8">
        <w:rPr>
          <w:rFonts w:ascii="PT Astra Serif" w:hAnsi="PT Astra Serif"/>
          <w:sz w:val="28"/>
          <w:szCs w:val="28"/>
        </w:rPr>
        <w:t>контрольной точки в отчетном периоде</w:t>
      </w:r>
      <w:r>
        <w:rPr>
          <w:rFonts w:ascii="PT Astra Serif" w:hAnsi="PT Astra Serif"/>
          <w:sz w:val="28"/>
          <w:szCs w:val="28"/>
        </w:rPr>
        <w:t>.</w:t>
      </w:r>
      <w:r w:rsidRPr="009B05B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Е</w:t>
      </w:r>
      <w:r w:rsidRPr="009B05B8">
        <w:rPr>
          <w:rFonts w:ascii="PT Astra Serif" w:hAnsi="PT Astra Serif"/>
          <w:sz w:val="28"/>
          <w:szCs w:val="28"/>
        </w:rPr>
        <w:t xml:space="preserve">сли на дату </w:t>
      </w:r>
      <w:r w:rsidRPr="003B04BB">
        <w:rPr>
          <w:rFonts w:ascii="PT Astra Serif" w:hAnsi="PT Astra Serif"/>
          <w:sz w:val="28"/>
          <w:szCs w:val="28"/>
        </w:rPr>
        <w:t>расчета уровня достижения мероприятия</w:t>
      </w:r>
      <w:r w:rsidRPr="009B05B8">
        <w:rPr>
          <w:rFonts w:ascii="PT Astra Serif" w:hAnsi="PT Astra Serif"/>
          <w:sz w:val="28"/>
          <w:szCs w:val="28"/>
        </w:rPr>
        <w:t xml:space="preserve"> (результата) контрольная точка не наступила в отчетном периоде, указывается «Нет». В </w:t>
      </w:r>
      <w:r w:rsidRPr="00857EFC">
        <w:rPr>
          <w:rFonts w:ascii="PT Astra Serif" w:hAnsi="PT Astra Serif"/>
          <w:sz w:val="28"/>
          <w:szCs w:val="28"/>
        </w:rPr>
        <w:t>столбце «</w:t>
      </w:r>
      <w:r w:rsidR="00857EFC" w:rsidRPr="00857EFC">
        <w:rPr>
          <w:rFonts w:ascii="PT Astra Serif" w:eastAsia="Times New Roman" w:hAnsi="PT Astra Serif"/>
          <w:sz w:val="28"/>
          <w:szCs w:val="28"/>
        </w:rPr>
        <w:t>Причины отклонения фактического значения результата, контрольной точки от планового значения</w:t>
      </w:r>
      <w:r w:rsidRPr="00857EFC">
        <w:rPr>
          <w:rFonts w:ascii="PT Astra Serif" w:hAnsi="PT Astra Serif"/>
          <w:sz w:val="28"/>
          <w:szCs w:val="28"/>
        </w:rPr>
        <w:t>»</w:t>
      </w:r>
      <w:r w:rsidRPr="009B05B8">
        <w:rPr>
          <w:rFonts w:ascii="PT Astra Serif" w:hAnsi="PT Astra Serif"/>
          <w:sz w:val="28"/>
          <w:szCs w:val="28"/>
        </w:rPr>
        <w:t xml:space="preserve"> указываются конкретные причины несвоевременного наступления (не наступления) контрольной точки в отчетном периоде. </w:t>
      </w:r>
    </w:p>
    <w:p w:rsidR="00425BE8" w:rsidRPr="00F43C91" w:rsidRDefault="009B05B8" w:rsidP="007677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04BB">
        <w:rPr>
          <w:rFonts w:ascii="PT Astra Serif" w:hAnsi="PT Astra Serif"/>
          <w:sz w:val="28"/>
          <w:szCs w:val="28"/>
        </w:rPr>
        <w:t>В столбце «</w:t>
      </w:r>
      <w:r w:rsidR="00425BE8" w:rsidRPr="003B04BB">
        <w:rPr>
          <w:rFonts w:ascii="PT Astra Serif" w:hAnsi="PT Astra Serif"/>
          <w:sz w:val="28"/>
          <w:szCs w:val="28"/>
        </w:rPr>
        <w:t>Степень достижения мероприятия (результата)</w:t>
      </w:r>
      <w:r w:rsidR="00857EFC">
        <w:rPr>
          <w:rFonts w:ascii="PT Astra Serif" w:hAnsi="PT Astra Serif"/>
          <w:sz w:val="28"/>
          <w:szCs w:val="28"/>
        </w:rPr>
        <w:t>, контрольной точки</w:t>
      </w:r>
      <w:r w:rsidRPr="003B04BB">
        <w:rPr>
          <w:rFonts w:ascii="PT Astra Serif" w:hAnsi="PT Astra Serif"/>
          <w:sz w:val="28"/>
          <w:szCs w:val="28"/>
        </w:rPr>
        <w:t>» уровень достижения мероприятия (резу</w:t>
      </w:r>
      <w:r w:rsidR="00EA6AA7">
        <w:rPr>
          <w:rFonts w:ascii="PT Astra Serif" w:hAnsi="PT Astra Serif"/>
          <w:sz w:val="28"/>
          <w:szCs w:val="28"/>
        </w:rPr>
        <w:t xml:space="preserve">льтата), контрольной точки </w:t>
      </w:r>
      <w:r w:rsidRPr="003B04BB">
        <w:rPr>
          <w:rFonts w:ascii="PT Astra Serif" w:hAnsi="PT Astra Serif"/>
          <w:sz w:val="28"/>
          <w:szCs w:val="28"/>
        </w:rPr>
        <w:t>оценивается по числу достигнутых результато</w:t>
      </w:r>
      <w:r w:rsidR="00DE0455" w:rsidRPr="003B04BB">
        <w:rPr>
          <w:rFonts w:ascii="PT Astra Serif" w:hAnsi="PT Astra Serif"/>
          <w:sz w:val="28"/>
          <w:szCs w:val="28"/>
        </w:rPr>
        <w:t>в (контрольных точек).</w:t>
      </w:r>
      <w:r w:rsidR="00425BE8">
        <w:rPr>
          <w:rFonts w:ascii="PT Astra Serif" w:hAnsi="PT Astra Serif"/>
          <w:sz w:val="28"/>
          <w:szCs w:val="28"/>
        </w:rPr>
        <w:t xml:space="preserve"> </w:t>
      </w:r>
    </w:p>
    <w:p w:rsidR="00013B37" w:rsidRPr="00F43C91" w:rsidRDefault="00013B37" w:rsidP="007677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C91">
        <w:rPr>
          <w:rFonts w:ascii="PT Astra Serif" w:hAnsi="PT Astra Serif"/>
          <w:sz w:val="28"/>
          <w:szCs w:val="28"/>
        </w:rPr>
        <w:lastRenderedPageBreak/>
        <w:t>По мероприятиям (результатам)</w:t>
      </w:r>
      <w:r w:rsidR="00425BE8">
        <w:rPr>
          <w:rFonts w:ascii="PT Astra Serif" w:hAnsi="PT Astra Serif"/>
          <w:sz w:val="28"/>
          <w:szCs w:val="28"/>
        </w:rPr>
        <w:t>, контрольным точкам</w:t>
      </w:r>
      <w:r w:rsidRPr="00F43C91">
        <w:rPr>
          <w:rFonts w:ascii="PT Astra Serif" w:hAnsi="PT Astra Serif"/>
          <w:sz w:val="28"/>
          <w:szCs w:val="28"/>
        </w:rPr>
        <w:t xml:space="preserve"> структурных элементов, плановые значения которых не достигнуты, приводится соответствующее пояснение.</w:t>
      </w:r>
    </w:p>
    <w:p w:rsidR="00013B37" w:rsidRPr="004D483A" w:rsidRDefault="004D483A" w:rsidP="007677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 w:rsidRPr="00F43C91">
        <w:rPr>
          <w:rFonts w:ascii="PT Astra Serif" w:hAnsi="PT Astra Serif"/>
          <w:sz w:val="28"/>
          <w:szCs w:val="28"/>
        </w:rPr>
        <w:t>4</w:t>
      </w:r>
      <w:r w:rsidR="006A0E81">
        <w:rPr>
          <w:rFonts w:ascii="PT Astra Serif" w:hAnsi="PT Astra Serif"/>
          <w:sz w:val="28"/>
          <w:szCs w:val="28"/>
        </w:rPr>
        <w:t>2</w:t>
      </w:r>
      <w:r w:rsidR="00013B37" w:rsidRPr="00F43C91">
        <w:rPr>
          <w:rFonts w:ascii="PT Astra Serif" w:hAnsi="PT Astra Serif"/>
          <w:sz w:val="28"/>
          <w:szCs w:val="28"/>
        </w:rPr>
        <w:t xml:space="preserve">. Сведения об использовании бюджетных ассигнований на реализацию муниципальной программы указываются по форме </w:t>
      </w:r>
      <w:r w:rsidR="00D04EA2">
        <w:rPr>
          <w:rFonts w:ascii="PT Astra Serif" w:hAnsi="PT Astra Serif"/>
          <w:sz w:val="28"/>
          <w:szCs w:val="28"/>
        </w:rPr>
        <w:t>раздела</w:t>
      </w:r>
      <w:r w:rsidR="00F43C91" w:rsidRPr="00F43C91">
        <w:rPr>
          <w:rFonts w:ascii="PT Astra Serif" w:hAnsi="PT Astra Serif"/>
          <w:sz w:val="28"/>
          <w:szCs w:val="28"/>
        </w:rPr>
        <w:t xml:space="preserve"> 3</w:t>
      </w:r>
      <w:r w:rsidR="00013B37" w:rsidRPr="00F43C91">
        <w:rPr>
          <w:rFonts w:ascii="PT Astra Serif" w:hAnsi="PT Astra Serif"/>
          <w:sz w:val="28"/>
          <w:szCs w:val="28"/>
        </w:rPr>
        <w:t xml:space="preserve"> Приложения № </w:t>
      </w:r>
      <w:r w:rsidR="00D04EA2">
        <w:rPr>
          <w:rFonts w:ascii="PT Astra Serif" w:hAnsi="PT Astra Serif"/>
          <w:sz w:val="28"/>
          <w:szCs w:val="28"/>
        </w:rPr>
        <w:t>3</w:t>
      </w:r>
      <w:r w:rsidR="00013B37" w:rsidRPr="00F43C91">
        <w:rPr>
          <w:rFonts w:ascii="PT Astra Serif" w:hAnsi="PT Astra Serif"/>
          <w:sz w:val="28"/>
          <w:szCs w:val="28"/>
        </w:rPr>
        <w:t xml:space="preserve"> к настоящим Методическим указаниям и должны содержать:</w:t>
      </w:r>
    </w:p>
    <w:p w:rsidR="00013B37" w:rsidRPr="004D483A" w:rsidRDefault="00013B37" w:rsidP="007677D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D483A">
        <w:rPr>
          <w:rFonts w:ascii="PT Astra Serif" w:hAnsi="PT Astra Serif"/>
          <w:sz w:val="28"/>
          <w:szCs w:val="28"/>
        </w:rPr>
        <w:t>объемы бюджетных ассигнований (по сводной бюджетной росписи);</w:t>
      </w:r>
    </w:p>
    <w:p w:rsidR="00013B37" w:rsidRPr="004D483A" w:rsidRDefault="00013B37" w:rsidP="007677D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D483A">
        <w:rPr>
          <w:rFonts w:ascii="PT Astra Serif" w:hAnsi="PT Astra Serif"/>
          <w:sz w:val="28"/>
          <w:szCs w:val="28"/>
        </w:rPr>
        <w:t>данные о кассовых расходах на конец отчетного периода.</w:t>
      </w:r>
    </w:p>
    <w:p w:rsidR="00013B37" w:rsidRPr="004D483A" w:rsidRDefault="00013B37" w:rsidP="007677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D483A">
        <w:rPr>
          <w:rFonts w:ascii="PT Astra Serif" w:hAnsi="PT Astra Serif"/>
          <w:sz w:val="28"/>
          <w:szCs w:val="28"/>
        </w:rPr>
        <w:t>По бюджетным ассигнованиям на реализацию мероприятий муниципальной программы, кассовое исполнение которых составило менее 90% от запланированного объема, приводится соответствующее пояснение.</w:t>
      </w:r>
    </w:p>
    <w:p w:rsidR="00013B37" w:rsidRPr="004D483A" w:rsidRDefault="006868CD" w:rsidP="007677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57EFC">
        <w:rPr>
          <w:rFonts w:ascii="PT Astra Serif" w:hAnsi="PT Astra Serif"/>
          <w:sz w:val="28"/>
          <w:szCs w:val="28"/>
        </w:rPr>
        <w:t>3</w:t>
      </w:r>
      <w:r w:rsidR="00013B37" w:rsidRPr="004D483A">
        <w:rPr>
          <w:rFonts w:ascii="PT Astra Serif" w:hAnsi="PT Astra Serif"/>
          <w:sz w:val="28"/>
          <w:szCs w:val="28"/>
        </w:rPr>
        <w:t>. При формировании отчетов о ходе реализации муниципальных программ и их структурных элементов обязательно представление документов, подтверждающих достижение показателей, результатов, выполнение мероприятий, контрольных точек муниципальной программы и ее структурных элементов.</w:t>
      </w:r>
    </w:p>
    <w:p w:rsidR="00013B37" w:rsidRPr="000C7CE1" w:rsidRDefault="00B63429" w:rsidP="007677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57EFC">
        <w:rPr>
          <w:rFonts w:ascii="PT Astra Serif" w:hAnsi="PT Astra Serif"/>
          <w:sz w:val="28"/>
          <w:szCs w:val="28"/>
        </w:rPr>
        <w:t>4</w:t>
      </w:r>
      <w:r w:rsidR="00013B37" w:rsidRPr="000C7CE1">
        <w:rPr>
          <w:rFonts w:ascii="PT Astra Serif" w:hAnsi="PT Astra Serif"/>
          <w:sz w:val="28"/>
          <w:szCs w:val="28"/>
        </w:rPr>
        <w:t xml:space="preserve">. </w:t>
      </w:r>
      <w:r w:rsidR="00013B37" w:rsidRPr="00F43C91">
        <w:rPr>
          <w:rFonts w:ascii="PT Astra Serif" w:hAnsi="PT Astra Serif"/>
          <w:sz w:val="28"/>
          <w:szCs w:val="28"/>
        </w:rPr>
        <w:t xml:space="preserve">Основные итоги реализации муниципальной программы указываются по форме </w:t>
      </w:r>
      <w:r w:rsidR="00D04EA2">
        <w:rPr>
          <w:rFonts w:ascii="PT Astra Serif" w:hAnsi="PT Astra Serif"/>
          <w:sz w:val="28"/>
          <w:szCs w:val="28"/>
        </w:rPr>
        <w:t>раздела</w:t>
      </w:r>
      <w:r w:rsidR="00F43C91" w:rsidRPr="00F43C91">
        <w:rPr>
          <w:rFonts w:ascii="PT Astra Serif" w:hAnsi="PT Astra Serif"/>
          <w:sz w:val="28"/>
          <w:szCs w:val="28"/>
        </w:rPr>
        <w:t xml:space="preserve"> 4 Приложен</w:t>
      </w:r>
      <w:r w:rsidR="00D04EA2">
        <w:rPr>
          <w:rFonts w:ascii="PT Astra Serif" w:hAnsi="PT Astra Serif"/>
          <w:sz w:val="28"/>
          <w:szCs w:val="28"/>
        </w:rPr>
        <w:t>ия № 3</w:t>
      </w:r>
      <w:r w:rsidR="00013B37" w:rsidRPr="00F43C91">
        <w:rPr>
          <w:rFonts w:ascii="PT Astra Serif" w:hAnsi="PT Astra Serif"/>
          <w:sz w:val="28"/>
          <w:szCs w:val="28"/>
        </w:rPr>
        <w:t xml:space="preserve"> к настоящим Методическим указаниям.</w:t>
      </w:r>
    </w:p>
    <w:p w:rsidR="0027107B" w:rsidRDefault="006868CD" w:rsidP="006C69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65249">
        <w:rPr>
          <w:rFonts w:ascii="PT Astra Serif" w:hAnsi="PT Astra Serif"/>
          <w:sz w:val="28"/>
          <w:szCs w:val="28"/>
        </w:rPr>
        <w:t>5</w:t>
      </w:r>
      <w:r w:rsidR="00013B37" w:rsidRPr="000C7CE1">
        <w:rPr>
          <w:rFonts w:ascii="PT Astra Serif" w:hAnsi="PT Astra Serif"/>
          <w:sz w:val="28"/>
          <w:szCs w:val="28"/>
        </w:rPr>
        <w:t>. Ответственный исполнитель</w:t>
      </w:r>
      <w:r w:rsidR="00D04EA2">
        <w:rPr>
          <w:rFonts w:ascii="PT Astra Serif" w:hAnsi="PT Astra Serif"/>
          <w:sz w:val="28"/>
          <w:szCs w:val="28"/>
        </w:rPr>
        <w:t xml:space="preserve">, </w:t>
      </w:r>
      <w:r w:rsidR="00A9660A">
        <w:rPr>
          <w:rFonts w:ascii="PT Astra Serif" w:hAnsi="PT Astra Serif"/>
          <w:sz w:val="28"/>
          <w:szCs w:val="28"/>
        </w:rPr>
        <w:t>соисполнители</w:t>
      </w:r>
      <w:r w:rsidR="00D04EA2">
        <w:rPr>
          <w:rFonts w:ascii="PT Astra Serif" w:hAnsi="PT Astra Serif"/>
          <w:sz w:val="28"/>
          <w:szCs w:val="28"/>
        </w:rPr>
        <w:t xml:space="preserve"> и участники</w:t>
      </w:r>
      <w:r w:rsidR="00013B37" w:rsidRPr="000C7CE1">
        <w:rPr>
          <w:rFonts w:ascii="PT Astra Serif" w:hAnsi="PT Astra Serif"/>
          <w:sz w:val="28"/>
          <w:szCs w:val="28"/>
        </w:rPr>
        <w:t xml:space="preserve"> </w:t>
      </w:r>
      <w:r w:rsidR="00A9660A">
        <w:rPr>
          <w:rFonts w:ascii="PT Astra Serif" w:hAnsi="PT Astra Serif"/>
          <w:sz w:val="28"/>
          <w:szCs w:val="28"/>
        </w:rPr>
        <w:t>м</w:t>
      </w:r>
      <w:r w:rsidR="00013B37" w:rsidRPr="000C7CE1">
        <w:rPr>
          <w:rFonts w:ascii="PT Astra Serif" w:hAnsi="PT Astra Serif"/>
          <w:sz w:val="28"/>
          <w:szCs w:val="28"/>
        </w:rPr>
        <w:t>униципальных программ обеспечивают достоверность данных, представляемых в рамках мониторинга</w:t>
      </w:r>
      <w:r w:rsidR="00180EFA">
        <w:rPr>
          <w:rFonts w:ascii="PT Astra Serif" w:hAnsi="PT Astra Serif"/>
          <w:sz w:val="28"/>
          <w:szCs w:val="28"/>
        </w:rPr>
        <w:t xml:space="preserve"> и оценки эф</w:t>
      </w:r>
      <w:r w:rsidR="003B04BB">
        <w:rPr>
          <w:rFonts w:ascii="PT Astra Serif" w:hAnsi="PT Astra Serif"/>
          <w:sz w:val="28"/>
          <w:szCs w:val="28"/>
        </w:rPr>
        <w:t>ф</w:t>
      </w:r>
      <w:r w:rsidR="00180EFA">
        <w:rPr>
          <w:rFonts w:ascii="PT Astra Serif" w:hAnsi="PT Astra Serif"/>
          <w:sz w:val="28"/>
          <w:szCs w:val="28"/>
        </w:rPr>
        <w:t>ективности</w:t>
      </w:r>
      <w:r w:rsidR="00013B37" w:rsidRPr="000C7CE1">
        <w:rPr>
          <w:rFonts w:ascii="PT Astra Serif" w:hAnsi="PT Astra Serif"/>
          <w:sz w:val="28"/>
          <w:szCs w:val="28"/>
        </w:rPr>
        <w:t xml:space="preserve"> муниципальной пр</w:t>
      </w:r>
      <w:r w:rsidR="00F61592">
        <w:rPr>
          <w:rFonts w:ascii="PT Astra Serif" w:hAnsi="PT Astra Serif"/>
          <w:sz w:val="28"/>
          <w:szCs w:val="28"/>
        </w:rPr>
        <w:t>ограммы.</w:t>
      </w:r>
    </w:p>
    <w:p w:rsidR="0027107B" w:rsidRDefault="0027107B" w:rsidP="002710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hAnsi="PT Astra Serif"/>
          <w:sz w:val="28"/>
          <w:szCs w:val="28"/>
        </w:rPr>
      </w:pPr>
    </w:p>
    <w:p w:rsidR="00066056" w:rsidRDefault="00066056" w:rsidP="002710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hAnsi="PT Astra Serif"/>
          <w:sz w:val="28"/>
          <w:szCs w:val="28"/>
        </w:rPr>
      </w:pPr>
    </w:p>
    <w:p w:rsidR="00066056" w:rsidRDefault="00066056" w:rsidP="002710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hAnsi="PT Astra Serif"/>
          <w:sz w:val="28"/>
          <w:szCs w:val="28"/>
        </w:rPr>
      </w:pPr>
    </w:p>
    <w:p w:rsidR="00066056" w:rsidRPr="00066056" w:rsidRDefault="00066056" w:rsidP="000660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hAnsi="PT Astra Serif"/>
          <w:sz w:val="28"/>
          <w:szCs w:val="28"/>
        </w:rPr>
        <w:sectPr w:rsidR="00066056" w:rsidRPr="00066056" w:rsidSect="006F2531">
          <w:footnotePr>
            <w:numStart w:val="7"/>
          </w:footnotePr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Style w:val="af7"/>
        <w:tblW w:w="978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865249" w:rsidTr="00865249">
        <w:tc>
          <w:tcPr>
            <w:tcW w:w="3969" w:type="dxa"/>
          </w:tcPr>
          <w:p w:rsidR="00865249" w:rsidRDefault="00865249" w:rsidP="0027107B">
            <w:pPr>
              <w:pStyle w:val="ConsPlusNormal"/>
              <w:spacing w:line="264" w:lineRule="auto"/>
              <w:jc w:val="right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65249" w:rsidRPr="003B20CC" w:rsidRDefault="00865249" w:rsidP="00865249">
            <w:pPr>
              <w:pStyle w:val="ConsPlusNormal"/>
              <w:spacing w:line="264" w:lineRule="auto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3B20CC">
              <w:rPr>
                <w:rFonts w:ascii="PT Astra Serif" w:hAnsi="PT Astra Serif" w:cs="Times New Roman"/>
                <w:sz w:val="28"/>
                <w:szCs w:val="28"/>
              </w:rPr>
              <w:t>Приложение № 1</w:t>
            </w:r>
          </w:p>
          <w:p w:rsidR="00865249" w:rsidRPr="003B20CC" w:rsidRDefault="00865249" w:rsidP="0086524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3B20CC">
              <w:rPr>
                <w:rFonts w:ascii="PT Astra Serif" w:hAnsi="PT Astra Serif"/>
                <w:bCs/>
                <w:sz w:val="28"/>
                <w:szCs w:val="28"/>
              </w:rPr>
              <w:t>к Методическим указаниям</w:t>
            </w:r>
          </w:p>
          <w:p w:rsidR="00865249" w:rsidRPr="003B20CC" w:rsidRDefault="00865249" w:rsidP="0086524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3B20CC">
              <w:rPr>
                <w:rFonts w:ascii="PT Astra Serif" w:hAnsi="PT Astra Serif"/>
                <w:bCs/>
                <w:sz w:val="28"/>
                <w:szCs w:val="28"/>
              </w:rPr>
              <w:t>по разработке, реализации и оценке</w:t>
            </w:r>
          </w:p>
          <w:p w:rsidR="00865249" w:rsidRDefault="00865249" w:rsidP="0086524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3B20CC">
              <w:rPr>
                <w:rFonts w:ascii="PT Astra Serif" w:hAnsi="PT Astra Serif"/>
                <w:bCs/>
                <w:sz w:val="28"/>
                <w:szCs w:val="28"/>
              </w:rPr>
              <w:t>эффективности муниципальных программ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3B20CC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865249" w:rsidRPr="0027107B" w:rsidRDefault="00865249" w:rsidP="0086524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1"/>
              <w:rPr>
                <w:rFonts w:ascii="PT Astra Serif" w:hAnsi="PT Astra Serif" w:cs="Times New Roman"/>
                <w:strike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Суворовский район</w:t>
            </w:r>
          </w:p>
          <w:p w:rsidR="00865249" w:rsidRDefault="00865249" w:rsidP="0027107B">
            <w:pPr>
              <w:pStyle w:val="ConsPlusNormal"/>
              <w:spacing w:line="264" w:lineRule="auto"/>
              <w:jc w:val="right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27107B" w:rsidRPr="0027107B" w:rsidRDefault="0027107B" w:rsidP="00A87825">
      <w:pPr>
        <w:pStyle w:val="ConsPlusNormal"/>
        <w:spacing w:line="264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7107B">
        <w:rPr>
          <w:rFonts w:ascii="PT Astra Serif" w:hAnsi="PT Astra Serif" w:cs="Times New Roman"/>
          <w:sz w:val="28"/>
          <w:szCs w:val="28"/>
        </w:rPr>
        <w:t>Паспорт</w:t>
      </w:r>
    </w:p>
    <w:p w:rsidR="0027107B" w:rsidRPr="0027107B" w:rsidRDefault="0027107B" w:rsidP="00A87825">
      <w:pPr>
        <w:pStyle w:val="ConsPlusNormal"/>
        <w:spacing w:line="264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7107B">
        <w:rPr>
          <w:rFonts w:ascii="PT Astra Serif" w:hAnsi="PT Astra Serif" w:cs="Times New Roman"/>
          <w:sz w:val="28"/>
          <w:szCs w:val="28"/>
        </w:rPr>
        <w:t xml:space="preserve">муниципальной программы </w:t>
      </w:r>
    </w:p>
    <w:p w:rsidR="0027107B" w:rsidRDefault="0027107B" w:rsidP="00A87825">
      <w:pPr>
        <w:pStyle w:val="ConsPlusNormal"/>
        <w:spacing w:line="264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7107B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6F2531">
        <w:rPr>
          <w:rFonts w:ascii="PT Astra Serif" w:hAnsi="PT Astra Serif"/>
          <w:sz w:val="28"/>
          <w:szCs w:val="28"/>
        </w:rPr>
        <w:t>Суворовский район</w:t>
      </w:r>
    </w:p>
    <w:p w:rsidR="0027107B" w:rsidRDefault="0027107B" w:rsidP="00A87825">
      <w:pPr>
        <w:pStyle w:val="ConsPlusNormal"/>
        <w:spacing w:line="264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«Наименование»</w:t>
      </w:r>
    </w:p>
    <w:p w:rsidR="00EF4312" w:rsidRPr="0027107B" w:rsidRDefault="00EF4312" w:rsidP="00A87825">
      <w:pPr>
        <w:pStyle w:val="ConsPlusNormal"/>
        <w:spacing w:after="160" w:line="264" w:lineRule="auto"/>
        <w:jc w:val="center"/>
        <w:rPr>
          <w:rFonts w:ascii="PT Astra Serif" w:hAnsi="PT Astra Serif" w:cs="Times New Roman"/>
          <w:strike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 Основные положения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27107B" w:rsidRPr="0027107B" w:rsidTr="0027107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Куратор</w:t>
            </w:r>
            <w:r w:rsidRPr="0027107B">
              <w:rPr>
                <w:rFonts w:ascii="PT Astra Serif" w:hAnsi="PT Astra Serif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07B" w:rsidRPr="0027107B" w:rsidTr="0027107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27107B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07B" w:rsidRPr="0027107B" w:rsidTr="0027107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27107B">
              <w:rPr>
                <w:rFonts w:ascii="PT Astra Serif" w:hAnsi="PT Astra Serif"/>
                <w:sz w:val="28"/>
                <w:szCs w:val="28"/>
              </w:rPr>
              <w:t>Соисполнител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27107B">
              <w:rPr>
                <w:rFonts w:ascii="PT Astra Serif" w:hAnsi="PT Astra Serif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07B" w:rsidRPr="0027107B" w:rsidTr="0027107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ind w:firstLine="5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07B" w:rsidRPr="0027107B" w:rsidTr="0027107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27107B">
              <w:rPr>
                <w:rFonts w:ascii="PT Astra Serif" w:hAnsi="PT Astra Serif"/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07B" w:rsidRPr="0027107B" w:rsidTr="0027107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27107B">
              <w:rPr>
                <w:rFonts w:ascii="PT Astra Serif" w:hAnsi="PT Astra Serif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07B" w:rsidRPr="0027107B" w:rsidTr="0027107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B" w:rsidRPr="0027107B" w:rsidRDefault="00BC1CDA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82598B">
              <w:rPr>
                <w:rFonts w:ascii="PT Astra Serif" w:hAnsi="PT Astra Serif"/>
                <w:sz w:val="28"/>
                <w:szCs w:val="28"/>
              </w:rPr>
              <w:t>Структура</w:t>
            </w:r>
            <w:r w:rsidR="0027107B" w:rsidRPr="0082598B">
              <w:rPr>
                <w:rFonts w:ascii="PT Astra Serif" w:hAnsi="PT Astra Serif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07B" w:rsidRPr="0027107B" w:rsidTr="0027107B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27107B">
              <w:rPr>
                <w:rFonts w:ascii="PT Astra Serif" w:hAnsi="PT Astra Serif"/>
                <w:sz w:val="28"/>
                <w:szCs w:val="28"/>
              </w:rPr>
              <w:t xml:space="preserve">Объемы </w:t>
            </w:r>
            <w:r w:rsidRPr="0027107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ресурсного </w:t>
            </w:r>
            <w:r w:rsidRPr="0027107B">
              <w:rPr>
                <w:rFonts w:ascii="PT Astra Serif" w:hAnsi="PT Astra Serif"/>
                <w:sz w:val="28"/>
                <w:szCs w:val="28"/>
              </w:rPr>
              <w:t xml:space="preserve">обеспечения муниципальной программы </w:t>
            </w:r>
          </w:p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107B">
              <w:rPr>
                <w:rFonts w:ascii="PT Astra Serif" w:hAnsi="PT Astra Serif"/>
                <w:sz w:val="28"/>
                <w:szCs w:val="28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07B" w:rsidRPr="0027107B" w:rsidRDefault="0027107B" w:rsidP="005A6907">
            <w:pPr>
              <w:spacing w:after="0" w:line="264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107B">
              <w:rPr>
                <w:rFonts w:ascii="PT Astra Serif" w:hAnsi="PT Astra Serif"/>
                <w:sz w:val="28"/>
                <w:szCs w:val="28"/>
              </w:rPr>
              <w:t>ВСЕГО (руб.)</w:t>
            </w:r>
          </w:p>
        </w:tc>
      </w:tr>
      <w:tr w:rsidR="0027107B" w:rsidRPr="0027107B" w:rsidTr="0027107B">
        <w:trPr>
          <w:trHeight w:val="59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27107B">
              <w:rPr>
                <w:rFonts w:ascii="PT Astra Serif" w:hAnsi="PT Astra Serif"/>
                <w:sz w:val="28"/>
                <w:szCs w:val="28"/>
              </w:rPr>
              <w:t>1-й год реализации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07B" w:rsidRPr="0027107B" w:rsidTr="0027107B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27107B">
              <w:rPr>
                <w:rFonts w:ascii="PT Astra Serif" w:hAnsi="PT Astra Serif"/>
                <w:sz w:val="28"/>
                <w:szCs w:val="28"/>
              </w:rPr>
              <w:t>…..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07B" w:rsidRPr="0027107B" w:rsidTr="0027107B">
        <w:trPr>
          <w:trHeight w:val="61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27107B">
              <w:rPr>
                <w:rFonts w:ascii="PT Astra Serif" w:hAnsi="PT Astra Serif"/>
                <w:sz w:val="28"/>
                <w:szCs w:val="28"/>
              </w:rPr>
              <w:t xml:space="preserve">последний год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07B" w:rsidRPr="0027107B" w:rsidTr="0027107B">
        <w:trPr>
          <w:trHeight w:val="1132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27107B">
              <w:rPr>
                <w:rFonts w:ascii="PT Astra Serif" w:hAnsi="PT Astra Serif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B" w:rsidRPr="0027107B" w:rsidRDefault="0027107B" w:rsidP="0027107B">
            <w:pPr>
              <w:spacing w:after="0" w:line="264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7107B" w:rsidRPr="0027107B" w:rsidRDefault="0027107B" w:rsidP="0027107B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1"/>
        <w:rPr>
          <w:rFonts w:ascii="PT Astra Serif" w:hAnsi="PT Astra Serif"/>
          <w:sz w:val="28"/>
          <w:szCs w:val="28"/>
        </w:rPr>
      </w:pPr>
    </w:p>
    <w:p w:rsidR="00EF4312" w:rsidRDefault="00EF4312" w:rsidP="00013B37">
      <w:pPr>
        <w:pStyle w:val="ConsPlusNormal"/>
        <w:jc w:val="right"/>
        <w:outlineLvl w:val="1"/>
        <w:rPr>
          <w:rFonts w:ascii="PT Astra Serif" w:hAnsi="PT Astra Serif" w:cs="Times New Roman"/>
        </w:rPr>
        <w:sectPr w:rsidR="00EF4312" w:rsidSect="00A66083">
          <w:footnotePr>
            <w:numStart w:val="7"/>
          </w:footnotePr>
          <w:pgSz w:w="11906" w:h="16838"/>
          <w:pgMar w:top="993" w:right="851" w:bottom="851" w:left="1985" w:header="709" w:footer="709" w:gutter="0"/>
          <w:cols w:space="708"/>
          <w:docGrid w:linePitch="360"/>
        </w:sectPr>
      </w:pPr>
    </w:p>
    <w:p w:rsidR="00013B37" w:rsidRPr="00876A29" w:rsidRDefault="00876A29" w:rsidP="00876A29">
      <w:pPr>
        <w:pStyle w:val="ConsPlusNormal"/>
        <w:spacing w:line="264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876A29">
        <w:rPr>
          <w:rFonts w:ascii="PT Astra Serif" w:hAnsi="PT Astra Serif" w:cs="Times New Roman"/>
          <w:sz w:val="28"/>
          <w:szCs w:val="28"/>
        </w:rPr>
        <w:lastRenderedPageBreak/>
        <w:t>2. Показатели муниципальной программы</w:t>
      </w:r>
    </w:p>
    <w:p w:rsidR="00876A29" w:rsidRPr="00876A29" w:rsidRDefault="00876A29" w:rsidP="00876A29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PT Astra Serif" w:hAnsi="PT Astra Serif"/>
        </w:rPr>
      </w:pPr>
    </w:p>
    <w:tbl>
      <w:tblPr>
        <w:tblW w:w="5071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3"/>
        <w:gridCol w:w="2246"/>
        <w:gridCol w:w="1342"/>
        <w:gridCol w:w="2880"/>
        <w:gridCol w:w="1894"/>
        <w:gridCol w:w="1858"/>
        <w:gridCol w:w="1055"/>
        <w:gridCol w:w="979"/>
        <w:gridCol w:w="1002"/>
        <w:gridCol w:w="1010"/>
        <w:gridCol w:w="963"/>
      </w:tblGrid>
      <w:tr w:rsidR="00876A29" w:rsidRPr="00876A29" w:rsidTr="00876A29">
        <w:trPr>
          <w:trHeight w:val="320"/>
          <w:tblHeader/>
          <w:tblCellSpacing w:w="5" w:type="nil"/>
          <w:jc w:val="center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 xml:space="preserve"> № </w:t>
            </w:r>
          </w:p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п/п</w:t>
            </w:r>
          </w:p>
        </w:tc>
        <w:tc>
          <w:tcPr>
            <w:tcW w:w="2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 xml:space="preserve"> Единица </w:t>
            </w:r>
          </w:p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 xml:space="preserve">измерения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9E710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 xml:space="preserve">Ответственный исполнитель (наименование отраслевого (функционального) органа администрации </w:t>
            </w:r>
            <w:r w:rsidR="009E7108">
              <w:rPr>
                <w:rFonts w:ascii="PT Astra Serif" w:hAnsi="PT Astra Serif"/>
              </w:rPr>
              <w:t>муниципального образования Суворовский район</w:t>
            </w:r>
            <w:r w:rsidRPr="00876A29">
              <w:rPr>
                <w:rFonts w:ascii="PT Astra Serif" w:hAnsi="PT Astra Serif"/>
              </w:rPr>
              <w:t>)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Порядок</w:t>
            </w:r>
          </w:p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формирования</w:t>
            </w:r>
          </w:p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показателя</w:t>
            </w:r>
          </w:p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(наименование</w:t>
            </w:r>
          </w:p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документа-</w:t>
            </w:r>
          </w:p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источника, формула расчета)</w:t>
            </w: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BE45B4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Периодичность</w:t>
            </w:r>
          </w:p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мониторинга</w:t>
            </w:r>
          </w:p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(ежемесячно,</w:t>
            </w:r>
          </w:p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ежеквартально,</w:t>
            </w:r>
          </w:p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ежегодно)</w:t>
            </w:r>
          </w:p>
        </w:tc>
        <w:tc>
          <w:tcPr>
            <w:tcW w:w="50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 xml:space="preserve">Значения показателей </w:t>
            </w:r>
          </w:p>
        </w:tc>
      </w:tr>
      <w:tr w:rsidR="00876A29" w:rsidRPr="00876A29" w:rsidTr="00876A29">
        <w:trPr>
          <w:trHeight w:val="960"/>
          <w:tblHeader/>
          <w:tblCellSpacing w:w="5" w:type="nil"/>
          <w:jc w:val="center"/>
        </w:trPr>
        <w:tc>
          <w:tcPr>
            <w:tcW w:w="5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2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3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8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1-й год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2-й год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3-й год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4-й год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...</w:t>
            </w:r>
          </w:p>
        </w:tc>
      </w:tr>
      <w:tr w:rsidR="00876A29" w:rsidRPr="00876A29" w:rsidTr="00876A29">
        <w:trPr>
          <w:tblHeader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1</w:t>
            </w:r>
          </w:p>
        </w:tc>
        <w:tc>
          <w:tcPr>
            <w:tcW w:w="2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2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4</w:t>
            </w:r>
          </w:p>
        </w:tc>
        <w:tc>
          <w:tcPr>
            <w:tcW w:w="1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5</w:t>
            </w: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6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7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8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9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10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11</w:t>
            </w:r>
          </w:p>
        </w:tc>
      </w:tr>
      <w:tr w:rsidR="00876A29" w:rsidRPr="00876A29" w:rsidTr="00876A29">
        <w:trPr>
          <w:tblCellSpacing w:w="5" w:type="nil"/>
          <w:jc w:val="center"/>
        </w:trPr>
        <w:tc>
          <w:tcPr>
            <w:tcW w:w="1576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outlineLvl w:val="5"/>
              <w:rPr>
                <w:rFonts w:ascii="PT Astra Serif" w:hAnsi="PT Astra Serif"/>
                <w:lang w:val="en-US"/>
              </w:rPr>
            </w:pPr>
            <w:r w:rsidRPr="00876A29">
              <w:rPr>
                <w:rFonts w:ascii="PT Astra Serif" w:hAnsi="PT Astra Serif"/>
              </w:rPr>
              <w:t xml:space="preserve">Задача </w:t>
            </w:r>
            <w:r w:rsidRPr="00876A29">
              <w:rPr>
                <w:rFonts w:ascii="PT Astra Serif" w:hAnsi="PT Astra Serif"/>
                <w:lang w:val="en-US"/>
              </w:rPr>
              <w:t>n</w:t>
            </w:r>
          </w:p>
        </w:tc>
      </w:tr>
      <w:tr w:rsidR="00876A29" w:rsidRPr="00876A29" w:rsidTr="00876A29">
        <w:trPr>
          <w:tblCellSpacing w:w="5" w:type="nil"/>
          <w:jc w:val="center"/>
        </w:trPr>
        <w:tc>
          <w:tcPr>
            <w:tcW w:w="1576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outlineLvl w:val="5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Тип структурного элемента n</w:t>
            </w:r>
          </w:p>
        </w:tc>
      </w:tr>
      <w:tr w:rsidR="00876A29" w:rsidRPr="00876A29" w:rsidTr="00876A29">
        <w:trPr>
          <w:tblCellSpacing w:w="5" w:type="nil"/>
          <w:jc w:val="center"/>
        </w:trPr>
        <w:tc>
          <w:tcPr>
            <w:tcW w:w="1576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outlineLvl w:val="4"/>
              <w:rPr>
                <w:rFonts w:ascii="PT Astra Serif" w:hAnsi="PT Astra Serif"/>
                <w:color w:val="000000"/>
              </w:rPr>
            </w:pPr>
            <w:r w:rsidRPr="00876A29">
              <w:rPr>
                <w:rFonts w:ascii="PT Astra Serif" w:hAnsi="PT Astra Serif"/>
                <w:color w:val="000000"/>
              </w:rPr>
              <w:t xml:space="preserve">Мероприятие </w:t>
            </w:r>
            <w:r w:rsidRPr="00876A29">
              <w:rPr>
                <w:rFonts w:ascii="PT Astra Serif" w:hAnsi="PT Astra Serif"/>
                <w:color w:val="000000"/>
                <w:lang w:val="en-US"/>
              </w:rPr>
              <w:t>n</w:t>
            </w:r>
            <w:r w:rsidRPr="00876A29">
              <w:rPr>
                <w:rFonts w:ascii="PT Astra Serif" w:hAnsi="PT Astra Serif"/>
                <w:color w:val="000000"/>
              </w:rPr>
              <w:t xml:space="preserve"> </w:t>
            </w:r>
          </w:p>
        </w:tc>
      </w:tr>
      <w:tr w:rsidR="00876A29" w:rsidRPr="00876A29" w:rsidTr="00876A29">
        <w:trPr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...</w:t>
            </w:r>
          </w:p>
        </w:tc>
        <w:tc>
          <w:tcPr>
            <w:tcW w:w="2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 xml:space="preserve">Показатель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876A29" w:rsidRPr="00876A29" w:rsidTr="00876A29">
        <w:trPr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...</w:t>
            </w:r>
          </w:p>
        </w:tc>
        <w:tc>
          <w:tcPr>
            <w:tcW w:w="2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 xml:space="preserve"> ...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29" w:rsidRPr="00876A29" w:rsidRDefault="00876A29" w:rsidP="00876A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</w:tbl>
    <w:p w:rsidR="00876A29" w:rsidRPr="00876A29" w:rsidRDefault="00876A29" w:rsidP="00876A29">
      <w:pPr>
        <w:pStyle w:val="ConsPlusNormal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072766" w:rsidRDefault="00072766">
      <w:pPr>
        <w:rPr>
          <w:rFonts w:ascii="PT Astra Serif" w:eastAsia="Times New Roman" w:hAnsi="PT Astra Serif" w:cs="Times New Roman"/>
          <w:szCs w:val="20"/>
          <w:lang w:eastAsia="ru-RU"/>
        </w:rPr>
      </w:pPr>
      <w:r>
        <w:rPr>
          <w:rFonts w:ascii="PT Astra Serif" w:hAnsi="PT Astra Serif" w:cs="Times New Roman"/>
        </w:rPr>
        <w:br w:type="page"/>
      </w:r>
    </w:p>
    <w:p w:rsidR="00013B37" w:rsidRDefault="00013B37" w:rsidP="00013B37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013B37" w:rsidRDefault="00013B37" w:rsidP="00013B37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703658" w:rsidRDefault="00703658">
      <w:pPr>
        <w:rPr>
          <w:rFonts w:ascii="PT Astra Serif" w:eastAsia="Times New Roman" w:hAnsi="PT Astra Serif" w:cs="Times New Roman"/>
          <w:szCs w:val="20"/>
          <w:lang w:eastAsia="ru-RU"/>
        </w:rPr>
      </w:pPr>
      <w:r>
        <w:rPr>
          <w:rFonts w:ascii="PT Astra Serif" w:hAnsi="PT Astra Serif" w:cs="Times New Roman"/>
        </w:rPr>
        <w:br w:type="page"/>
      </w:r>
    </w:p>
    <w:p w:rsidR="00703658" w:rsidRPr="00647A5C" w:rsidRDefault="00703658" w:rsidP="00647A5C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647A5C">
        <w:rPr>
          <w:rFonts w:ascii="PT Astra Serif" w:hAnsi="PT Astra Serif" w:cs="Times New Roman"/>
          <w:sz w:val="28"/>
          <w:szCs w:val="28"/>
        </w:rPr>
        <w:lastRenderedPageBreak/>
        <w:t xml:space="preserve">3. </w:t>
      </w:r>
      <w:r w:rsidRPr="00647A5C">
        <w:rPr>
          <w:rFonts w:ascii="PT Astra Serif" w:hAnsi="PT Astra Serif"/>
          <w:color w:val="000000"/>
          <w:sz w:val="28"/>
          <w:szCs w:val="28"/>
        </w:rPr>
        <w:t>Ресурсное обеспечение</w:t>
      </w:r>
    </w:p>
    <w:p w:rsidR="00703658" w:rsidRPr="00647A5C" w:rsidRDefault="00703658" w:rsidP="00647A5C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647A5C">
        <w:rPr>
          <w:rFonts w:ascii="PT Astra Serif" w:hAnsi="PT Astra Serif"/>
          <w:color w:val="000000"/>
          <w:sz w:val="28"/>
          <w:szCs w:val="28"/>
        </w:rPr>
        <w:t xml:space="preserve">реализации муниципальной программы по источникам финансирования </w:t>
      </w:r>
    </w:p>
    <w:p w:rsidR="00703658" w:rsidRPr="00647A5C" w:rsidRDefault="00703658" w:rsidP="00647A5C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46"/>
        <w:gridCol w:w="3088"/>
        <w:gridCol w:w="2900"/>
        <w:gridCol w:w="1278"/>
        <w:gridCol w:w="1332"/>
        <w:gridCol w:w="1329"/>
        <w:gridCol w:w="1333"/>
        <w:gridCol w:w="1332"/>
      </w:tblGrid>
      <w:tr w:rsidR="00703658" w:rsidRPr="00647A5C" w:rsidTr="006F2531">
        <w:trPr>
          <w:trHeight w:val="480"/>
          <w:tblHeader/>
          <w:tblCellSpacing w:w="5" w:type="nil"/>
        </w:trPr>
        <w:tc>
          <w:tcPr>
            <w:tcW w:w="2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360" w:firstLine="360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Статус, наименование</w:t>
            </w:r>
          </w:p>
        </w:tc>
        <w:tc>
          <w:tcPr>
            <w:tcW w:w="3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Ответственный</w:t>
            </w:r>
          </w:p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исполнитель,</w:t>
            </w:r>
          </w:p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соисполнители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Источники</w:t>
            </w:r>
          </w:p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финансового</w:t>
            </w:r>
          </w:p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обеспечения</w:t>
            </w:r>
          </w:p>
        </w:tc>
        <w:tc>
          <w:tcPr>
            <w:tcW w:w="66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Расходы (тыс. руб.), годы</w:t>
            </w:r>
          </w:p>
        </w:tc>
      </w:tr>
      <w:tr w:rsidR="00703658" w:rsidRPr="00647A5C" w:rsidTr="006F2531">
        <w:trPr>
          <w:trHeight w:val="640"/>
          <w:tblHeader/>
          <w:tblCellSpacing w:w="5" w:type="nil"/>
        </w:trPr>
        <w:tc>
          <w:tcPr>
            <w:tcW w:w="2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1-й год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2-й год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3-й год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4-й год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...</w:t>
            </w:r>
          </w:p>
        </w:tc>
      </w:tr>
      <w:tr w:rsidR="00703658" w:rsidRPr="00647A5C" w:rsidTr="006F2531">
        <w:trPr>
          <w:tblHeader/>
          <w:tblCellSpacing w:w="5" w:type="nil"/>
        </w:trPr>
        <w:tc>
          <w:tcPr>
            <w:tcW w:w="2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1</w:t>
            </w:r>
          </w:p>
        </w:tc>
        <w:tc>
          <w:tcPr>
            <w:tcW w:w="30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2</w:t>
            </w:r>
          </w:p>
        </w:tc>
        <w:tc>
          <w:tcPr>
            <w:tcW w:w="2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4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5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6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7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8</w:t>
            </w:r>
          </w:p>
        </w:tc>
      </w:tr>
      <w:tr w:rsidR="00703658" w:rsidRPr="00647A5C" w:rsidTr="006F2531">
        <w:trPr>
          <w:trHeight w:val="320"/>
          <w:tblCellSpacing w:w="5" w:type="nil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  <w:r w:rsidRPr="0044636F">
              <w:rPr>
                <w:rFonts w:ascii="PT Astra Serif" w:hAnsi="PT Astra Serif"/>
                <w:color w:val="000000"/>
              </w:rPr>
              <w:t>Муниципальная программа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Всего, в том числе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703658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Федеральный бюджет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703658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Тульской области         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703658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муниципального образования </w:t>
            </w:r>
            <w:r w:rsidR="006F2531" w:rsidRPr="006F2531">
              <w:rPr>
                <w:rFonts w:ascii="PT Astra Serif" w:hAnsi="PT Astra Serif"/>
              </w:rPr>
              <w:t>Суворовский район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703658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…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703658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  <w:r w:rsidRPr="0044636F">
              <w:rPr>
                <w:rFonts w:ascii="PT Astra Serif" w:hAnsi="PT Astra Serif"/>
                <w:color w:val="000000"/>
              </w:rPr>
              <w:t>Ответственный исполнитель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Всего, в том числе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703658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Федеральный бюджет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703658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Тульской области         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8" w:rsidRPr="0044636F" w:rsidRDefault="00703658" w:rsidP="00647A5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муниципального образования </w:t>
            </w:r>
            <w:r w:rsidRPr="006F2531">
              <w:rPr>
                <w:rFonts w:ascii="PT Astra Serif" w:hAnsi="PT Astra Serif"/>
              </w:rPr>
              <w:t>Суворовский район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…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  <w:r w:rsidRPr="0044636F">
              <w:rPr>
                <w:rFonts w:ascii="PT Astra Serif" w:hAnsi="PT Astra Serif"/>
                <w:color w:val="000000"/>
              </w:rPr>
              <w:t xml:space="preserve">Соисполнитель </w:t>
            </w:r>
            <w:r w:rsidRPr="0044636F">
              <w:rPr>
                <w:rFonts w:ascii="PT Astra Serif" w:hAnsi="PT Astra Serif"/>
                <w:color w:val="000000"/>
                <w:lang w:val="en-US"/>
              </w:rPr>
              <w:t>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Всего, в том числе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Федеральный бюджет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Тульской области         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муниципального образования </w:t>
            </w:r>
            <w:r w:rsidRPr="006F2531">
              <w:rPr>
                <w:rFonts w:ascii="PT Astra Serif" w:hAnsi="PT Astra Serif"/>
              </w:rPr>
              <w:t>Суворовский район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>…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  <w:r w:rsidRPr="0044636F">
              <w:rPr>
                <w:rFonts w:ascii="PT Astra Serif" w:hAnsi="PT Astra Serif"/>
                <w:color w:val="000000"/>
              </w:rPr>
              <w:t xml:space="preserve">Тип структурного элемента </w:t>
            </w:r>
            <w:r w:rsidRPr="0044636F">
              <w:rPr>
                <w:rFonts w:ascii="PT Astra Serif" w:hAnsi="PT Astra Serif"/>
                <w:color w:val="000000"/>
                <w:lang w:val="en-US"/>
              </w:rPr>
              <w:t>n</w:t>
            </w:r>
            <w:r w:rsidRPr="0044636F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Всего, в том числе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Федеральный бюджет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48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Тульской </w:t>
            </w:r>
          </w:p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области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281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муниципального образования </w:t>
            </w:r>
            <w:r w:rsidRPr="006F2531">
              <w:rPr>
                <w:rFonts w:ascii="PT Astra Serif" w:hAnsi="PT Astra Serif"/>
              </w:rPr>
              <w:t>Суворовский район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...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426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Ответственный </w:t>
            </w:r>
          </w:p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исполнитель </w:t>
            </w:r>
          </w:p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strike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Всего, в том числе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Федеральный бюджет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48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Тульской </w:t>
            </w:r>
          </w:p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области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3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муниципального образования </w:t>
            </w:r>
            <w:r w:rsidRPr="006F2531">
              <w:rPr>
                <w:rFonts w:ascii="PT Astra Serif" w:hAnsi="PT Astra Serif"/>
              </w:rPr>
              <w:t>Суворовский район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...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Соисполнитель </w:t>
            </w:r>
            <w:r w:rsidRPr="0044636F">
              <w:rPr>
                <w:rFonts w:ascii="PT Astra Serif" w:hAnsi="PT Astra Serif"/>
                <w:lang w:val="en-US"/>
              </w:rPr>
              <w:t>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Всего, в том числе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Федеральный бюджет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48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Тульской </w:t>
            </w:r>
          </w:p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области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404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муниципального образования </w:t>
            </w:r>
            <w:r w:rsidRPr="006F2531">
              <w:rPr>
                <w:rFonts w:ascii="PT Astra Serif" w:hAnsi="PT Astra Serif"/>
              </w:rPr>
              <w:t>Суворовский район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...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  <w:r w:rsidRPr="0044636F">
              <w:rPr>
                <w:rFonts w:ascii="PT Astra Serif" w:hAnsi="PT Astra Serif"/>
                <w:color w:val="000000"/>
              </w:rPr>
              <w:t xml:space="preserve">Мероприятие </w:t>
            </w:r>
            <w:r w:rsidRPr="0044636F">
              <w:rPr>
                <w:rFonts w:ascii="PT Astra Serif" w:hAnsi="PT Astra Serif"/>
                <w:color w:val="000000"/>
                <w:lang w:val="en-US"/>
              </w:rPr>
              <w:t>n</w:t>
            </w:r>
            <w:r w:rsidRPr="0044636F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Всего, в том числе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Федеральный бюджет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48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Тульской </w:t>
            </w:r>
          </w:p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области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281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муниципального </w:t>
            </w:r>
            <w:r w:rsidRPr="0044636F">
              <w:rPr>
                <w:rFonts w:ascii="PT Astra Serif" w:hAnsi="PT Astra Serif"/>
              </w:rPr>
              <w:lastRenderedPageBreak/>
              <w:t xml:space="preserve">образования </w:t>
            </w:r>
            <w:r w:rsidRPr="006F2531">
              <w:rPr>
                <w:rFonts w:ascii="PT Astra Serif" w:hAnsi="PT Astra Serif"/>
              </w:rPr>
              <w:t>Суворовский район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...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426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Ответственный </w:t>
            </w:r>
          </w:p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исполнитель </w:t>
            </w:r>
          </w:p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  <w:strike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Всего, в том числе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Федеральный бюджет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48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Тульской </w:t>
            </w:r>
          </w:p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области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3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муниципального образования </w:t>
            </w:r>
            <w:r w:rsidRPr="006F2531">
              <w:rPr>
                <w:rFonts w:ascii="PT Astra Serif" w:hAnsi="PT Astra Serif"/>
              </w:rPr>
              <w:t>Суворовский район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...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Соисполнитель </w:t>
            </w:r>
            <w:r w:rsidRPr="0044636F">
              <w:rPr>
                <w:rFonts w:ascii="PT Astra Serif" w:hAnsi="PT Astra Serif"/>
                <w:lang w:val="en-US"/>
              </w:rPr>
              <w:t>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Всего, в том числе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Федеральный бюджет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48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Тульской </w:t>
            </w:r>
          </w:p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области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404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Бюджет муниципального образования </w:t>
            </w:r>
            <w:r w:rsidRPr="006F2531">
              <w:rPr>
                <w:rFonts w:ascii="PT Astra Serif" w:hAnsi="PT Astra Serif"/>
              </w:rPr>
              <w:t>Суворовский район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6F2531" w:rsidRPr="00647A5C" w:rsidTr="006F2531">
        <w:trPr>
          <w:trHeight w:val="320"/>
          <w:tblCellSpacing w:w="5" w:type="nil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44636F">
              <w:rPr>
                <w:rFonts w:ascii="PT Astra Serif" w:hAnsi="PT Astra Serif"/>
              </w:rPr>
              <w:t xml:space="preserve">...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1" w:rsidRPr="0044636F" w:rsidRDefault="006F2531" w:rsidP="006F253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</w:tbl>
    <w:p w:rsidR="00013B37" w:rsidRPr="00647A5C" w:rsidRDefault="00013B37" w:rsidP="00647A5C">
      <w:pPr>
        <w:pStyle w:val="ConsPlusNormal"/>
        <w:spacing w:line="264" w:lineRule="auto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FD481F" w:rsidRDefault="00FD481F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br w:type="page"/>
      </w:r>
    </w:p>
    <w:p w:rsidR="00FD481F" w:rsidRPr="00FF43E8" w:rsidRDefault="00FD481F" w:rsidP="00FD48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D54248" w:rsidRPr="006722A0">
        <w:rPr>
          <w:rFonts w:ascii="PT Astra Serif" w:hAnsi="PT Astra Serif" w:cs="Times New Roman"/>
          <w:sz w:val="28"/>
          <w:szCs w:val="28"/>
        </w:rPr>
        <w:t xml:space="preserve">Мероприятия (результаты), предусмотренные </w:t>
      </w:r>
      <w:r w:rsidR="00D54248" w:rsidRPr="006635DE">
        <w:rPr>
          <w:rFonts w:ascii="PT Astra Serif" w:hAnsi="PT Astra Serif"/>
          <w:sz w:val="28"/>
          <w:szCs w:val="28"/>
        </w:rPr>
        <w:t>заключенным</w:t>
      </w:r>
      <w:r w:rsidR="00D54248">
        <w:rPr>
          <w:rFonts w:ascii="PT Astra Serif" w:hAnsi="PT Astra Serif"/>
          <w:sz w:val="28"/>
          <w:szCs w:val="28"/>
        </w:rPr>
        <w:t>и соглашения</w:t>
      </w:r>
      <w:r w:rsidR="00D54248" w:rsidRPr="006635DE">
        <w:rPr>
          <w:rFonts w:ascii="PT Astra Serif" w:hAnsi="PT Astra Serif"/>
          <w:sz w:val="28"/>
          <w:szCs w:val="28"/>
        </w:rPr>
        <w:t>м</w:t>
      </w:r>
      <w:r w:rsidR="00D54248">
        <w:rPr>
          <w:rFonts w:ascii="PT Astra Serif" w:hAnsi="PT Astra Serif"/>
          <w:sz w:val="28"/>
          <w:szCs w:val="28"/>
        </w:rPr>
        <w:t>и</w:t>
      </w:r>
      <w:r w:rsidR="00D54248" w:rsidRPr="006635DE">
        <w:rPr>
          <w:rFonts w:ascii="PT Astra Serif" w:hAnsi="PT Astra Serif"/>
          <w:sz w:val="28"/>
          <w:szCs w:val="28"/>
        </w:rPr>
        <w:t xml:space="preserve"> о предоставлении межбюджетн</w:t>
      </w:r>
      <w:r w:rsidR="00D54248">
        <w:rPr>
          <w:rFonts w:ascii="PT Astra Serif" w:hAnsi="PT Astra Serif"/>
          <w:sz w:val="28"/>
          <w:szCs w:val="28"/>
        </w:rPr>
        <w:t>ых</w:t>
      </w:r>
      <w:r w:rsidR="00D54248" w:rsidRPr="006635DE">
        <w:rPr>
          <w:rFonts w:ascii="PT Astra Serif" w:hAnsi="PT Astra Serif"/>
          <w:sz w:val="28"/>
          <w:szCs w:val="28"/>
        </w:rPr>
        <w:t xml:space="preserve"> трансферт</w:t>
      </w:r>
      <w:r w:rsidR="00D54248">
        <w:rPr>
          <w:rFonts w:ascii="PT Astra Serif" w:hAnsi="PT Astra Serif"/>
          <w:sz w:val="28"/>
          <w:szCs w:val="28"/>
        </w:rPr>
        <w:t>ов</w:t>
      </w:r>
      <w:r w:rsidR="00D54248">
        <w:rPr>
          <w:rFonts w:ascii="PT Astra Serif" w:hAnsi="PT Astra Serif"/>
          <w:sz w:val="28"/>
          <w:szCs w:val="28"/>
          <w:highlight w:val="cyan"/>
        </w:rPr>
        <w:t xml:space="preserve"> </w:t>
      </w:r>
      <w:r w:rsidR="00DB1F8B" w:rsidRPr="00D54248">
        <w:rPr>
          <w:rFonts w:ascii="PT Astra Serif" w:hAnsi="PT Astra Serif"/>
          <w:sz w:val="28"/>
          <w:szCs w:val="28"/>
        </w:rPr>
        <w:t>(при н</w:t>
      </w:r>
      <w:r w:rsidR="003B20CC">
        <w:rPr>
          <w:rFonts w:ascii="PT Astra Serif" w:hAnsi="PT Astra Serif"/>
          <w:sz w:val="28"/>
          <w:szCs w:val="28"/>
        </w:rPr>
        <w:t>аличии</w:t>
      </w:r>
      <w:r w:rsidR="00A36C86">
        <w:rPr>
          <w:rFonts w:ascii="PT Astra Serif" w:hAnsi="PT Astra Serif"/>
          <w:sz w:val="28"/>
          <w:szCs w:val="28"/>
        </w:rPr>
        <w:t>)</w:t>
      </w:r>
    </w:p>
    <w:p w:rsidR="00FD481F" w:rsidRPr="00FF43E8" w:rsidRDefault="00FD481F" w:rsidP="00FD4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635"/>
        <w:gridCol w:w="1418"/>
        <w:gridCol w:w="1918"/>
        <w:gridCol w:w="1776"/>
        <w:gridCol w:w="1630"/>
        <w:gridCol w:w="2126"/>
        <w:gridCol w:w="1631"/>
        <w:gridCol w:w="1417"/>
        <w:gridCol w:w="2127"/>
      </w:tblGrid>
      <w:tr w:rsidR="003B20CC" w:rsidRPr="00FF43E8" w:rsidTr="003B20CC">
        <w:trPr>
          <w:tblHeader/>
        </w:trPr>
        <w:tc>
          <w:tcPr>
            <w:tcW w:w="3053" w:type="dxa"/>
            <w:gridSpan w:val="2"/>
          </w:tcPr>
          <w:p w:rsidR="003B20CC" w:rsidRPr="00FD481F" w:rsidRDefault="003B20CC" w:rsidP="00C305C3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Направление расходов</w:t>
            </w:r>
            <w:r w:rsidR="00C305C3">
              <w:rPr>
                <w:rFonts w:ascii="PT Astra Serif" w:hAnsi="PT Astra Serif"/>
              </w:rPr>
              <w:t>, мероприятия (результата)</w:t>
            </w:r>
          </w:p>
        </w:tc>
        <w:tc>
          <w:tcPr>
            <w:tcW w:w="1918" w:type="dxa"/>
            <w:vMerge w:val="restart"/>
          </w:tcPr>
          <w:p w:rsidR="003B20CC" w:rsidRPr="00FD481F" w:rsidRDefault="003B20CC" w:rsidP="00DB1F8B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FD481F">
              <w:rPr>
                <w:rFonts w:ascii="PT Astra Serif" w:hAnsi="PT Astra Serif"/>
              </w:rPr>
              <w:t>Ответственный исполнитель (соисполнитель)</w:t>
            </w:r>
          </w:p>
        </w:tc>
        <w:tc>
          <w:tcPr>
            <w:tcW w:w="1776" w:type="dxa"/>
            <w:vMerge w:val="restart"/>
          </w:tcPr>
          <w:p w:rsidR="003B20CC" w:rsidRPr="00FD481F" w:rsidRDefault="003B20CC" w:rsidP="00865F3A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/>
              </w:rPr>
              <w:t xml:space="preserve">Характеристика результата </w:t>
            </w:r>
            <w:r w:rsidRPr="00FD481F">
              <w:rPr>
                <w:rFonts w:ascii="PT Astra Serif" w:hAnsi="PT Astra Serif"/>
              </w:rPr>
              <w:t>(краткое описание, контрольное событие)</w:t>
            </w:r>
          </w:p>
        </w:tc>
        <w:tc>
          <w:tcPr>
            <w:tcW w:w="1630" w:type="dxa"/>
            <w:vMerge w:val="restart"/>
          </w:tcPr>
          <w:p w:rsidR="003B20CC" w:rsidRPr="00FD481F" w:rsidRDefault="003B20CC" w:rsidP="00865F3A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Срок начала и окончания реализации</w:t>
            </w:r>
          </w:p>
        </w:tc>
        <w:tc>
          <w:tcPr>
            <w:tcW w:w="5174" w:type="dxa"/>
            <w:gridSpan w:val="3"/>
          </w:tcPr>
          <w:p w:rsidR="003B20CC" w:rsidRPr="00FD481F" w:rsidRDefault="003B20CC" w:rsidP="00DB1F8B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финансового обеспечения, руб.</w:t>
            </w:r>
          </w:p>
        </w:tc>
        <w:tc>
          <w:tcPr>
            <w:tcW w:w="2127" w:type="dxa"/>
            <w:vMerge w:val="restart"/>
          </w:tcPr>
          <w:p w:rsidR="003B20CC" w:rsidRDefault="003B20CC" w:rsidP="00DB1F8B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Связь с государственной программой</w:t>
            </w:r>
            <w:r w:rsidR="00950E71">
              <w:rPr>
                <w:rFonts w:ascii="PT Astra Serif" w:hAnsi="PT Astra Serif"/>
              </w:rPr>
              <w:t xml:space="preserve"> Тульской области</w:t>
            </w:r>
          </w:p>
          <w:p w:rsidR="00A36C86" w:rsidRPr="00FD481F" w:rsidRDefault="00A36C86" w:rsidP="00DB1F8B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="00EB261C">
              <w:rPr>
                <w:rFonts w:ascii="PT Astra Serif" w:hAnsi="PT Astra Serif"/>
              </w:rPr>
              <w:t xml:space="preserve">наименование, </w:t>
            </w:r>
            <w:r>
              <w:rPr>
                <w:rFonts w:ascii="PT Astra Serif" w:hAnsi="PT Astra Serif"/>
              </w:rPr>
              <w:t>реквизиты утв. документа)</w:t>
            </w:r>
          </w:p>
        </w:tc>
      </w:tr>
      <w:tr w:rsidR="003B20CC" w:rsidRPr="00FF43E8" w:rsidTr="003B20CC">
        <w:trPr>
          <w:trHeight w:val="1812"/>
          <w:tblHeader/>
        </w:trPr>
        <w:tc>
          <w:tcPr>
            <w:tcW w:w="1635" w:type="dxa"/>
            <w:tcBorders>
              <w:bottom w:val="single" w:sz="4" w:space="0" w:color="auto"/>
            </w:tcBorders>
          </w:tcPr>
          <w:p w:rsidR="003B20CC" w:rsidRPr="00FD481F" w:rsidRDefault="003B20CC" w:rsidP="00030A63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FD481F">
              <w:rPr>
                <w:rFonts w:ascii="PT Astra Serif" w:hAnsi="PT Astra Serif"/>
              </w:rPr>
              <w:t xml:space="preserve">Наименование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20CC" w:rsidRPr="00FD481F" w:rsidRDefault="003B20CC" w:rsidP="00DB1F8B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Код по БК</w:t>
            </w:r>
          </w:p>
        </w:tc>
        <w:tc>
          <w:tcPr>
            <w:tcW w:w="1918" w:type="dxa"/>
            <w:vMerge/>
            <w:tcBorders>
              <w:bottom w:val="single" w:sz="4" w:space="0" w:color="auto"/>
            </w:tcBorders>
          </w:tcPr>
          <w:p w:rsidR="003B20CC" w:rsidRPr="00FD481F" w:rsidRDefault="003B20CC" w:rsidP="00DB1F8B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3B20CC" w:rsidRPr="00FD481F" w:rsidRDefault="003B20CC" w:rsidP="00FD481F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3B20CC" w:rsidRPr="00FD481F" w:rsidRDefault="003B20CC" w:rsidP="00FD481F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20CC" w:rsidRPr="00FD481F" w:rsidRDefault="00A36C86" w:rsidP="00DB1F8B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3B20CC">
              <w:rPr>
                <w:rFonts w:ascii="PT Astra Serif" w:hAnsi="PT Astra Serif"/>
              </w:rPr>
              <w:t xml:space="preserve">екущий год 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3B20CC" w:rsidRPr="00FD481F" w:rsidRDefault="00A36C86" w:rsidP="00DB1F8B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3B20CC">
              <w:rPr>
                <w:rFonts w:ascii="PT Astra Serif" w:hAnsi="PT Astra Serif"/>
              </w:rPr>
              <w:t>ервый год планового периода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20CC" w:rsidRPr="00FD481F" w:rsidRDefault="00A36C86" w:rsidP="00030A63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="003B20CC">
              <w:rPr>
                <w:rFonts w:ascii="PT Astra Serif" w:hAnsi="PT Astra Serif"/>
              </w:rPr>
              <w:t>торой год планового периода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B20CC" w:rsidRDefault="003B20CC" w:rsidP="00030A63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</w:tr>
      <w:tr w:rsidR="003B20CC" w:rsidRPr="00FF43E8" w:rsidTr="003B20CC">
        <w:trPr>
          <w:trHeight w:val="113"/>
          <w:tblHeader/>
        </w:trPr>
        <w:tc>
          <w:tcPr>
            <w:tcW w:w="1635" w:type="dxa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FD481F"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18" w:type="dxa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76" w:type="dxa"/>
          </w:tcPr>
          <w:p w:rsidR="003B20CC" w:rsidRPr="00FD481F" w:rsidRDefault="003B20CC" w:rsidP="00030A63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4</w:t>
            </w:r>
          </w:p>
        </w:tc>
        <w:tc>
          <w:tcPr>
            <w:tcW w:w="1630" w:type="dxa"/>
          </w:tcPr>
          <w:p w:rsidR="003B20CC" w:rsidRPr="00FD481F" w:rsidRDefault="003B20CC" w:rsidP="00030A63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5</w:t>
            </w:r>
          </w:p>
        </w:tc>
        <w:tc>
          <w:tcPr>
            <w:tcW w:w="2126" w:type="dxa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631" w:type="dxa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417" w:type="dxa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127" w:type="dxa"/>
          </w:tcPr>
          <w:p w:rsidR="003B20CC" w:rsidRDefault="006A18EB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:rsidR="003B20CC" w:rsidRPr="00FF43E8" w:rsidTr="003B20CC">
        <w:trPr>
          <w:trHeight w:val="113"/>
          <w:tblHeader/>
        </w:trPr>
        <w:tc>
          <w:tcPr>
            <w:tcW w:w="15678" w:type="dxa"/>
            <w:gridSpan w:val="9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FD481F">
              <w:rPr>
                <w:rFonts w:ascii="PT Astra Serif" w:hAnsi="PT Astra Serif"/>
              </w:rPr>
              <w:t>Муниципальная программа</w:t>
            </w:r>
          </w:p>
        </w:tc>
      </w:tr>
      <w:tr w:rsidR="003B20CC" w:rsidRPr="00FF43E8" w:rsidTr="003B20CC">
        <w:trPr>
          <w:trHeight w:val="113"/>
          <w:tblHeader/>
        </w:trPr>
        <w:tc>
          <w:tcPr>
            <w:tcW w:w="15678" w:type="dxa"/>
            <w:gridSpan w:val="9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  <w:color w:val="000000"/>
              </w:rPr>
            </w:pPr>
            <w:r w:rsidRPr="00FD481F">
              <w:rPr>
                <w:rFonts w:ascii="PT Astra Serif" w:hAnsi="PT Astra Serif"/>
                <w:color w:val="000000"/>
              </w:rPr>
              <w:t xml:space="preserve">Тип структурного элемента </w:t>
            </w:r>
            <w:r w:rsidRPr="00FD481F">
              <w:rPr>
                <w:rFonts w:ascii="PT Astra Serif" w:hAnsi="PT Astra Serif"/>
                <w:color w:val="000000"/>
                <w:lang w:val="en-US"/>
              </w:rPr>
              <w:t>n</w:t>
            </w:r>
          </w:p>
        </w:tc>
      </w:tr>
      <w:tr w:rsidR="003B20CC" w:rsidRPr="00FF43E8" w:rsidTr="003B20CC">
        <w:tc>
          <w:tcPr>
            <w:tcW w:w="15678" w:type="dxa"/>
            <w:gridSpan w:val="9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FD481F">
              <w:rPr>
                <w:rFonts w:ascii="PT Astra Serif" w:hAnsi="PT Astra Serif"/>
              </w:rPr>
              <w:t xml:space="preserve">Задача </w:t>
            </w:r>
            <w:r w:rsidRPr="00FD481F">
              <w:rPr>
                <w:rFonts w:ascii="PT Astra Serif" w:hAnsi="PT Astra Serif"/>
                <w:lang w:val="en-US"/>
              </w:rPr>
              <w:t>n</w:t>
            </w:r>
          </w:p>
        </w:tc>
      </w:tr>
      <w:tr w:rsidR="003B20CC" w:rsidRPr="00FF43E8" w:rsidTr="003B20CC">
        <w:trPr>
          <w:trHeight w:val="184"/>
        </w:trPr>
        <w:tc>
          <w:tcPr>
            <w:tcW w:w="1635" w:type="dxa"/>
          </w:tcPr>
          <w:p w:rsidR="003B20CC" w:rsidRPr="00DB1F8B" w:rsidRDefault="003B20CC" w:rsidP="00FD481F">
            <w:pPr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</w:tcPr>
          <w:p w:rsidR="003B20CC" w:rsidRPr="00DB1F8B" w:rsidRDefault="003B20CC" w:rsidP="00FD481F">
            <w:pPr>
              <w:spacing w:after="0" w:line="264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18" w:type="dxa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76" w:type="dxa"/>
          </w:tcPr>
          <w:p w:rsidR="003B20CC" w:rsidRPr="00FD481F" w:rsidRDefault="003B20CC" w:rsidP="00FD481F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630" w:type="dxa"/>
          </w:tcPr>
          <w:p w:rsidR="003B20CC" w:rsidRPr="00FD481F" w:rsidRDefault="003B20CC" w:rsidP="00FD481F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631" w:type="dxa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</w:tr>
      <w:tr w:rsidR="003B20CC" w:rsidRPr="00FF43E8" w:rsidTr="003B20CC">
        <w:tc>
          <w:tcPr>
            <w:tcW w:w="1635" w:type="dxa"/>
          </w:tcPr>
          <w:p w:rsidR="003B20CC" w:rsidRPr="00FD481F" w:rsidRDefault="003B20CC" w:rsidP="00FD481F">
            <w:pPr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3B20CC" w:rsidRPr="00FD481F" w:rsidRDefault="003B20CC" w:rsidP="00FD481F">
            <w:pPr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918" w:type="dxa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76" w:type="dxa"/>
          </w:tcPr>
          <w:p w:rsidR="003B20CC" w:rsidRPr="00FD481F" w:rsidRDefault="003B20CC" w:rsidP="00FD481F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630" w:type="dxa"/>
          </w:tcPr>
          <w:p w:rsidR="003B20CC" w:rsidRPr="00FD481F" w:rsidRDefault="003B20CC" w:rsidP="00FD481F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26" w:type="dxa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631" w:type="dxa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3B20CC" w:rsidRPr="00FD481F" w:rsidRDefault="003B20CC" w:rsidP="00FD481F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066056" w:rsidRDefault="00066056" w:rsidP="00066056">
      <w:pPr>
        <w:tabs>
          <w:tab w:val="left" w:pos="751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46894" w:rsidRPr="00647A5C" w:rsidRDefault="00C46894" w:rsidP="00647A5C">
      <w:pPr>
        <w:spacing w:after="0" w:line="264" w:lineRule="auto"/>
        <w:rPr>
          <w:rFonts w:ascii="PT Astra Serif" w:hAnsi="PT Astra Serif" w:cs="Times New Roman"/>
          <w:sz w:val="24"/>
          <w:szCs w:val="24"/>
        </w:rPr>
        <w:sectPr w:rsidR="00C46894" w:rsidRPr="00647A5C" w:rsidSect="00865249">
          <w:footnotePr>
            <w:numStart w:val="7"/>
          </w:footnotePr>
          <w:pgSz w:w="16838" w:h="11906" w:orient="landscape"/>
          <w:pgMar w:top="993" w:right="426" w:bottom="851" w:left="851" w:header="709" w:footer="709" w:gutter="0"/>
          <w:cols w:space="708"/>
          <w:docGrid w:linePitch="360"/>
        </w:sectPr>
      </w:pPr>
    </w:p>
    <w:p w:rsidR="00865249" w:rsidRDefault="00865249" w:rsidP="009E5C32">
      <w:pPr>
        <w:pStyle w:val="ConsPlusNormal"/>
        <w:spacing w:line="264" w:lineRule="auto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Style w:val="af7"/>
        <w:tblW w:w="978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865249" w:rsidTr="00865249">
        <w:trPr>
          <w:trHeight w:val="2196"/>
        </w:trPr>
        <w:tc>
          <w:tcPr>
            <w:tcW w:w="3969" w:type="dxa"/>
          </w:tcPr>
          <w:p w:rsidR="00865249" w:rsidRDefault="00865249" w:rsidP="00643847">
            <w:pPr>
              <w:pStyle w:val="ConsPlusNormal"/>
              <w:spacing w:line="264" w:lineRule="auto"/>
              <w:jc w:val="right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65249" w:rsidRPr="00466D92" w:rsidRDefault="00865249" w:rsidP="00643847">
            <w:pPr>
              <w:pStyle w:val="ConsPlusNormal"/>
              <w:spacing w:line="264" w:lineRule="auto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3B20CC">
              <w:rPr>
                <w:rFonts w:ascii="PT Astra Serif" w:hAnsi="PT Astra Serif" w:cs="Times New Roman"/>
                <w:sz w:val="28"/>
                <w:szCs w:val="28"/>
              </w:rPr>
              <w:t xml:space="preserve">Приложение № </w:t>
            </w:r>
            <w:r w:rsidR="009E7108" w:rsidRPr="00466D9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  <w:p w:rsidR="00865249" w:rsidRPr="003B20CC" w:rsidRDefault="00865249" w:rsidP="00643847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3B20CC">
              <w:rPr>
                <w:rFonts w:ascii="PT Astra Serif" w:hAnsi="PT Astra Serif"/>
                <w:bCs/>
                <w:sz w:val="28"/>
                <w:szCs w:val="28"/>
              </w:rPr>
              <w:t>к Методическим указаниям</w:t>
            </w:r>
          </w:p>
          <w:p w:rsidR="00865249" w:rsidRPr="003B20CC" w:rsidRDefault="00865249" w:rsidP="00643847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3B20CC">
              <w:rPr>
                <w:rFonts w:ascii="PT Astra Serif" w:hAnsi="PT Astra Serif"/>
                <w:bCs/>
                <w:sz w:val="28"/>
                <w:szCs w:val="28"/>
              </w:rPr>
              <w:t>по разработке, реализации и оценке</w:t>
            </w:r>
          </w:p>
          <w:p w:rsidR="00865249" w:rsidRDefault="00865249" w:rsidP="00643847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3B20CC">
              <w:rPr>
                <w:rFonts w:ascii="PT Astra Serif" w:hAnsi="PT Astra Serif"/>
                <w:bCs/>
                <w:sz w:val="28"/>
                <w:szCs w:val="28"/>
              </w:rPr>
              <w:t>эффективности муниципальных программ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3B20CC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865249" w:rsidRPr="0027107B" w:rsidRDefault="00865249" w:rsidP="00643847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1"/>
              <w:rPr>
                <w:rFonts w:ascii="PT Astra Serif" w:hAnsi="PT Astra Serif" w:cs="Times New Roman"/>
                <w:strike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Суворовский район</w:t>
            </w:r>
          </w:p>
          <w:p w:rsidR="00865249" w:rsidRDefault="00865249" w:rsidP="00643847">
            <w:pPr>
              <w:pStyle w:val="ConsPlusNormal"/>
              <w:spacing w:line="264" w:lineRule="auto"/>
              <w:jc w:val="right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013B37" w:rsidRDefault="00013B37" w:rsidP="00A87825">
      <w:pPr>
        <w:pStyle w:val="ConsPlusNormal"/>
        <w:spacing w:line="264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C46894">
        <w:rPr>
          <w:rFonts w:ascii="PT Astra Serif" w:hAnsi="PT Astra Serif"/>
          <w:color w:val="000000"/>
          <w:sz w:val="28"/>
          <w:szCs w:val="28"/>
        </w:rPr>
        <w:t>Паспорт комплекса процессных мероприятий (иных направлений деятельности, отвечающих критериям проектной деятельности (ведомственные проекты))</w:t>
      </w:r>
    </w:p>
    <w:p w:rsidR="00A87825" w:rsidRDefault="00A87825" w:rsidP="00A87825">
      <w:pPr>
        <w:pStyle w:val="ConsPlusNormal"/>
        <w:spacing w:line="264" w:lineRule="auto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«Наименование»</w:t>
      </w:r>
    </w:p>
    <w:p w:rsidR="00013B37" w:rsidRPr="000C7CE1" w:rsidRDefault="0044636F" w:rsidP="00A87825">
      <w:pPr>
        <w:pStyle w:val="ConsPlusNormal"/>
        <w:spacing w:line="264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Основные положения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239"/>
        <w:gridCol w:w="1945"/>
      </w:tblGrid>
      <w:tr w:rsidR="00013B37" w:rsidRPr="00A87825" w:rsidTr="00CF0D9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A87825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3B37" w:rsidRPr="00A87825" w:rsidTr="00CF0D9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A87825">
              <w:rPr>
                <w:rFonts w:ascii="PT Astra Serif" w:hAnsi="PT Astra Serif"/>
                <w:sz w:val="28"/>
                <w:szCs w:val="28"/>
              </w:rPr>
              <w:t xml:space="preserve">Соисполнитель 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ind w:firstLine="5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636F" w:rsidRPr="00A87825" w:rsidTr="00CF0D9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6F" w:rsidRPr="00A87825" w:rsidRDefault="0044636F" w:rsidP="00A87825">
            <w:pPr>
              <w:spacing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A87825">
              <w:rPr>
                <w:rFonts w:ascii="PT Astra Serif" w:hAnsi="PT Astra Serif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6F" w:rsidRPr="00A87825" w:rsidRDefault="0044636F" w:rsidP="00A87825">
            <w:pPr>
              <w:spacing w:line="264" w:lineRule="auto"/>
              <w:ind w:firstLine="5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3B37" w:rsidRPr="00A87825" w:rsidTr="00CF0D9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A87825">
              <w:rPr>
                <w:rFonts w:ascii="PT Astra Serif" w:hAnsi="PT Astra Serif"/>
                <w:sz w:val="28"/>
                <w:szCs w:val="28"/>
              </w:rPr>
              <w:t xml:space="preserve">Задачи </w:t>
            </w:r>
            <w:r w:rsidRPr="00A87825">
              <w:rPr>
                <w:rFonts w:ascii="PT Astra Serif" w:hAnsi="PT Astra Serif"/>
                <w:color w:val="000000"/>
                <w:sz w:val="28"/>
                <w:szCs w:val="28"/>
              </w:rPr>
              <w:t>комплекса процессных мероприятий</w:t>
            </w:r>
            <w:r w:rsidRPr="00A87825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Pr="00A8782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иных направлений деятельности, отвечающих критериям проектной деятельности (ведомственные проекты) 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3B37" w:rsidRPr="00A87825" w:rsidTr="00CF0D91">
        <w:trPr>
          <w:trHeight w:val="246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A87825">
              <w:rPr>
                <w:rFonts w:ascii="PT Astra Serif" w:hAnsi="PT Astra Serif"/>
                <w:sz w:val="28"/>
                <w:szCs w:val="28"/>
              </w:rPr>
              <w:t xml:space="preserve">Объемы </w:t>
            </w:r>
            <w:r w:rsidR="0044636F" w:rsidRPr="00A87825">
              <w:rPr>
                <w:rFonts w:ascii="PT Astra Serif" w:hAnsi="PT Astra Serif"/>
                <w:color w:val="000000"/>
                <w:sz w:val="28"/>
                <w:szCs w:val="28"/>
              </w:rPr>
              <w:t>ресурсного</w:t>
            </w:r>
            <w:r w:rsidRPr="00A8782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A87825">
              <w:rPr>
                <w:rFonts w:ascii="PT Astra Serif" w:hAnsi="PT Astra Serif"/>
                <w:sz w:val="28"/>
                <w:szCs w:val="28"/>
              </w:rPr>
              <w:t xml:space="preserve">обеспечения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7825">
              <w:rPr>
                <w:rFonts w:ascii="PT Astra Serif" w:hAnsi="PT Astra Serif"/>
                <w:sz w:val="28"/>
                <w:szCs w:val="28"/>
              </w:rPr>
              <w:t xml:space="preserve">Годы реализации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B37" w:rsidRPr="00A87825" w:rsidRDefault="00013B37" w:rsidP="005A6907">
            <w:pPr>
              <w:spacing w:line="264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7825">
              <w:rPr>
                <w:rFonts w:ascii="PT Astra Serif" w:hAnsi="PT Astra Serif"/>
                <w:sz w:val="28"/>
                <w:szCs w:val="28"/>
              </w:rPr>
              <w:t>ВСЕГО (тыс. руб.)</w:t>
            </w:r>
          </w:p>
        </w:tc>
      </w:tr>
      <w:tr w:rsidR="00013B37" w:rsidRPr="00A87825" w:rsidTr="00CF0D91">
        <w:trPr>
          <w:trHeight w:val="358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A87825">
              <w:rPr>
                <w:rFonts w:ascii="PT Astra Serif" w:hAnsi="PT Astra Serif"/>
                <w:sz w:val="28"/>
                <w:szCs w:val="28"/>
              </w:rPr>
              <w:t>1-й год реализации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3B37" w:rsidRPr="00A87825" w:rsidTr="00CF0D91">
        <w:trPr>
          <w:trHeight w:val="13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A87825">
              <w:rPr>
                <w:rFonts w:ascii="PT Astra Serif" w:hAnsi="PT Astra Serif"/>
                <w:sz w:val="28"/>
                <w:szCs w:val="28"/>
              </w:rPr>
              <w:t>…..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3B37" w:rsidRPr="00A87825" w:rsidTr="00CF0D91">
        <w:trPr>
          <w:trHeight w:val="14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rPr>
                <w:rFonts w:ascii="PT Astra Serif" w:hAnsi="PT Astra Serif"/>
                <w:sz w:val="28"/>
                <w:szCs w:val="28"/>
              </w:rPr>
            </w:pPr>
            <w:r w:rsidRPr="00A87825">
              <w:rPr>
                <w:rFonts w:ascii="PT Astra Serif" w:hAnsi="PT Astra Serif"/>
                <w:sz w:val="28"/>
                <w:szCs w:val="28"/>
              </w:rPr>
              <w:t xml:space="preserve">последний год реализации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3B37" w:rsidRPr="00A87825" w:rsidTr="00CF0D9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87825">
              <w:rPr>
                <w:rFonts w:ascii="PT Astra Serif" w:hAnsi="PT Astra Serif"/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37" w:rsidRPr="00A87825" w:rsidRDefault="00013B37" w:rsidP="00A87825">
            <w:pPr>
              <w:spacing w:line="264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050FE" w:rsidRDefault="00F050FE" w:rsidP="00013B37">
      <w:pPr>
        <w:widowControl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  <w:sz w:val="20"/>
          <w:szCs w:val="20"/>
        </w:rPr>
        <w:sectPr w:rsidR="00F050FE" w:rsidSect="00C46894">
          <w:footnotePr>
            <w:numStart w:val="7"/>
          </w:footnotePr>
          <w:pgSz w:w="11906" w:h="16838"/>
          <w:pgMar w:top="426" w:right="851" w:bottom="851" w:left="1985" w:header="709" w:footer="709" w:gutter="0"/>
          <w:cols w:space="708"/>
          <w:docGrid w:linePitch="360"/>
        </w:sectPr>
      </w:pPr>
    </w:p>
    <w:p w:rsidR="00FD481F" w:rsidRDefault="00FD481F" w:rsidP="00FD481F">
      <w:pPr>
        <w:pStyle w:val="ConsPlusNormal"/>
        <w:spacing w:line="264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876A29">
        <w:rPr>
          <w:rFonts w:ascii="PT Astra Serif" w:hAnsi="PT Astra Serif" w:cs="Times New Roman"/>
          <w:sz w:val="28"/>
          <w:szCs w:val="28"/>
        </w:rPr>
        <w:lastRenderedPageBreak/>
        <w:t xml:space="preserve">2. Показатели </w:t>
      </w:r>
      <w:r w:rsidRPr="00C46894">
        <w:rPr>
          <w:rFonts w:ascii="PT Astra Serif" w:hAnsi="PT Astra Serif"/>
          <w:color w:val="000000"/>
          <w:sz w:val="28"/>
          <w:szCs w:val="28"/>
        </w:rPr>
        <w:t xml:space="preserve">комплекса процессных мероприятий </w:t>
      </w:r>
    </w:p>
    <w:p w:rsidR="00FD481F" w:rsidRDefault="00FD481F" w:rsidP="00FD481F">
      <w:pPr>
        <w:pStyle w:val="ConsPlusNormal"/>
        <w:spacing w:line="264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C46894">
        <w:rPr>
          <w:rFonts w:ascii="PT Astra Serif" w:hAnsi="PT Astra Serif"/>
          <w:color w:val="000000"/>
          <w:sz w:val="28"/>
          <w:szCs w:val="28"/>
        </w:rPr>
        <w:t>(иных направлений деятельности, отвечающих критериям проектной деятельности (ведомственные проекты))</w:t>
      </w:r>
    </w:p>
    <w:p w:rsidR="00FD481F" w:rsidRPr="00876A29" w:rsidRDefault="00FD481F" w:rsidP="00FD481F">
      <w:pPr>
        <w:pStyle w:val="ConsPlusNormal"/>
        <w:spacing w:line="264" w:lineRule="auto"/>
        <w:jc w:val="center"/>
        <w:outlineLvl w:val="1"/>
        <w:rPr>
          <w:rFonts w:ascii="PT Astra Serif" w:hAnsi="PT Astra Serif"/>
        </w:rPr>
      </w:pPr>
    </w:p>
    <w:tbl>
      <w:tblPr>
        <w:tblW w:w="4995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3"/>
        <w:gridCol w:w="2009"/>
        <w:gridCol w:w="1342"/>
        <w:gridCol w:w="2880"/>
        <w:gridCol w:w="1894"/>
        <w:gridCol w:w="1858"/>
        <w:gridCol w:w="1055"/>
        <w:gridCol w:w="979"/>
        <w:gridCol w:w="1002"/>
        <w:gridCol w:w="1010"/>
        <w:gridCol w:w="963"/>
      </w:tblGrid>
      <w:tr w:rsidR="00FD481F" w:rsidRPr="00876A29" w:rsidTr="00CF0D91">
        <w:trPr>
          <w:trHeight w:val="320"/>
          <w:tblHeader/>
          <w:tblCellSpacing w:w="5" w:type="nil"/>
          <w:jc w:val="center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 xml:space="preserve"> № </w:t>
            </w:r>
          </w:p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п/п</w:t>
            </w:r>
          </w:p>
        </w:tc>
        <w:tc>
          <w:tcPr>
            <w:tcW w:w="2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 xml:space="preserve"> Единица </w:t>
            </w:r>
          </w:p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 xml:space="preserve">измерения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9E710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 xml:space="preserve">Ответственный исполнитель (наименование отраслевого (функционального) органа администрации </w:t>
            </w:r>
            <w:r w:rsidR="009E7108">
              <w:rPr>
                <w:rFonts w:ascii="PT Astra Serif" w:hAnsi="PT Astra Serif"/>
              </w:rPr>
              <w:t>муниципального образования Суворовский район</w:t>
            </w:r>
            <w:r w:rsidRPr="00876A29">
              <w:rPr>
                <w:rFonts w:ascii="PT Astra Serif" w:hAnsi="PT Astra Serif"/>
              </w:rPr>
              <w:t>)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Порядок</w:t>
            </w:r>
          </w:p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формирования</w:t>
            </w:r>
          </w:p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показателя</w:t>
            </w:r>
          </w:p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(наименование</w:t>
            </w:r>
          </w:p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документа-</w:t>
            </w:r>
          </w:p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источника, формула расчета)</w:t>
            </w: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A55A8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Периодичность</w:t>
            </w:r>
          </w:p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мониторинга</w:t>
            </w:r>
          </w:p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(ежемесячно,</w:t>
            </w:r>
          </w:p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ежеквартально,</w:t>
            </w:r>
          </w:p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ежегодно)</w:t>
            </w:r>
          </w:p>
        </w:tc>
        <w:tc>
          <w:tcPr>
            <w:tcW w:w="50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 xml:space="preserve">Значения показателей </w:t>
            </w:r>
          </w:p>
        </w:tc>
      </w:tr>
      <w:tr w:rsidR="00FD481F" w:rsidRPr="00876A29" w:rsidTr="00CF0D91">
        <w:trPr>
          <w:trHeight w:val="960"/>
          <w:tblHeader/>
          <w:tblCellSpacing w:w="5" w:type="nil"/>
          <w:jc w:val="center"/>
        </w:trPr>
        <w:tc>
          <w:tcPr>
            <w:tcW w:w="5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0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3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8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1-й год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2-й год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3-й год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4-й год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...</w:t>
            </w:r>
          </w:p>
        </w:tc>
      </w:tr>
      <w:tr w:rsidR="00FD481F" w:rsidRPr="00876A29" w:rsidTr="00CF0D91">
        <w:trPr>
          <w:tblHeader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1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2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4</w:t>
            </w:r>
          </w:p>
        </w:tc>
        <w:tc>
          <w:tcPr>
            <w:tcW w:w="1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5</w:t>
            </w: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6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7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8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9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10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11</w:t>
            </w:r>
          </w:p>
        </w:tc>
      </w:tr>
      <w:tr w:rsidR="00E96A91" w:rsidRPr="00876A29" w:rsidTr="00CF0D91">
        <w:trPr>
          <w:tblHeader/>
          <w:tblCellSpacing w:w="5" w:type="nil"/>
          <w:jc w:val="center"/>
        </w:trPr>
        <w:tc>
          <w:tcPr>
            <w:tcW w:w="1552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A91" w:rsidRPr="00E96A91" w:rsidRDefault="00E96A91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lang w:val="en-US"/>
              </w:rPr>
              <w:t>n</w:t>
            </w:r>
          </w:p>
        </w:tc>
      </w:tr>
      <w:tr w:rsidR="00FD481F" w:rsidRPr="00876A29" w:rsidTr="00CF0D91">
        <w:trPr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...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 xml:space="preserve">Показатель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  <w:tr w:rsidR="00FD481F" w:rsidRPr="00876A29" w:rsidTr="00CF0D91">
        <w:trPr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>...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  <w:r w:rsidRPr="00876A29">
              <w:rPr>
                <w:rFonts w:ascii="PT Astra Serif" w:hAnsi="PT Astra Serif"/>
              </w:rPr>
              <w:t xml:space="preserve"> ...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1F" w:rsidRPr="00876A29" w:rsidRDefault="00FD481F" w:rsidP="0062034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PT Astra Serif" w:hAnsi="PT Astra Serif"/>
              </w:rPr>
            </w:pPr>
          </w:p>
        </w:tc>
      </w:tr>
    </w:tbl>
    <w:p w:rsidR="00A87825" w:rsidRDefault="00A87825" w:rsidP="00013B37">
      <w:pPr>
        <w:widowControl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  <w:sz w:val="20"/>
          <w:szCs w:val="20"/>
        </w:rPr>
      </w:pPr>
    </w:p>
    <w:p w:rsidR="00D30C31" w:rsidRDefault="00D30C31" w:rsidP="00013B37">
      <w:pPr>
        <w:widowControl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  <w:sz w:val="20"/>
          <w:szCs w:val="20"/>
        </w:rPr>
      </w:pPr>
    </w:p>
    <w:p w:rsidR="00D30C31" w:rsidRDefault="00D30C31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:rsidR="00F417F9" w:rsidRDefault="00F417F9" w:rsidP="00F417F9">
      <w:pPr>
        <w:pStyle w:val="ConsPlusNormal"/>
        <w:spacing w:line="264" w:lineRule="auto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30C31">
        <w:rPr>
          <w:rFonts w:ascii="Times New Roman" w:hAnsi="Times New Roman" w:cs="Times New Roman"/>
          <w:sz w:val="28"/>
          <w:szCs w:val="28"/>
        </w:rPr>
        <w:t xml:space="preserve">. </w:t>
      </w:r>
      <w:r w:rsidR="00D30C31" w:rsidRPr="00FF43E8">
        <w:rPr>
          <w:rFonts w:ascii="Times New Roman" w:hAnsi="Times New Roman" w:cs="Times New Roman"/>
          <w:sz w:val="28"/>
          <w:szCs w:val="28"/>
        </w:rPr>
        <w:t>План</w:t>
      </w:r>
      <w:r w:rsidR="00D30C31">
        <w:rPr>
          <w:rFonts w:ascii="Times New Roman" w:hAnsi="Times New Roman" w:cs="Times New Roman"/>
          <w:sz w:val="28"/>
          <w:szCs w:val="28"/>
        </w:rPr>
        <w:t xml:space="preserve"> </w:t>
      </w:r>
      <w:r w:rsidR="00D30C31" w:rsidRPr="00FF43E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46894">
        <w:rPr>
          <w:rFonts w:ascii="PT Astra Serif" w:hAnsi="PT Astra Serif"/>
          <w:color w:val="000000"/>
          <w:sz w:val="28"/>
          <w:szCs w:val="28"/>
        </w:rPr>
        <w:t xml:space="preserve">комплекса процессных мероприятий </w:t>
      </w:r>
    </w:p>
    <w:p w:rsidR="00F417F9" w:rsidRPr="00876A29" w:rsidRDefault="00F417F9" w:rsidP="00F417F9">
      <w:pPr>
        <w:pStyle w:val="ConsPlusNormal"/>
        <w:spacing w:line="264" w:lineRule="auto"/>
        <w:jc w:val="center"/>
        <w:rPr>
          <w:rFonts w:ascii="PT Astra Serif" w:hAnsi="PT Astra Serif"/>
        </w:rPr>
      </w:pPr>
      <w:r w:rsidRPr="00C46894">
        <w:rPr>
          <w:rFonts w:ascii="PT Astra Serif" w:hAnsi="PT Astra Serif"/>
          <w:color w:val="000000"/>
          <w:sz w:val="28"/>
          <w:szCs w:val="28"/>
        </w:rPr>
        <w:t>(иных направлений деятельности, отвечающих критериям проектной деятельности (ведомственные проекты))</w:t>
      </w:r>
    </w:p>
    <w:p w:rsidR="00D30C31" w:rsidRPr="00F417F9" w:rsidRDefault="00F417F9" w:rsidP="00F417F9">
      <w:pPr>
        <w:pStyle w:val="ConsPlusNormal"/>
        <w:spacing w:line="264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_______ году</w:t>
      </w:r>
    </w:p>
    <w:p w:rsidR="00D30C31" w:rsidRPr="00FF43E8" w:rsidRDefault="00D30C31" w:rsidP="00D30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3052"/>
        <w:gridCol w:w="3261"/>
      </w:tblGrid>
      <w:tr w:rsidR="00E96A91" w:rsidRPr="00FF43E8" w:rsidTr="00CF0D91">
        <w:trPr>
          <w:tblHeader/>
        </w:trPr>
        <w:tc>
          <w:tcPr>
            <w:tcW w:w="3828" w:type="dxa"/>
            <w:vMerge w:val="restart"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FD481F">
              <w:rPr>
                <w:rFonts w:ascii="PT Astra Serif" w:hAnsi="PT Astra Serif"/>
              </w:rPr>
              <w:t xml:space="preserve">Наименование </w:t>
            </w:r>
            <w:r>
              <w:rPr>
                <w:rFonts w:ascii="PT Astra Serif" w:hAnsi="PT Astra Serif"/>
              </w:rPr>
              <w:t>мероприятия (результата), контрольной точки</w:t>
            </w:r>
          </w:p>
        </w:tc>
        <w:tc>
          <w:tcPr>
            <w:tcW w:w="2126" w:type="dxa"/>
            <w:vMerge w:val="restart"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FD481F">
              <w:rPr>
                <w:rFonts w:ascii="PT Astra Serif" w:hAnsi="PT Astra Serif"/>
              </w:rPr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E96A91" w:rsidRPr="00FD481F" w:rsidRDefault="00E96A91" w:rsidP="007D0905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FD481F">
              <w:rPr>
                <w:rFonts w:ascii="PT Astra Serif" w:hAnsi="PT Astra Serif" w:cs="Times New Roman"/>
                <w:szCs w:val="22"/>
              </w:rPr>
              <w:t>Срок</w:t>
            </w:r>
          </w:p>
        </w:tc>
        <w:tc>
          <w:tcPr>
            <w:tcW w:w="3052" w:type="dxa"/>
            <w:vMerge w:val="restart"/>
          </w:tcPr>
          <w:p w:rsidR="00E96A91" w:rsidRPr="00FD481F" w:rsidRDefault="00E96A91" w:rsidP="00E96A91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Характеристика результата </w:t>
            </w:r>
            <w:r w:rsidRPr="00FD481F">
              <w:rPr>
                <w:rFonts w:ascii="PT Astra Serif" w:hAnsi="PT Astra Serif"/>
              </w:rPr>
              <w:t>(краткое описание, контрольное событие)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E96A91" w:rsidRPr="00FF43E8" w:rsidTr="00CF0D91">
        <w:trPr>
          <w:trHeight w:val="1688"/>
          <w:tblHeader/>
        </w:trPr>
        <w:tc>
          <w:tcPr>
            <w:tcW w:w="3828" w:type="dxa"/>
            <w:vMerge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E96A91" w:rsidRPr="00FD481F" w:rsidRDefault="00E96A91" w:rsidP="007D0905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FD481F">
              <w:rPr>
                <w:rFonts w:ascii="PT Astra Serif" w:hAnsi="PT Astra Serif" w:cs="Times New Roman"/>
                <w:szCs w:val="22"/>
              </w:rPr>
              <w:t>начала реализации</w:t>
            </w:r>
          </w:p>
        </w:tc>
        <w:tc>
          <w:tcPr>
            <w:tcW w:w="1559" w:type="dxa"/>
          </w:tcPr>
          <w:p w:rsidR="00E96A91" w:rsidRPr="00FD481F" w:rsidRDefault="00E96A91" w:rsidP="007D0905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FD481F">
              <w:rPr>
                <w:rFonts w:ascii="PT Astra Serif" w:hAnsi="PT Astra Serif" w:cs="Times New Roman"/>
                <w:szCs w:val="22"/>
              </w:rPr>
              <w:t>окончания реализации</w:t>
            </w:r>
          </w:p>
        </w:tc>
        <w:tc>
          <w:tcPr>
            <w:tcW w:w="3052" w:type="dxa"/>
            <w:vMerge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1" w:type="dxa"/>
            <w:vMerge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</w:tr>
      <w:tr w:rsidR="00E96A91" w:rsidRPr="00FF43E8" w:rsidTr="00CF0D91">
        <w:trPr>
          <w:trHeight w:val="113"/>
          <w:tblHeader/>
        </w:trPr>
        <w:tc>
          <w:tcPr>
            <w:tcW w:w="3828" w:type="dxa"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FD481F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FD481F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E96A91" w:rsidRPr="00FD481F" w:rsidRDefault="00E96A91" w:rsidP="007D0905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FD481F">
              <w:rPr>
                <w:rFonts w:ascii="PT Astra Serif" w:hAnsi="PT Astra Serif" w:cs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E96A91" w:rsidRPr="00FD481F" w:rsidRDefault="00E96A91" w:rsidP="007D0905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  <w:r w:rsidRPr="00FD481F">
              <w:rPr>
                <w:rFonts w:ascii="PT Astra Serif" w:hAnsi="PT Astra Serif" w:cs="Times New Roman"/>
                <w:szCs w:val="22"/>
              </w:rPr>
              <w:t>4</w:t>
            </w:r>
          </w:p>
        </w:tc>
        <w:tc>
          <w:tcPr>
            <w:tcW w:w="3052" w:type="dxa"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 w:rsidRPr="00FD481F">
              <w:rPr>
                <w:rFonts w:ascii="PT Astra Serif" w:hAnsi="PT Astra Serif"/>
              </w:rPr>
              <w:t>5</w:t>
            </w:r>
          </w:p>
        </w:tc>
        <w:tc>
          <w:tcPr>
            <w:tcW w:w="3261" w:type="dxa"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D30C31" w:rsidRPr="00FF43E8" w:rsidTr="00CF0D91">
        <w:trPr>
          <w:trHeight w:val="113"/>
          <w:tblHeader/>
        </w:trPr>
        <w:tc>
          <w:tcPr>
            <w:tcW w:w="15527" w:type="dxa"/>
            <w:gridSpan w:val="6"/>
          </w:tcPr>
          <w:p w:rsidR="00D30C31" w:rsidRPr="00FD481F" w:rsidRDefault="003F51D1" w:rsidP="003F51D1">
            <w:pPr>
              <w:spacing w:after="0" w:line="264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Наименование</w:t>
            </w:r>
            <w:r w:rsidR="00D30C31" w:rsidRPr="00FD481F">
              <w:rPr>
                <w:rFonts w:ascii="PT Astra Serif" w:hAnsi="PT Astra Serif"/>
                <w:color w:val="000000"/>
              </w:rPr>
              <w:t xml:space="preserve"> структурного элемента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="00D30C31" w:rsidRPr="00FD481F">
              <w:rPr>
                <w:rFonts w:ascii="PT Astra Serif" w:hAnsi="PT Astra Serif"/>
                <w:color w:val="000000"/>
                <w:lang w:val="en-US"/>
              </w:rPr>
              <w:t>n</w:t>
            </w:r>
          </w:p>
        </w:tc>
      </w:tr>
      <w:tr w:rsidR="00D30C31" w:rsidRPr="00FF43E8" w:rsidTr="00CF0D91">
        <w:tc>
          <w:tcPr>
            <w:tcW w:w="15527" w:type="dxa"/>
            <w:gridSpan w:val="6"/>
          </w:tcPr>
          <w:p w:rsidR="00D30C31" w:rsidRPr="00FD481F" w:rsidRDefault="00D30C31" w:rsidP="007D0905">
            <w:pPr>
              <w:spacing w:after="0" w:line="264" w:lineRule="auto"/>
              <w:jc w:val="center"/>
              <w:rPr>
                <w:rFonts w:ascii="PT Astra Serif" w:hAnsi="PT Astra Serif"/>
                <w:lang w:val="en-US"/>
              </w:rPr>
            </w:pPr>
            <w:r w:rsidRPr="00FD481F">
              <w:rPr>
                <w:rFonts w:ascii="PT Astra Serif" w:hAnsi="PT Astra Serif"/>
              </w:rPr>
              <w:t xml:space="preserve">Задача </w:t>
            </w:r>
            <w:r w:rsidRPr="00FD481F">
              <w:rPr>
                <w:rFonts w:ascii="PT Astra Serif" w:hAnsi="PT Astra Serif"/>
                <w:lang w:val="en-US"/>
              </w:rPr>
              <w:t>n</w:t>
            </w:r>
          </w:p>
        </w:tc>
      </w:tr>
      <w:tr w:rsidR="00E96A91" w:rsidRPr="00FF43E8" w:rsidTr="00CF0D91">
        <w:trPr>
          <w:trHeight w:val="184"/>
        </w:trPr>
        <w:tc>
          <w:tcPr>
            <w:tcW w:w="3828" w:type="dxa"/>
          </w:tcPr>
          <w:p w:rsidR="00E96A91" w:rsidRPr="003F51D1" w:rsidRDefault="00E96A91" w:rsidP="007D0905">
            <w:pPr>
              <w:spacing w:after="0" w:line="264" w:lineRule="auto"/>
              <w:rPr>
                <w:rFonts w:ascii="PT Astra Serif" w:hAnsi="PT Astra Serif"/>
                <w:color w:val="000000"/>
              </w:rPr>
            </w:pPr>
            <w:r w:rsidRPr="00FD481F">
              <w:rPr>
                <w:rFonts w:ascii="PT Astra Serif" w:hAnsi="PT Astra Serif"/>
                <w:color w:val="000000"/>
              </w:rPr>
              <w:t>Мероприятие</w:t>
            </w:r>
            <w:r>
              <w:rPr>
                <w:rFonts w:ascii="PT Astra Serif" w:hAnsi="PT Astra Serif"/>
                <w:color w:val="000000"/>
              </w:rPr>
              <w:t xml:space="preserve"> (результат), контрольная точка</w:t>
            </w:r>
            <w:r w:rsidRPr="00FD481F">
              <w:rPr>
                <w:rFonts w:ascii="PT Astra Serif" w:hAnsi="PT Astra Serif"/>
                <w:color w:val="000000"/>
              </w:rPr>
              <w:t xml:space="preserve"> </w:t>
            </w:r>
            <w:r w:rsidRPr="00FD481F">
              <w:rPr>
                <w:rFonts w:ascii="PT Astra Serif" w:hAnsi="PT Astra Serif"/>
                <w:color w:val="000000"/>
                <w:lang w:val="en-US"/>
              </w:rPr>
              <w:t>n</w:t>
            </w:r>
          </w:p>
        </w:tc>
        <w:tc>
          <w:tcPr>
            <w:tcW w:w="2126" w:type="dxa"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E96A91" w:rsidRPr="00FD481F" w:rsidRDefault="00E96A91" w:rsidP="007D0905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</w:tcPr>
          <w:p w:rsidR="00E96A91" w:rsidRPr="00FD481F" w:rsidRDefault="00E96A91" w:rsidP="007D0905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3052" w:type="dxa"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1" w:type="dxa"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</w:tr>
      <w:tr w:rsidR="00E96A91" w:rsidRPr="00FF43E8" w:rsidTr="00CF0D91">
        <w:tc>
          <w:tcPr>
            <w:tcW w:w="3828" w:type="dxa"/>
          </w:tcPr>
          <w:p w:rsidR="00E96A91" w:rsidRPr="00FD481F" w:rsidRDefault="00E96A91" w:rsidP="007D0905">
            <w:pPr>
              <w:spacing w:after="0" w:line="264" w:lineRule="auto"/>
              <w:rPr>
                <w:rFonts w:ascii="PT Astra Serif" w:hAnsi="PT Astra Serif"/>
              </w:rPr>
            </w:pPr>
            <w:r w:rsidRPr="00FD481F">
              <w:rPr>
                <w:rFonts w:ascii="PT Astra Serif" w:hAnsi="PT Astra Serif"/>
              </w:rPr>
              <w:t>…….</w:t>
            </w:r>
          </w:p>
        </w:tc>
        <w:tc>
          <w:tcPr>
            <w:tcW w:w="2126" w:type="dxa"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E96A91" w:rsidRPr="00FD481F" w:rsidRDefault="00E96A91" w:rsidP="007D0905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</w:tcPr>
          <w:p w:rsidR="00E96A91" w:rsidRPr="00FD481F" w:rsidRDefault="00E96A91" w:rsidP="007D0905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3052" w:type="dxa"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1" w:type="dxa"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</w:tr>
      <w:tr w:rsidR="00E96A91" w:rsidRPr="00FF43E8" w:rsidTr="00CF0D91">
        <w:trPr>
          <w:trHeight w:val="109"/>
        </w:trPr>
        <w:tc>
          <w:tcPr>
            <w:tcW w:w="3828" w:type="dxa"/>
          </w:tcPr>
          <w:p w:rsidR="00E96A91" w:rsidRPr="00FD481F" w:rsidRDefault="00E96A91" w:rsidP="007D0905">
            <w:pPr>
              <w:spacing w:after="0" w:line="264" w:lineRule="auto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E96A91" w:rsidRPr="00FD481F" w:rsidRDefault="00E96A91" w:rsidP="007D0905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559" w:type="dxa"/>
          </w:tcPr>
          <w:p w:rsidR="00E96A91" w:rsidRPr="00FD481F" w:rsidRDefault="00E96A91" w:rsidP="007D0905">
            <w:pPr>
              <w:pStyle w:val="ConsPlusNormal"/>
              <w:spacing w:line="264" w:lineRule="auto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3052" w:type="dxa"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1" w:type="dxa"/>
          </w:tcPr>
          <w:p w:rsidR="00E96A91" w:rsidRPr="00FD481F" w:rsidRDefault="00E96A91" w:rsidP="007D0905">
            <w:pPr>
              <w:spacing w:after="0" w:line="264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4514E6" w:rsidRDefault="004514E6" w:rsidP="004514E6">
      <w:pPr>
        <w:tabs>
          <w:tab w:val="left" w:pos="7515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A6593B" w:rsidRDefault="00A6593B" w:rsidP="00013B37">
      <w:pPr>
        <w:widowControl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  <w:sz w:val="20"/>
          <w:szCs w:val="20"/>
        </w:rPr>
        <w:sectPr w:rsidR="00A6593B" w:rsidSect="00865249">
          <w:footnotePr>
            <w:numStart w:val="7"/>
          </w:footnotePr>
          <w:pgSz w:w="16838" w:h="11906" w:orient="landscape"/>
          <w:pgMar w:top="993" w:right="426" w:bottom="851" w:left="851" w:header="709" w:footer="709" w:gutter="0"/>
          <w:cols w:space="708"/>
          <w:docGrid w:linePitch="360"/>
        </w:sectPr>
      </w:pPr>
    </w:p>
    <w:tbl>
      <w:tblPr>
        <w:tblStyle w:val="af7"/>
        <w:tblW w:w="1574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  <w:gridCol w:w="5670"/>
      </w:tblGrid>
      <w:tr w:rsidR="00865249" w:rsidTr="00865249">
        <w:tc>
          <w:tcPr>
            <w:tcW w:w="10070" w:type="dxa"/>
          </w:tcPr>
          <w:p w:rsidR="00865249" w:rsidRDefault="00865249" w:rsidP="00643847">
            <w:pPr>
              <w:pStyle w:val="ConsPlusNormal"/>
              <w:spacing w:line="264" w:lineRule="auto"/>
              <w:jc w:val="right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65249" w:rsidRPr="003B20CC" w:rsidRDefault="00865249" w:rsidP="00643847">
            <w:pPr>
              <w:pStyle w:val="ConsPlusNormal"/>
              <w:spacing w:line="264" w:lineRule="auto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3B20CC">
              <w:rPr>
                <w:rFonts w:ascii="PT Astra Serif" w:hAnsi="PT Astra Serif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  <w:p w:rsidR="00865249" w:rsidRPr="003B20CC" w:rsidRDefault="00865249" w:rsidP="00643847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3B20CC">
              <w:rPr>
                <w:rFonts w:ascii="PT Astra Serif" w:hAnsi="PT Astra Serif"/>
                <w:bCs/>
                <w:sz w:val="28"/>
                <w:szCs w:val="28"/>
              </w:rPr>
              <w:t>к Методическим указаниям</w:t>
            </w:r>
          </w:p>
          <w:p w:rsidR="00865249" w:rsidRPr="003B20CC" w:rsidRDefault="00865249" w:rsidP="00643847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3B20CC">
              <w:rPr>
                <w:rFonts w:ascii="PT Astra Serif" w:hAnsi="PT Astra Serif"/>
                <w:bCs/>
                <w:sz w:val="28"/>
                <w:szCs w:val="28"/>
              </w:rPr>
              <w:t>по разработке, реализации и оценке</w:t>
            </w:r>
          </w:p>
          <w:p w:rsidR="00865249" w:rsidRDefault="00865249" w:rsidP="00643847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3B20CC">
              <w:rPr>
                <w:rFonts w:ascii="PT Astra Serif" w:hAnsi="PT Astra Serif"/>
                <w:bCs/>
                <w:sz w:val="28"/>
                <w:szCs w:val="28"/>
              </w:rPr>
              <w:t>эффективности муниципальных программ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3B20CC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865249" w:rsidRPr="0027107B" w:rsidRDefault="00865249" w:rsidP="00643847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1"/>
              <w:rPr>
                <w:rFonts w:ascii="PT Astra Serif" w:hAnsi="PT Astra Serif" w:cs="Times New Roman"/>
                <w:strike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Суворовский район</w:t>
            </w:r>
          </w:p>
          <w:p w:rsidR="00865249" w:rsidRDefault="00865249" w:rsidP="00643847">
            <w:pPr>
              <w:pStyle w:val="ConsPlusNormal"/>
              <w:spacing w:line="264" w:lineRule="auto"/>
              <w:jc w:val="right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9E5C32" w:rsidRPr="00A6593B" w:rsidRDefault="00E26F52" w:rsidP="009E5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9E5C32" w:rsidRPr="00A6593B">
        <w:rPr>
          <w:rFonts w:ascii="PT Astra Serif" w:hAnsi="PT Astra Serif"/>
          <w:sz w:val="28"/>
          <w:szCs w:val="28"/>
        </w:rPr>
        <w:t xml:space="preserve">Сведения о достижении значений показателей </w:t>
      </w:r>
    </w:p>
    <w:p w:rsidR="009E5C32" w:rsidRPr="00A6593B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A6593B">
        <w:rPr>
          <w:rFonts w:ascii="PT Astra Serif" w:hAnsi="PT Astra Serif"/>
          <w:sz w:val="28"/>
          <w:szCs w:val="28"/>
        </w:rPr>
        <w:t xml:space="preserve"> муниципальной программы </w:t>
      </w:r>
    </w:p>
    <w:p w:rsidR="009E5C32" w:rsidRPr="00A6593B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1559"/>
        <w:gridCol w:w="1843"/>
        <w:gridCol w:w="1985"/>
        <w:gridCol w:w="1985"/>
        <w:gridCol w:w="3118"/>
      </w:tblGrid>
      <w:tr w:rsidR="009E5C32" w:rsidRPr="00A6593B" w:rsidTr="00606C88">
        <w:trPr>
          <w:trHeight w:val="2019"/>
        </w:trPr>
        <w:tc>
          <w:tcPr>
            <w:tcW w:w="2835" w:type="dxa"/>
            <w:shd w:val="clear" w:color="auto" w:fill="auto"/>
            <w:hideMark/>
          </w:tcPr>
          <w:p w:rsidR="009E5C32" w:rsidRPr="00425BE8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425BE8">
              <w:rPr>
                <w:rFonts w:ascii="PT Astra Serif" w:eastAsia="Times New Roman" w:hAnsi="PT Astra Serif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hideMark/>
          </w:tcPr>
          <w:p w:rsidR="009E5C32" w:rsidRPr="00425BE8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425BE8">
              <w:rPr>
                <w:rFonts w:ascii="PT Astra Serif" w:eastAsia="Times New Roman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9E5C32" w:rsidRPr="00425BE8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425BE8">
              <w:rPr>
                <w:rFonts w:ascii="PT Astra Serif" w:eastAsia="Times New Roman" w:hAnsi="PT Astra Serif"/>
                <w:sz w:val="26"/>
                <w:szCs w:val="26"/>
              </w:rPr>
              <w:t>Плановое значение показателя на конец отчетного периода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E5C32" w:rsidRPr="00425BE8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425BE8">
              <w:rPr>
                <w:rFonts w:ascii="PT Astra Serif" w:eastAsia="Times New Roman" w:hAnsi="PT Astra Serif"/>
                <w:sz w:val="26"/>
                <w:szCs w:val="26"/>
              </w:rPr>
              <w:t>Фактическое значение показателя на конец отчетного периода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9E5C32" w:rsidRPr="00425BE8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425BE8">
              <w:rPr>
                <w:rFonts w:ascii="PT Astra Serif" w:eastAsia="Times New Roman" w:hAnsi="PT Astra Serif"/>
                <w:sz w:val="26"/>
                <w:szCs w:val="26"/>
              </w:rPr>
              <w:t>Отклонение фактического значения показателя от значения показателя на конец отчетного периода</w:t>
            </w:r>
          </w:p>
        </w:tc>
        <w:tc>
          <w:tcPr>
            <w:tcW w:w="1985" w:type="dxa"/>
          </w:tcPr>
          <w:p w:rsidR="009E5C32" w:rsidRPr="00425BE8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425BE8">
              <w:rPr>
                <w:rFonts w:ascii="PT Astra Serif" w:eastAsia="Times New Roman" w:hAnsi="PT Astra Serif"/>
                <w:sz w:val="26"/>
                <w:szCs w:val="26"/>
              </w:rPr>
              <w:t>Степень достижения показателя</w:t>
            </w:r>
          </w:p>
        </w:tc>
        <w:tc>
          <w:tcPr>
            <w:tcW w:w="3118" w:type="dxa"/>
            <w:shd w:val="clear" w:color="auto" w:fill="auto"/>
            <w:hideMark/>
          </w:tcPr>
          <w:p w:rsidR="009E5C32" w:rsidRPr="00425BE8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425BE8">
              <w:rPr>
                <w:rFonts w:ascii="PT Astra Serif" w:eastAsia="Times New Roman" w:hAnsi="PT Astra Serif"/>
                <w:sz w:val="26"/>
                <w:szCs w:val="26"/>
              </w:rPr>
              <w:t>Причины отклонения фактического значения показателя от планового</w:t>
            </w:r>
          </w:p>
        </w:tc>
      </w:tr>
      <w:tr w:rsidR="009E5C32" w:rsidRPr="00A6593B" w:rsidTr="00606C88">
        <w:trPr>
          <w:trHeight w:val="187"/>
        </w:trPr>
        <w:tc>
          <w:tcPr>
            <w:tcW w:w="2835" w:type="dxa"/>
            <w:shd w:val="clear" w:color="auto" w:fill="auto"/>
          </w:tcPr>
          <w:p w:rsidR="009E5C32" w:rsidRPr="00425BE8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425BE8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E5C32" w:rsidRPr="00425BE8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425BE8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5C32" w:rsidRPr="00425BE8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425BE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E5C32" w:rsidRPr="00425BE8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425BE8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E5C32" w:rsidRPr="00425BE8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425BE8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9E5C32" w:rsidRPr="00425BE8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425BE8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9E5C32" w:rsidRPr="00425BE8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425BE8">
              <w:rPr>
                <w:rFonts w:ascii="PT Astra Serif" w:eastAsia="Times New Roman" w:hAnsi="PT Astra Serif"/>
                <w:sz w:val="26"/>
                <w:szCs w:val="26"/>
              </w:rPr>
              <w:t>7</w:t>
            </w:r>
          </w:p>
        </w:tc>
      </w:tr>
      <w:tr w:rsidR="009E5C32" w:rsidRPr="00A6593B" w:rsidTr="00606C88">
        <w:trPr>
          <w:trHeight w:val="234"/>
        </w:trPr>
        <w:tc>
          <w:tcPr>
            <w:tcW w:w="14884" w:type="dxa"/>
            <w:gridSpan w:val="7"/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hAnsi="PT Astra Serif"/>
                <w:sz w:val="28"/>
                <w:szCs w:val="28"/>
              </w:rPr>
              <w:t>Муниципальная программа</w:t>
            </w:r>
          </w:p>
        </w:tc>
      </w:tr>
      <w:tr w:rsidR="009E5C32" w:rsidRPr="00A6593B" w:rsidTr="00606C88">
        <w:trPr>
          <w:trHeight w:val="315"/>
        </w:trPr>
        <w:tc>
          <w:tcPr>
            <w:tcW w:w="14884" w:type="dxa"/>
            <w:gridSpan w:val="7"/>
            <w:shd w:val="clear" w:color="auto" w:fill="auto"/>
          </w:tcPr>
          <w:p w:rsidR="009E5C32" w:rsidRPr="00CF0D91" w:rsidRDefault="009E5C32" w:rsidP="00606C8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n</w:t>
            </w:r>
          </w:p>
        </w:tc>
      </w:tr>
      <w:tr w:rsidR="009E5C32" w:rsidRPr="00A6593B" w:rsidTr="00606C88">
        <w:trPr>
          <w:trHeight w:val="315"/>
        </w:trPr>
        <w:tc>
          <w:tcPr>
            <w:tcW w:w="14884" w:type="dxa"/>
            <w:gridSpan w:val="7"/>
            <w:shd w:val="clear" w:color="auto" w:fill="auto"/>
          </w:tcPr>
          <w:p w:rsidR="009E5C32" w:rsidRPr="00A6593B" w:rsidRDefault="009E5C32" w:rsidP="00606C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6593B">
              <w:rPr>
                <w:rFonts w:ascii="PT Astra Serif" w:hAnsi="PT Astra Serif"/>
                <w:sz w:val="28"/>
                <w:szCs w:val="28"/>
              </w:rPr>
              <w:t>«Мероприятие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n</w:t>
            </w:r>
            <w:r w:rsidRPr="00A6593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9E5C32" w:rsidRPr="00A6593B" w:rsidTr="00606C88">
        <w:trPr>
          <w:trHeight w:val="300"/>
        </w:trPr>
        <w:tc>
          <w:tcPr>
            <w:tcW w:w="2835" w:type="dxa"/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val="en-US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 xml:space="preserve"> Показатель </w:t>
            </w:r>
            <w:r w:rsidRPr="00A6593B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9E5C32" w:rsidRPr="00A6593B" w:rsidRDefault="009E5C32" w:rsidP="00606C8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5C32" w:rsidRPr="00A6593B" w:rsidRDefault="009E5C32" w:rsidP="00606C8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E5C32" w:rsidRPr="00A6593B" w:rsidRDefault="009E5C32" w:rsidP="00606C8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9E5C32" w:rsidRPr="00A6593B" w:rsidTr="00606C88">
        <w:trPr>
          <w:trHeight w:val="300"/>
        </w:trPr>
        <w:tc>
          <w:tcPr>
            <w:tcW w:w="14884" w:type="dxa"/>
            <w:gridSpan w:val="7"/>
            <w:shd w:val="clear" w:color="auto" w:fill="auto"/>
          </w:tcPr>
          <w:p w:rsidR="009E5C32" w:rsidRPr="00A6593B" w:rsidRDefault="009E5C32" w:rsidP="00606C8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9E5C32" w:rsidRPr="00A6593B" w:rsidRDefault="009E5C32" w:rsidP="009E5C32">
      <w:pPr>
        <w:widowControl w:val="0"/>
        <w:tabs>
          <w:tab w:val="left" w:pos="8085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PT Astra Serif" w:hAnsi="PT Astra Serif"/>
          <w:sz w:val="28"/>
          <w:szCs w:val="28"/>
        </w:rPr>
      </w:pPr>
      <w:bookmarkStart w:id="4" w:name="Par3089"/>
      <w:bookmarkStart w:id="5" w:name="Par3168"/>
      <w:bookmarkEnd w:id="4"/>
      <w:bookmarkEnd w:id="5"/>
    </w:p>
    <w:p w:rsidR="009E5C32" w:rsidRPr="00A6593B" w:rsidRDefault="009E5C32" w:rsidP="009E5C32">
      <w:pPr>
        <w:widowControl w:val="0"/>
        <w:tabs>
          <w:tab w:val="left" w:pos="8085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PT Astra Serif" w:hAnsi="PT Astra Serif"/>
          <w:sz w:val="28"/>
          <w:szCs w:val="28"/>
        </w:rPr>
      </w:pPr>
    </w:p>
    <w:p w:rsidR="009E5C32" w:rsidRDefault="009E5C32" w:rsidP="009E5C32">
      <w:pPr>
        <w:widowControl w:val="0"/>
        <w:tabs>
          <w:tab w:val="left" w:pos="8085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PT Astra Serif" w:hAnsi="PT Astra Serif"/>
          <w:sz w:val="28"/>
          <w:szCs w:val="28"/>
        </w:rPr>
      </w:pPr>
    </w:p>
    <w:p w:rsidR="00865249" w:rsidRDefault="00865249" w:rsidP="009E5C32">
      <w:pPr>
        <w:widowControl w:val="0"/>
        <w:tabs>
          <w:tab w:val="left" w:pos="8085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PT Astra Serif" w:hAnsi="PT Astra Serif"/>
          <w:sz w:val="28"/>
          <w:szCs w:val="28"/>
        </w:rPr>
      </w:pPr>
    </w:p>
    <w:p w:rsidR="00865249" w:rsidRPr="00A6593B" w:rsidRDefault="00865249" w:rsidP="009E5C32">
      <w:pPr>
        <w:widowControl w:val="0"/>
        <w:tabs>
          <w:tab w:val="left" w:pos="8085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PT Astra Serif" w:hAnsi="PT Astra Serif"/>
          <w:sz w:val="28"/>
          <w:szCs w:val="28"/>
        </w:rPr>
      </w:pPr>
    </w:p>
    <w:p w:rsidR="009E5C32" w:rsidRPr="00A6593B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9E5C32" w:rsidRPr="00A6593B" w:rsidRDefault="00E26F52" w:rsidP="009E5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</w:t>
      </w:r>
      <w:r w:rsidR="009E5C32" w:rsidRPr="00A6593B">
        <w:rPr>
          <w:rFonts w:ascii="PT Astra Serif" w:hAnsi="PT Astra Serif"/>
          <w:sz w:val="28"/>
          <w:szCs w:val="28"/>
        </w:rPr>
        <w:t>Сведения</w:t>
      </w:r>
    </w:p>
    <w:p w:rsidR="009E5C32" w:rsidRPr="00A6593B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A6593B">
        <w:rPr>
          <w:rFonts w:ascii="PT Astra Serif" w:hAnsi="PT Astra Serif"/>
          <w:sz w:val="28"/>
          <w:szCs w:val="28"/>
        </w:rPr>
        <w:t>о достижении значений мероприятий (результатов)</w:t>
      </w:r>
    </w:p>
    <w:p w:rsidR="009E5C32" w:rsidRPr="00A6593B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155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097"/>
        <w:gridCol w:w="2977"/>
        <w:gridCol w:w="1985"/>
        <w:gridCol w:w="2268"/>
        <w:gridCol w:w="1701"/>
        <w:gridCol w:w="3970"/>
      </w:tblGrid>
      <w:tr w:rsidR="009E5C32" w:rsidRPr="00A6593B" w:rsidTr="00606C88">
        <w:trPr>
          <w:trHeight w:val="2502"/>
        </w:trPr>
        <w:tc>
          <w:tcPr>
            <w:tcW w:w="597" w:type="dxa"/>
            <w:shd w:val="clear" w:color="auto" w:fill="auto"/>
            <w:hideMark/>
          </w:tcPr>
          <w:p w:rsidR="009E5C32" w:rsidRPr="00B16300" w:rsidRDefault="009E5C32" w:rsidP="00606C8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B16300">
              <w:rPr>
                <w:rFonts w:ascii="PT Astra Serif" w:eastAsia="Times New Roman" w:hAnsi="PT Astra Serif"/>
                <w:sz w:val="26"/>
                <w:szCs w:val="26"/>
              </w:rPr>
              <w:t>№ п/п</w:t>
            </w:r>
          </w:p>
        </w:tc>
        <w:tc>
          <w:tcPr>
            <w:tcW w:w="2097" w:type="dxa"/>
            <w:shd w:val="clear" w:color="auto" w:fill="auto"/>
            <w:hideMark/>
          </w:tcPr>
          <w:p w:rsidR="009E5C32" w:rsidRPr="00B16300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B16300">
              <w:rPr>
                <w:rFonts w:ascii="PT Astra Serif" w:eastAsia="Times New Roman" w:hAnsi="PT Astra Serif"/>
                <w:sz w:val="26"/>
                <w:szCs w:val="26"/>
              </w:rPr>
              <w:t>Наименование мероприятия (результата)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, контрольной точки</w:t>
            </w:r>
          </w:p>
        </w:tc>
        <w:tc>
          <w:tcPr>
            <w:tcW w:w="2977" w:type="dxa"/>
            <w:shd w:val="clear" w:color="auto" w:fill="auto"/>
            <w:hideMark/>
          </w:tcPr>
          <w:p w:rsidR="009E5C32" w:rsidRPr="00B16300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B16300"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1985" w:type="dxa"/>
            <w:shd w:val="clear" w:color="auto" w:fill="auto"/>
            <w:hideMark/>
          </w:tcPr>
          <w:p w:rsidR="009E5C32" w:rsidRPr="00B16300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B16300">
              <w:rPr>
                <w:rFonts w:ascii="PT Astra Serif" w:eastAsia="Times New Roman" w:hAnsi="PT Astra Serif"/>
                <w:sz w:val="26"/>
                <w:szCs w:val="26"/>
              </w:rPr>
              <w:t>Плановая дата наступления результата, контрольной точки</w:t>
            </w:r>
          </w:p>
        </w:tc>
        <w:tc>
          <w:tcPr>
            <w:tcW w:w="2268" w:type="dxa"/>
            <w:shd w:val="clear" w:color="auto" w:fill="auto"/>
            <w:hideMark/>
          </w:tcPr>
          <w:p w:rsidR="009E5C32" w:rsidRPr="00B16300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B16300">
              <w:rPr>
                <w:rFonts w:ascii="PT Astra Serif" w:eastAsia="Times New Roman" w:hAnsi="PT Astra Serif"/>
                <w:sz w:val="26"/>
                <w:szCs w:val="26"/>
              </w:rPr>
              <w:t>Фактическая дата наступления результата, контрольной точки</w:t>
            </w:r>
          </w:p>
        </w:tc>
        <w:tc>
          <w:tcPr>
            <w:tcW w:w="1701" w:type="dxa"/>
            <w:shd w:val="clear" w:color="auto" w:fill="auto"/>
            <w:hideMark/>
          </w:tcPr>
          <w:p w:rsidR="009E5C32" w:rsidRPr="00B16300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B16300">
              <w:rPr>
                <w:rFonts w:ascii="PT Astra Serif" w:eastAsia="Times New Roman" w:hAnsi="PT Astra Serif"/>
                <w:sz w:val="26"/>
                <w:szCs w:val="26"/>
              </w:rPr>
              <w:t>Степень достижения мероприятия (результата)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, контрольной точки</w:t>
            </w:r>
          </w:p>
          <w:p w:rsidR="009E5C32" w:rsidRPr="00B16300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  <w:hideMark/>
          </w:tcPr>
          <w:p w:rsidR="009E5C32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B16300">
              <w:rPr>
                <w:rFonts w:ascii="PT Astra Serif" w:eastAsia="Times New Roman" w:hAnsi="PT Astra Serif"/>
                <w:sz w:val="26"/>
                <w:szCs w:val="26"/>
              </w:rPr>
              <w:t>Причины отклонения фактического значения результата, контрольной точки от планового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значения</w:t>
            </w:r>
          </w:p>
          <w:p w:rsidR="009E5C32" w:rsidRPr="00B16300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(при наличии)</w:t>
            </w:r>
          </w:p>
        </w:tc>
      </w:tr>
      <w:tr w:rsidR="009E5C32" w:rsidRPr="00A6593B" w:rsidTr="00606C88">
        <w:trPr>
          <w:trHeight w:val="315"/>
        </w:trPr>
        <w:tc>
          <w:tcPr>
            <w:tcW w:w="597" w:type="dxa"/>
            <w:shd w:val="clear" w:color="auto" w:fill="auto"/>
          </w:tcPr>
          <w:p w:rsidR="009E5C32" w:rsidRPr="00B16300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  <w:lang w:val="en-US"/>
              </w:rPr>
            </w:pPr>
            <w:r w:rsidRPr="00B16300">
              <w:rPr>
                <w:rFonts w:ascii="PT Astra Serif" w:eastAsia="Times New Roman" w:hAnsi="PT Astra Serif"/>
                <w:sz w:val="26"/>
                <w:szCs w:val="26"/>
                <w:lang w:val="en-US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9E5C32" w:rsidRPr="00B16300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B16300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E5C32" w:rsidRPr="00B16300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B16300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E5C32" w:rsidRPr="00B16300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B16300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E5C32" w:rsidRPr="00B16300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B16300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E5C32" w:rsidRPr="00B16300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B16300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</w:p>
        </w:tc>
        <w:tc>
          <w:tcPr>
            <w:tcW w:w="3970" w:type="dxa"/>
            <w:shd w:val="clear" w:color="auto" w:fill="auto"/>
          </w:tcPr>
          <w:p w:rsidR="009E5C32" w:rsidRPr="00B16300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7</w:t>
            </w:r>
          </w:p>
        </w:tc>
      </w:tr>
      <w:tr w:rsidR="009E5C32" w:rsidRPr="00A6593B" w:rsidTr="00606C88">
        <w:trPr>
          <w:trHeight w:val="315"/>
        </w:trPr>
        <w:tc>
          <w:tcPr>
            <w:tcW w:w="15595" w:type="dxa"/>
            <w:gridSpan w:val="7"/>
            <w:shd w:val="clear" w:color="auto" w:fill="auto"/>
          </w:tcPr>
          <w:p w:rsidR="009E5C32" w:rsidRPr="00A6593B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93B">
              <w:rPr>
                <w:rFonts w:ascii="PT Astra Serif" w:hAnsi="PT Astra Serif"/>
                <w:sz w:val="28"/>
                <w:szCs w:val="28"/>
              </w:rPr>
              <w:t>Муниципальная программа</w:t>
            </w:r>
          </w:p>
        </w:tc>
      </w:tr>
      <w:tr w:rsidR="009E5C32" w:rsidRPr="00A6593B" w:rsidTr="00606C88">
        <w:trPr>
          <w:trHeight w:val="315"/>
        </w:trPr>
        <w:tc>
          <w:tcPr>
            <w:tcW w:w="15595" w:type="dxa"/>
            <w:gridSpan w:val="7"/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n</w:t>
            </w:r>
          </w:p>
        </w:tc>
      </w:tr>
      <w:tr w:rsidR="009E5C32" w:rsidRPr="00A6593B" w:rsidTr="00606C88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E5C32" w:rsidRPr="00A6593B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B050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9E5C32" w:rsidRPr="00A6593B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9E5C32" w:rsidRPr="00A6593B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E5C32" w:rsidRPr="00A6593B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PT Astra Serif" w:hAnsi="PT Astra Serif"/>
          <w:sz w:val="28"/>
          <w:szCs w:val="28"/>
        </w:rPr>
      </w:pPr>
    </w:p>
    <w:p w:rsidR="009E5C32" w:rsidRPr="00A6593B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PT Astra Serif" w:hAnsi="PT Astra Serif"/>
          <w:sz w:val="28"/>
          <w:szCs w:val="28"/>
        </w:rPr>
      </w:pPr>
    </w:p>
    <w:p w:rsidR="009E5C32" w:rsidRPr="00A6593B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PT Astra Serif" w:hAnsi="PT Astra Serif"/>
          <w:sz w:val="28"/>
          <w:szCs w:val="28"/>
        </w:rPr>
      </w:pPr>
    </w:p>
    <w:p w:rsidR="009E5C32" w:rsidRPr="00A6593B" w:rsidRDefault="009E5C32" w:rsidP="009E5C3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9E5C32" w:rsidRPr="00A6593B" w:rsidRDefault="00E26F52" w:rsidP="009E5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 </w:t>
      </w:r>
      <w:r w:rsidR="009E5C32" w:rsidRPr="00A6593B">
        <w:rPr>
          <w:rFonts w:ascii="PT Astra Serif" w:hAnsi="PT Astra Serif"/>
          <w:sz w:val="28"/>
          <w:szCs w:val="28"/>
        </w:rPr>
        <w:t xml:space="preserve">Сведения об использовании бюджетных ассигнований на реализацию муниципальной программы </w:t>
      </w:r>
    </w:p>
    <w:p w:rsidR="009E5C32" w:rsidRPr="00A6593B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9E5C32" w:rsidRPr="00A6593B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tbl>
      <w:tblPr>
        <w:tblW w:w="1516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2268"/>
        <w:gridCol w:w="1701"/>
        <w:gridCol w:w="1843"/>
        <w:gridCol w:w="4678"/>
      </w:tblGrid>
      <w:tr w:rsidR="009E5C32" w:rsidRPr="00A6593B" w:rsidTr="00606C88">
        <w:trPr>
          <w:tblHeader/>
          <w:tblCellSpacing w:w="5" w:type="nil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C32" w:rsidRPr="00425BE8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Par3858"/>
            <w:bookmarkStart w:id="7" w:name="Par3950"/>
            <w:bookmarkEnd w:id="6"/>
            <w:bookmarkEnd w:id="7"/>
            <w:r w:rsidRPr="00425BE8">
              <w:rPr>
                <w:rFonts w:ascii="PT Astra Serif" w:hAnsi="PT Astra Serif"/>
                <w:sz w:val="26"/>
                <w:szCs w:val="26"/>
              </w:rPr>
              <w:t>Статус,</w:t>
            </w:r>
          </w:p>
          <w:p w:rsidR="009E5C32" w:rsidRPr="00425BE8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25BE8">
              <w:rPr>
                <w:rFonts w:ascii="PT Astra Serif" w:hAnsi="PT Astra Serif"/>
                <w:sz w:val="26"/>
                <w:szCs w:val="26"/>
              </w:rPr>
              <w:t xml:space="preserve">наименование </w:t>
            </w:r>
          </w:p>
          <w:p w:rsidR="009E5C32" w:rsidRPr="00425BE8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32" w:rsidRPr="00425BE8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25BE8">
              <w:rPr>
                <w:rFonts w:ascii="PT Astra Serif" w:hAnsi="PT Astra Serif"/>
                <w:sz w:val="26"/>
                <w:szCs w:val="26"/>
              </w:rPr>
              <w:t>Расходы (тыс. руб.), годы</w:t>
            </w:r>
          </w:p>
        </w:tc>
      </w:tr>
      <w:tr w:rsidR="009E5C32" w:rsidRPr="00A6593B" w:rsidTr="00606C88">
        <w:trPr>
          <w:tblHeader/>
          <w:tblCellSpacing w:w="5" w:type="nil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32" w:rsidRPr="00425BE8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32" w:rsidRPr="00425BE8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25BE8">
              <w:rPr>
                <w:rFonts w:ascii="PT Astra Serif" w:hAnsi="PT Astra Serif"/>
                <w:sz w:val="26"/>
                <w:szCs w:val="26"/>
              </w:rPr>
              <w:t>план по сводной бюджетной росписи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32" w:rsidRPr="00425BE8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25BE8">
              <w:rPr>
                <w:rFonts w:ascii="PT Astra Serif" w:hAnsi="PT Astra Serif"/>
                <w:sz w:val="26"/>
                <w:szCs w:val="26"/>
              </w:rPr>
              <w:t>кассовое 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32" w:rsidRPr="00425BE8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25BE8">
              <w:rPr>
                <w:rFonts w:ascii="PT Astra Serif" w:hAnsi="PT Astra Serif"/>
                <w:sz w:val="26"/>
                <w:szCs w:val="26"/>
              </w:rPr>
              <w:t>% исполнения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32" w:rsidRPr="00425BE8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25BE8">
              <w:rPr>
                <w:rFonts w:ascii="PT Astra Serif" w:hAnsi="PT Astra Serif"/>
                <w:sz w:val="26"/>
                <w:szCs w:val="26"/>
              </w:rPr>
              <w:t xml:space="preserve">краткое описание причин отклонений от плановых расходов на конец отчетного периода </w:t>
            </w:r>
          </w:p>
          <w:p w:rsidR="009E5C32" w:rsidRPr="00425BE8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25BE8">
              <w:rPr>
                <w:rFonts w:ascii="PT Astra Serif" w:hAnsi="PT Astra Serif"/>
                <w:sz w:val="26"/>
                <w:szCs w:val="26"/>
              </w:rPr>
              <w:t>(при наличии)</w:t>
            </w:r>
          </w:p>
        </w:tc>
      </w:tr>
      <w:tr w:rsidR="009E5C32" w:rsidRPr="00A6593B" w:rsidTr="00606C88">
        <w:trPr>
          <w:tblHeader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32" w:rsidRPr="00425BE8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25BE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32" w:rsidRPr="00425BE8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425BE8"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32" w:rsidRPr="00425BE8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425BE8">
              <w:rPr>
                <w:rFonts w:ascii="PT Astra Serif" w:hAnsi="PT Astra Serif"/>
                <w:sz w:val="26"/>
                <w:szCs w:val="26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32" w:rsidRPr="00425BE8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425BE8">
              <w:rPr>
                <w:rFonts w:ascii="PT Astra Serif" w:hAnsi="PT Astra Serif"/>
                <w:sz w:val="26"/>
                <w:szCs w:val="26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32" w:rsidRPr="00425BE8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425BE8">
              <w:rPr>
                <w:rFonts w:ascii="PT Astra Serif" w:hAnsi="PT Astra Serif"/>
                <w:sz w:val="26"/>
                <w:szCs w:val="26"/>
                <w:lang w:val="en-US"/>
              </w:rPr>
              <w:t>5</w:t>
            </w:r>
          </w:p>
        </w:tc>
      </w:tr>
      <w:tr w:rsidR="009E5C32" w:rsidRPr="00A6593B" w:rsidTr="00606C88">
        <w:trPr>
          <w:tblCellSpacing w:w="5" w:type="nil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C32" w:rsidRPr="00A6593B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93B">
              <w:rPr>
                <w:rFonts w:ascii="PT Astra Serif" w:hAnsi="PT Astra Serif"/>
                <w:sz w:val="28"/>
                <w:szCs w:val="28"/>
              </w:rPr>
              <w:t>Муниципальная программа</w:t>
            </w:r>
          </w:p>
        </w:tc>
      </w:tr>
      <w:tr w:rsidR="009E5C32" w:rsidRPr="00A6593B" w:rsidTr="00606C88">
        <w:trPr>
          <w:trHeight w:val="60"/>
          <w:tblCellSpacing w:w="5" w:type="nil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C32" w:rsidRPr="00A6593B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n</w:t>
            </w:r>
          </w:p>
        </w:tc>
      </w:tr>
      <w:tr w:rsidR="009E5C32" w:rsidRPr="00A6593B" w:rsidTr="00606C88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C32" w:rsidRPr="00A6593B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6593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«Мероприятие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 xml:space="preserve"> n</w:t>
            </w:r>
            <w:r w:rsidRPr="00A6593B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32" w:rsidRPr="00A6593B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32" w:rsidRPr="00A6593B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32" w:rsidRPr="00A6593B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32" w:rsidRPr="00A6593B" w:rsidRDefault="009E5C32" w:rsidP="0060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E5C32" w:rsidRPr="00A6593B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PT Astra Serif" w:hAnsi="PT Astra Serif"/>
          <w:sz w:val="28"/>
          <w:szCs w:val="28"/>
        </w:rPr>
      </w:pPr>
    </w:p>
    <w:p w:rsidR="009E5C32" w:rsidRPr="00A6593B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PT Astra Serif" w:hAnsi="PT Astra Serif"/>
          <w:sz w:val="28"/>
          <w:szCs w:val="28"/>
        </w:rPr>
      </w:pPr>
    </w:p>
    <w:p w:rsidR="009E5C32" w:rsidRPr="00A6593B" w:rsidRDefault="009E5C32" w:rsidP="009E5C3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9E5C32" w:rsidRPr="00A6593B" w:rsidRDefault="00E26F52" w:rsidP="009E5C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4. </w:t>
      </w:r>
      <w:r w:rsidR="009E5C32" w:rsidRPr="00A6593B">
        <w:rPr>
          <w:rFonts w:ascii="PT Astra Serif" w:hAnsi="PT Astra Serif"/>
          <w:sz w:val="28"/>
          <w:szCs w:val="28"/>
        </w:rPr>
        <w:t>Основные итоги реализации муниципальной программы в отчетном периоде</w:t>
      </w:r>
    </w:p>
    <w:p w:rsidR="009E5C32" w:rsidRPr="00A6593B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PT Astra Serif" w:hAnsi="PT Astra Serif"/>
          <w:sz w:val="28"/>
          <w:szCs w:val="28"/>
        </w:rPr>
      </w:pPr>
    </w:p>
    <w:tbl>
      <w:tblPr>
        <w:tblW w:w="15168" w:type="dxa"/>
        <w:tblInd w:w="-147" w:type="dxa"/>
        <w:tblLook w:val="04A0" w:firstRow="1" w:lastRow="0" w:firstColumn="1" w:lastColumn="0" w:noHBand="0" w:noVBand="1"/>
      </w:tblPr>
      <w:tblGrid>
        <w:gridCol w:w="594"/>
        <w:gridCol w:w="4651"/>
        <w:gridCol w:w="9923"/>
      </w:tblGrid>
      <w:tr w:rsidR="009E5C32" w:rsidRPr="00A6593B" w:rsidTr="00606C88">
        <w:trPr>
          <w:trHeight w:val="8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№ п/п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Наименование структурного элемента муниципальной программы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Описание основных итогов (результатов) реализации муниципальной программы</w:t>
            </w:r>
            <w:r w:rsidRPr="00A6593B">
              <w:rPr>
                <w:rFonts w:ascii="PT Astra Serif" w:eastAsia="Times New Roman" w:hAnsi="PT Astra Serif"/>
                <w:sz w:val="28"/>
                <w:szCs w:val="28"/>
                <w:vertAlign w:val="superscript"/>
              </w:rPr>
              <w:t>1</w:t>
            </w:r>
          </w:p>
        </w:tc>
      </w:tr>
      <w:tr w:rsidR="009E5C32" w:rsidRPr="00A6593B" w:rsidTr="00606C88">
        <w:trPr>
          <w:trHeight w:val="1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val="en-US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val="en-US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val="en-US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9E5C32" w:rsidRPr="00A6593B" w:rsidTr="00606C88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</w:tr>
      <w:tr w:rsidR="009E5C32" w:rsidRPr="00A6593B" w:rsidTr="00606C88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</w:tr>
      <w:tr w:rsidR="009E5C32" w:rsidRPr="00A6593B" w:rsidTr="00606C88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</w:tr>
      <w:tr w:rsidR="009E5C32" w:rsidRPr="00A6593B" w:rsidTr="00606C88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</w:tr>
      <w:tr w:rsidR="009E5C32" w:rsidRPr="00A6593B" w:rsidTr="00606C88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</w:tr>
      <w:tr w:rsidR="009E5C32" w:rsidRPr="00A6593B" w:rsidTr="00606C88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32" w:rsidRPr="00A6593B" w:rsidRDefault="009E5C32" w:rsidP="00606C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6593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</w:tc>
      </w:tr>
    </w:tbl>
    <w:p w:rsidR="009E5C32" w:rsidRPr="00A6593B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PT Astra Serif" w:hAnsi="PT Astra Serif"/>
          <w:sz w:val="28"/>
          <w:szCs w:val="28"/>
        </w:rPr>
      </w:pPr>
    </w:p>
    <w:p w:rsidR="009E5C32" w:rsidRPr="00A6593B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PT Astra Serif" w:hAnsi="PT Astra Serif"/>
          <w:sz w:val="28"/>
          <w:szCs w:val="28"/>
        </w:rPr>
      </w:pPr>
      <w:r w:rsidRPr="00A6593B">
        <w:rPr>
          <w:rFonts w:ascii="PT Astra Serif" w:hAnsi="PT Astra Serif"/>
          <w:sz w:val="28"/>
          <w:szCs w:val="28"/>
          <w:vertAlign w:val="superscript"/>
        </w:rPr>
        <w:t>1</w:t>
      </w:r>
      <w:r w:rsidRPr="00A6593B">
        <w:rPr>
          <w:rFonts w:ascii="PT Astra Serif" w:hAnsi="PT Astra Serif"/>
          <w:sz w:val="28"/>
          <w:szCs w:val="28"/>
        </w:rPr>
        <w:t xml:space="preserve"> – каждое достижение в отдельной строке. Должно быть указано не менее одного достижения по каждому структурному элементу.</w:t>
      </w:r>
    </w:p>
    <w:p w:rsidR="009E5C32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PT Astra Serif" w:hAnsi="PT Astra Serif"/>
          <w:sz w:val="28"/>
          <w:szCs w:val="28"/>
        </w:rPr>
      </w:pPr>
    </w:p>
    <w:p w:rsidR="004514E6" w:rsidRDefault="004514E6" w:rsidP="009E5C3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PT Astra Serif" w:hAnsi="PT Astra Serif"/>
          <w:sz w:val="28"/>
          <w:szCs w:val="28"/>
        </w:rPr>
      </w:pPr>
    </w:p>
    <w:p w:rsidR="00865249" w:rsidRPr="00A6593B" w:rsidRDefault="00865249" w:rsidP="009E5C3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PT Astra Serif" w:hAnsi="PT Astra Serif"/>
          <w:sz w:val="28"/>
          <w:szCs w:val="28"/>
        </w:rPr>
      </w:pPr>
    </w:p>
    <w:p w:rsidR="009E5C32" w:rsidRDefault="009E5C32" w:rsidP="00091D51">
      <w:pPr>
        <w:pStyle w:val="a3"/>
        <w:widowControl w:val="0"/>
        <w:autoSpaceDE w:val="0"/>
        <w:autoSpaceDN w:val="0"/>
        <w:adjustRightInd w:val="0"/>
        <w:spacing w:after="0" w:line="276" w:lineRule="auto"/>
        <w:ind w:left="502" w:firstLine="709"/>
        <w:jc w:val="right"/>
        <w:outlineLvl w:val="1"/>
        <w:rPr>
          <w:rFonts w:ascii="PT Astra Serif" w:hAnsi="PT Astra Serif"/>
          <w:sz w:val="28"/>
          <w:szCs w:val="28"/>
        </w:rPr>
        <w:sectPr w:rsidR="009E5C32" w:rsidSect="00865249">
          <w:footnotePr>
            <w:numStart w:val="7"/>
          </w:footnotePr>
          <w:pgSz w:w="16838" w:h="11906" w:orient="landscape"/>
          <w:pgMar w:top="993" w:right="426" w:bottom="851" w:left="851" w:header="709" w:footer="709" w:gutter="0"/>
          <w:cols w:space="708"/>
          <w:docGrid w:linePitch="360"/>
        </w:sectPr>
      </w:pPr>
    </w:p>
    <w:tbl>
      <w:tblPr>
        <w:tblStyle w:val="af7"/>
        <w:tblW w:w="1021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5811"/>
      </w:tblGrid>
      <w:tr w:rsidR="00865249" w:rsidTr="00865249">
        <w:tc>
          <w:tcPr>
            <w:tcW w:w="4400" w:type="dxa"/>
          </w:tcPr>
          <w:p w:rsidR="00865249" w:rsidRDefault="00865249" w:rsidP="00643847">
            <w:pPr>
              <w:pStyle w:val="ConsPlusNormal"/>
              <w:spacing w:line="264" w:lineRule="auto"/>
              <w:jc w:val="right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65249" w:rsidRPr="003B20CC" w:rsidRDefault="00865249" w:rsidP="00643847">
            <w:pPr>
              <w:pStyle w:val="ConsPlusNormal"/>
              <w:spacing w:line="264" w:lineRule="auto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3B20CC">
              <w:rPr>
                <w:rFonts w:ascii="PT Astra Serif" w:hAnsi="PT Astra Serif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  <w:p w:rsidR="00865249" w:rsidRPr="003B20CC" w:rsidRDefault="00865249" w:rsidP="00643847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3B20CC">
              <w:rPr>
                <w:rFonts w:ascii="PT Astra Serif" w:hAnsi="PT Astra Serif"/>
                <w:bCs/>
                <w:sz w:val="28"/>
                <w:szCs w:val="28"/>
              </w:rPr>
              <w:t>к Методическим указаниям</w:t>
            </w:r>
          </w:p>
          <w:p w:rsidR="00865249" w:rsidRPr="003B20CC" w:rsidRDefault="00865249" w:rsidP="00643847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3B20CC">
              <w:rPr>
                <w:rFonts w:ascii="PT Astra Serif" w:hAnsi="PT Astra Serif"/>
                <w:bCs/>
                <w:sz w:val="28"/>
                <w:szCs w:val="28"/>
              </w:rPr>
              <w:t>по разработке, реализации и оценке</w:t>
            </w:r>
          </w:p>
          <w:p w:rsidR="00865249" w:rsidRDefault="00865249" w:rsidP="00643847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3B20CC">
              <w:rPr>
                <w:rFonts w:ascii="PT Astra Serif" w:hAnsi="PT Astra Serif"/>
                <w:bCs/>
                <w:sz w:val="28"/>
                <w:szCs w:val="28"/>
              </w:rPr>
              <w:t>эффективности муниципальных программ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3B20CC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865249" w:rsidRDefault="00865249" w:rsidP="00B4781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Суворовский район</w:t>
            </w:r>
          </w:p>
        </w:tc>
      </w:tr>
    </w:tbl>
    <w:p w:rsidR="00091D51" w:rsidRPr="00180EFA" w:rsidRDefault="00091D51" w:rsidP="00D72F67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PT Astra Serif" w:hAnsi="PT Astra Serif"/>
          <w:bCs/>
          <w:sz w:val="28"/>
          <w:szCs w:val="28"/>
        </w:rPr>
      </w:pPr>
      <w:r w:rsidRPr="00180EFA">
        <w:rPr>
          <w:rFonts w:ascii="PT Astra Serif" w:hAnsi="PT Astra Serif"/>
          <w:bCs/>
          <w:sz w:val="28"/>
          <w:szCs w:val="28"/>
        </w:rPr>
        <w:t>Методика</w:t>
      </w:r>
    </w:p>
    <w:p w:rsidR="00091D51" w:rsidRPr="00180EFA" w:rsidRDefault="00A6593B" w:rsidP="00D72F67">
      <w:pPr>
        <w:autoSpaceDE w:val="0"/>
        <w:autoSpaceDN w:val="0"/>
        <w:adjustRightInd w:val="0"/>
        <w:spacing w:after="240" w:line="276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180EFA">
        <w:rPr>
          <w:rFonts w:ascii="PT Astra Serif" w:hAnsi="PT Astra Serif"/>
          <w:bCs/>
          <w:sz w:val="28"/>
          <w:szCs w:val="28"/>
        </w:rPr>
        <w:t xml:space="preserve">проведения </w:t>
      </w:r>
      <w:r w:rsidR="00091D51" w:rsidRPr="00180EFA">
        <w:rPr>
          <w:rFonts w:ascii="PT Astra Serif" w:hAnsi="PT Astra Serif"/>
          <w:bCs/>
          <w:sz w:val="28"/>
          <w:szCs w:val="28"/>
        </w:rPr>
        <w:t>оценки эффективности муниципальной программы</w:t>
      </w:r>
    </w:p>
    <w:p w:rsidR="00180EFA" w:rsidRPr="00180EFA" w:rsidRDefault="00180EFA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0EFA">
        <w:rPr>
          <w:rFonts w:ascii="PT Astra Serif" w:hAnsi="PT Astra Serif"/>
          <w:sz w:val="28"/>
          <w:szCs w:val="28"/>
        </w:rPr>
        <w:t>1. Оценка эффективности муниципальной программы осуществляется на основе методики оценки ее эффективности.</w:t>
      </w:r>
    </w:p>
    <w:p w:rsidR="00D72F67" w:rsidRDefault="00180EFA" w:rsidP="00D72F6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0EFA">
        <w:rPr>
          <w:rFonts w:ascii="PT Astra Serif" w:hAnsi="PT Astra Serif"/>
          <w:sz w:val="28"/>
          <w:szCs w:val="28"/>
        </w:rPr>
        <w:t xml:space="preserve">Методика оценки эффективности муниципальной программы представляет собой алгоритм оценки достигнутой эффективности по итогам реализации муниципальной программы и должна быть основана на оценке </w:t>
      </w:r>
      <w:r w:rsidR="00D72F67">
        <w:rPr>
          <w:rFonts w:ascii="PT Astra Serif" w:hAnsi="PT Astra Serif"/>
          <w:sz w:val="28"/>
          <w:szCs w:val="28"/>
        </w:rPr>
        <w:t>достижения показателей, результатов</w:t>
      </w:r>
      <w:r w:rsidRPr="00180EFA">
        <w:rPr>
          <w:rFonts w:ascii="PT Astra Serif" w:hAnsi="PT Astra Serif"/>
          <w:sz w:val="28"/>
          <w:szCs w:val="28"/>
        </w:rPr>
        <w:t xml:space="preserve">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муниципального образования </w:t>
      </w:r>
      <w:r w:rsidR="006F2531">
        <w:rPr>
          <w:rFonts w:ascii="PT Astra Serif" w:hAnsi="PT Astra Serif"/>
          <w:bCs/>
          <w:sz w:val="28"/>
          <w:szCs w:val="28"/>
        </w:rPr>
        <w:t>Суворовский район</w:t>
      </w:r>
      <w:r w:rsidRPr="00180EFA">
        <w:rPr>
          <w:rFonts w:ascii="PT Astra Serif" w:hAnsi="PT Astra Serif"/>
          <w:sz w:val="28"/>
          <w:szCs w:val="28"/>
        </w:rPr>
        <w:t>.</w:t>
      </w:r>
    </w:p>
    <w:p w:rsidR="00091D51" w:rsidRPr="00091D51" w:rsidRDefault="00D72F67" w:rsidP="00D72F6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091D51" w:rsidRPr="00091D51">
        <w:rPr>
          <w:rFonts w:ascii="PT Astra Serif" w:hAnsi="PT Astra Serif"/>
          <w:sz w:val="28"/>
          <w:szCs w:val="28"/>
        </w:rPr>
        <w:t>Оценка эффективности муниципальной программы осуществляется за 1</w:t>
      </w:r>
      <w:r w:rsidR="00750B5F">
        <w:rPr>
          <w:rFonts w:ascii="PT Astra Serif" w:hAnsi="PT Astra Serif"/>
          <w:sz w:val="28"/>
          <w:szCs w:val="28"/>
        </w:rPr>
        <w:t> </w:t>
      </w:r>
      <w:r w:rsidR="00091D51" w:rsidRPr="00091D51">
        <w:rPr>
          <w:rFonts w:ascii="PT Astra Serif" w:hAnsi="PT Astra Serif"/>
          <w:sz w:val="28"/>
          <w:szCs w:val="28"/>
        </w:rPr>
        <w:t xml:space="preserve">квартал, полугодие, 9 месяцев и год. </w:t>
      </w:r>
    </w:p>
    <w:p w:rsidR="00091D51" w:rsidRPr="00091D51" w:rsidRDefault="00091D51" w:rsidP="00A6593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Результаты оценки эффективности муниципальной программы ответственным исполнителем представляются в составе ежеквартального и годового отчетов о ходе реализации муниципальной программы.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Оценка эффективности муниципальной программы осуществляется на основании:</w:t>
      </w:r>
    </w:p>
    <w:p w:rsidR="00091D51" w:rsidRPr="00091D51" w:rsidRDefault="00DE0455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оценки уровня достижения показателей</w:t>
      </w:r>
      <w:r w:rsidR="00D56B0D">
        <w:rPr>
          <w:rFonts w:ascii="PT Astra Serif" w:hAnsi="PT Astra Serif"/>
          <w:sz w:val="28"/>
          <w:szCs w:val="28"/>
        </w:rPr>
        <w:t xml:space="preserve"> муниципальной программы</w:t>
      </w:r>
      <w:r w:rsidR="00091D51" w:rsidRPr="00091D51">
        <w:rPr>
          <w:rFonts w:ascii="PT Astra Serif" w:hAnsi="PT Astra Serif"/>
          <w:sz w:val="28"/>
          <w:szCs w:val="28"/>
        </w:rPr>
        <w:t>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оценки степени реализации мероприятий (результатов), контрольных точек структурных элементов муниципальной программы;</w:t>
      </w:r>
    </w:p>
    <w:p w:rsidR="00D72F67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оценки степени соответствия запланированному уровню затрат на реал</w:t>
      </w:r>
      <w:r w:rsidR="00D72F67">
        <w:rPr>
          <w:rFonts w:ascii="PT Astra Serif" w:hAnsi="PT Astra Serif"/>
          <w:sz w:val="28"/>
          <w:szCs w:val="28"/>
        </w:rPr>
        <w:t>изацию муниципальной программы.</w:t>
      </w:r>
    </w:p>
    <w:p w:rsidR="00091D51" w:rsidRPr="00091D51" w:rsidRDefault="00D72F67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091D51" w:rsidRPr="00091D51">
        <w:rPr>
          <w:rFonts w:ascii="PT Astra Serif" w:hAnsi="PT Astra Serif"/>
          <w:sz w:val="28"/>
          <w:szCs w:val="28"/>
        </w:rPr>
        <w:t>Эффективность муниципальной программы определяется по формуле:</w:t>
      </w:r>
    </w:p>
    <w:p w:rsidR="00091D51" w:rsidRPr="00091D51" w:rsidRDefault="00091D51" w:rsidP="00091D51">
      <w:pPr>
        <w:autoSpaceDE w:val="0"/>
        <w:autoSpaceDN w:val="0"/>
        <w:adjustRightInd w:val="0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91D51" w:rsidRPr="00091D51" w:rsidRDefault="00091D51" w:rsidP="00091D5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91D51">
        <w:rPr>
          <w:rFonts w:ascii="PT Astra Serif" w:hAnsi="PT Astra Serif"/>
          <w:b/>
          <w:sz w:val="28"/>
          <w:szCs w:val="28"/>
        </w:rPr>
        <w:t>ИЭ</w:t>
      </w:r>
      <w:r w:rsidRPr="00091D51">
        <w:rPr>
          <w:rFonts w:ascii="PT Astra Serif" w:hAnsi="PT Astra Serif"/>
          <w:b/>
          <w:sz w:val="28"/>
          <w:szCs w:val="28"/>
          <w:vertAlign w:val="subscript"/>
        </w:rPr>
        <w:t>МП</w:t>
      </w:r>
      <w:r w:rsidRPr="00091D51">
        <w:rPr>
          <w:rFonts w:ascii="PT Astra Serif" w:hAnsi="PT Astra Serif"/>
          <w:b/>
          <w:sz w:val="28"/>
          <w:szCs w:val="28"/>
        </w:rPr>
        <w:t xml:space="preserve"> = 0,8 x </w:t>
      </w:r>
      <w:r w:rsidR="00DE0455">
        <w:rPr>
          <w:rFonts w:ascii="PT Astra Serif" w:hAnsi="PT Astra Serif"/>
          <w:b/>
          <w:sz w:val="28"/>
          <w:szCs w:val="28"/>
        </w:rPr>
        <w:t>ИУД</w:t>
      </w:r>
      <w:r w:rsidRPr="00091D51">
        <w:rPr>
          <w:rFonts w:ascii="PT Astra Serif" w:hAnsi="PT Astra Serif"/>
          <w:b/>
          <w:sz w:val="28"/>
          <w:szCs w:val="28"/>
          <w:vertAlign w:val="subscript"/>
        </w:rPr>
        <w:t>МП</w:t>
      </w:r>
      <w:r w:rsidRPr="00091D51">
        <w:rPr>
          <w:rFonts w:ascii="PT Astra Serif" w:hAnsi="PT Astra Serif"/>
          <w:b/>
          <w:sz w:val="28"/>
          <w:szCs w:val="28"/>
        </w:rPr>
        <w:t xml:space="preserve"> + 0,1 x СЭ</w:t>
      </w:r>
      <w:r w:rsidRPr="00091D51">
        <w:rPr>
          <w:rFonts w:ascii="PT Astra Serif" w:hAnsi="PT Astra Serif"/>
          <w:b/>
          <w:sz w:val="28"/>
          <w:szCs w:val="28"/>
          <w:vertAlign w:val="subscript"/>
        </w:rPr>
        <w:t>МП</w:t>
      </w:r>
      <w:r w:rsidRPr="00091D51">
        <w:rPr>
          <w:rFonts w:ascii="PT Astra Serif" w:hAnsi="PT Astra Serif"/>
          <w:b/>
          <w:sz w:val="28"/>
          <w:szCs w:val="28"/>
        </w:rPr>
        <w:t xml:space="preserve"> + 0,1 x З</w:t>
      </w:r>
      <w:r w:rsidRPr="00091D51">
        <w:rPr>
          <w:rFonts w:ascii="PT Astra Serif" w:hAnsi="PT Astra Serif"/>
          <w:b/>
          <w:sz w:val="28"/>
          <w:szCs w:val="28"/>
          <w:vertAlign w:val="subscript"/>
        </w:rPr>
        <w:t>МП</w:t>
      </w:r>
      <w:r w:rsidRPr="00091D51">
        <w:rPr>
          <w:rFonts w:ascii="PT Astra Serif" w:hAnsi="PT Astra Serif"/>
          <w:b/>
          <w:sz w:val="28"/>
          <w:szCs w:val="28"/>
        </w:rPr>
        <w:t>,</w:t>
      </w:r>
    </w:p>
    <w:p w:rsidR="00091D51" w:rsidRPr="00091D51" w:rsidRDefault="00091D51" w:rsidP="00091D51">
      <w:pPr>
        <w:autoSpaceDE w:val="0"/>
        <w:autoSpaceDN w:val="0"/>
        <w:adjustRightInd w:val="0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91D51" w:rsidRPr="00091D51" w:rsidRDefault="00091D51" w:rsidP="00091D51">
      <w:pPr>
        <w:autoSpaceDE w:val="0"/>
        <w:autoSpaceDN w:val="0"/>
        <w:adjustRightInd w:val="0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где: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ИЭ</w:t>
      </w:r>
      <w:r w:rsidRPr="00091D51">
        <w:rPr>
          <w:rFonts w:ascii="PT Astra Serif" w:hAnsi="PT Astra Serif"/>
          <w:sz w:val="28"/>
          <w:szCs w:val="28"/>
          <w:vertAlign w:val="subscript"/>
        </w:rPr>
        <w:t>МП</w:t>
      </w:r>
      <w:r w:rsidRPr="00091D51">
        <w:rPr>
          <w:rFonts w:ascii="PT Astra Serif" w:hAnsi="PT Astra Serif"/>
          <w:sz w:val="28"/>
          <w:szCs w:val="28"/>
        </w:rPr>
        <w:t xml:space="preserve"> - индекс эффективности муниципальной программы;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И</w:t>
      </w:r>
      <w:r w:rsidR="00DE0455">
        <w:rPr>
          <w:rFonts w:ascii="PT Astra Serif" w:hAnsi="PT Astra Serif"/>
          <w:sz w:val="28"/>
          <w:szCs w:val="28"/>
        </w:rPr>
        <w:t>УД</w:t>
      </w:r>
      <w:r w:rsidRPr="00091D51">
        <w:rPr>
          <w:rFonts w:ascii="PT Astra Serif" w:hAnsi="PT Astra Serif"/>
          <w:sz w:val="28"/>
          <w:szCs w:val="28"/>
          <w:vertAlign w:val="subscript"/>
        </w:rPr>
        <w:t>МП</w:t>
      </w:r>
      <w:r w:rsidRPr="00091D51">
        <w:rPr>
          <w:rFonts w:ascii="PT Astra Serif" w:hAnsi="PT Astra Serif"/>
          <w:sz w:val="28"/>
          <w:szCs w:val="28"/>
        </w:rPr>
        <w:t xml:space="preserve"> - индекс </w:t>
      </w:r>
      <w:r w:rsidR="00DE0455">
        <w:rPr>
          <w:rFonts w:ascii="PT Astra Serif" w:hAnsi="PT Astra Serif"/>
          <w:sz w:val="28"/>
          <w:szCs w:val="28"/>
        </w:rPr>
        <w:t>уровня достижения показателей</w:t>
      </w:r>
      <w:r w:rsidR="000F243C">
        <w:rPr>
          <w:rFonts w:ascii="PT Astra Serif" w:hAnsi="PT Astra Serif"/>
          <w:sz w:val="28"/>
          <w:szCs w:val="28"/>
        </w:rPr>
        <w:t xml:space="preserve"> муниципальной программы</w:t>
      </w:r>
      <w:r w:rsidRPr="00091D51">
        <w:rPr>
          <w:rFonts w:ascii="PT Astra Serif" w:hAnsi="PT Astra Serif"/>
          <w:sz w:val="28"/>
          <w:szCs w:val="28"/>
        </w:rPr>
        <w:t>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lastRenderedPageBreak/>
        <w:t>СЭ</w:t>
      </w:r>
      <w:r w:rsidRPr="00091D51">
        <w:rPr>
          <w:rFonts w:ascii="PT Astra Serif" w:hAnsi="PT Astra Serif"/>
          <w:sz w:val="28"/>
          <w:szCs w:val="28"/>
          <w:vertAlign w:val="subscript"/>
        </w:rPr>
        <w:t>МП</w:t>
      </w:r>
      <w:r w:rsidRPr="00091D51">
        <w:rPr>
          <w:rFonts w:ascii="PT Astra Serif" w:hAnsi="PT Astra Serif"/>
          <w:sz w:val="28"/>
          <w:szCs w:val="28"/>
        </w:rPr>
        <w:t xml:space="preserve"> - индекс степени реализации мероприятий (результатов), контрольных точек структурных элементов муниципальной программы;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З</w:t>
      </w:r>
      <w:r w:rsidRPr="00091D51">
        <w:rPr>
          <w:rFonts w:ascii="PT Astra Serif" w:hAnsi="PT Astra Serif"/>
          <w:sz w:val="28"/>
          <w:szCs w:val="28"/>
          <w:vertAlign w:val="subscript"/>
        </w:rPr>
        <w:t>МП</w:t>
      </w:r>
      <w:r w:rsidRPr="00091D51">
        <w:rPr>
          <w:rFonts w:ascii="PT Astra Serif" w:hAnsi="PT Astra Serif"/>
          <w:sz w:val="28"/>
          <w:szCs w:val="28"/>
        </w:rPr>
        <w:t xml:space="preserve"> - индекс степени соответствия запланированному уровню затрат на реализацию муниципальной программы.</w:t>
      </w:r>
    </w:p>
    <w:p w:rsidR="00D72F67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Значение индекса эффективности муниципальной программы рассчитывается с точностью до трех знаков после запятой.</w:t>
      </w:r>
    </w:p>
    <w:p w:rsidR="00091D51" w:rsidRPr="00091D51" w:rsidRDefault="00D72F67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091D51" w:rsidRPr="00091D51">
        <w:rPr>
          <w:rFonts w:ascii="PT Astra Serif" w:hAnsi="PT Astra Serif"/>
          <w:sz w:val="28"/>
          <w:szCs w:val="28"/>
        </w:rPr>
        <w:t xml:space="preserve">  Для оценки </w:t>
      </w:r>
      <w:r w:rsidR="00A33606">
        <w:rPr>
          <w:rFonts w:ascii="PT Astra Serif" w:hAnsi="PT Astra Serif"/>
          <w:sz w:val="28"/>
          <w:szCs w:val="28"/>
        </w:rPr>
        <w:t>уровня достижения показателей</w:t>
      </w:r>
      <w:r w:rsidR="00091D51" w:rsidRPr="00091D51">
        <w:rPr>
          <w:rFonts w:ascii="PT Astra Serif" w:hAnsi="PT Astra Serif"/>
          <w:sz w:val="28"/>
          <w:szCs w:val="28"/>
        </w:rPr>
        <w:t xml:space="preserve"> муниципальной программы определяется степень достижения плановых значений каждого показателя, характеризующего цели и задачи муниципальной программы</w:t>
      </w:r>
      <w:r>
        <w:rPr>
          <w:rFonts w:ascii="PT Astra Serif" w:hAnsi="PT Astra Serif"/>
          <w:sz w:val="28"/>
          <w:szCs w:val="28"/>
        </w:rPr>
        <w:t>.</w:t>
      </w:r>
    </w:p>
    <w:p w:rsidR="00091D51" w:rsidRDefault="00A33606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Уровень достижения показателей</w:t>
      </w:r>
      <w:r w:rsidR="00091D51" w:rsidRPr="00091D51">
        <w:rPr>
          <w:rFonts w:ascii="PT Astra Serif" w:hAnsi="PT Astra Serif"/>
          <w:sz w:val="28"/>
          <w:szCs w:val="28"/>
        </w:rPr>
        <w:t xml:space="preserve"> муниципальной программы определяется по формуле:</w:t>
      </w:r>
    </w:p>
    <w:p w:rsidR="00CE28DC" w:rsidRDefault="00CE28DC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E28DC" w:rsidRPr="00CE28DC" w:rsidRDefault="00DD21B9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</w:rPr>
            <m:t>ИУДмп =</m:t>
          </m:r>
          <m:f>
            <m:fPr>
              <m:type m:val="lin"/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Кп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Кп</m:t>
              </m:r>
            </m:den>
          </m:f>
          <m:r>
            <m:rPr>
              <m:sty m:val="b"/>
            </m:rP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091D51" w:rsidRPr="000F243C" w:rsidRDefault="00091D51" w:rsidP="000F24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F243C">
        <w:rPr>
          <w:rFonts w:ascii="PT Astra Serif" w:hAnsi="PT Astra Serif"/>
          <w:sz w:val="28"/>
          <w:szCs w:val="28"/>
        </w:rPr>
        <w:t>где: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И</w:t>
      </w:r>
      <w:r w:rsidR="00A33606">
        <w:rPr>
          <w:rFonts w:ascii="PT Astra Serif" w:hAnsi="PT Astra Serif"/>
          <w:sz w:val="28"/>
          <w:szCs w:val="28"/>
        </w:rPr>
        <w:t>УД</w:t>
      </w:r>
      <w:r w:rsidRPr="00091D51">
        <w:rPr>
          <w:rFonts w:ascii="PT Astra Serif" w:hAnsi="PT Astra Serif"/>
          <w:sz w:val="28"/>
          <w:szCs w:val="28"/>
          <w:vertAlign w:val="subscript"/>
        </w:rPr>
        <w:t>МП</w:t>
      </w:r>
      <w:r w:rsidRPr="00091D51">
        <w:rPr>
          <w:rFonts w:ascii="PT Astra Serif" w:hAnsi="PT Astra Serif"/>
          <w:sz w:val="28"/>
          <w:szCs w:val="28"/>
        </w:rPr>
        <w:t xml:space="preserve"> - </w:t>
      </w:r>
      <w:r w:rsidR="000F243C" w:rsidRPr="00091D51">
        <w:rPr>
          <w:rFonts w:ascii="PT Astra Serif" w:hAnsi="PT Astra Serif"/>
          <w:sz w:val="28"/>
          <w:szCs w:val="28"/>
        </w:rPr>
        <w:t xml:space="preserve">индекс </w:t>
      </w:r>
      <w:r w:rsidR="000F243C">
        <w:rPr>
          <w:rFonts w:ascii="PT Astra Serif" w:hAnsi="PT Astra Serif"/>
          <w:sz w:val="28"/>
          <w:szCs w:val="28"/>
        </w:rPr>
        <w:t>уровня достижения показателей</w:t>
      </w:r>
      <w:r w:rsidR="000F243C" w:rsidRPr="00091D51">
        <w:rPr>
          <w:rFonts w:ascii="PT Astra Serif" w:hAnsi="PT Astra Serif"/>
          <w:sz w:val="28"/>
          <w:szCs w:val="28"/>
        </w:rPr>
        <w:t xml:space="preserve"> </w:t>
      </w:r>
      <w:r w:rsidRPr="00091D51">
        <w:rPr>
          <w:rFonts w:ascii="PT Astra Serif" w:hAnsi="PT Astra Serif"/>
          <w:sz w:val="28"/>
          <w:szCs w:val="28"/>
        </w:rPr>
        <w:t>муниципальной программы;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П</w:t>
      </w:r>
      <w:r w:rsidRPr="00091D51">
        <w:rPr>
          <w:rFonts w:ascii="PT Astra Serif" w:hAnsi="PT Astra Serif"/>
          <w:sz w:val="28"/>
          <w:szCs w:val="28"/>
          <w:vertAlign w:val="subscript"/>
        </w:rPr>
        <w:t>i</w:t>
      </w:r>
      <w:r w:rsidRPr="00091D51">
        <w:rPr>
          <w:rFonts w:ascii="PT Astra Serif" w:hAnsi="PT Astra Serif"/>
          <w:sz w:val="28"/>
          <w:szCs w:val="28"/>
        </w:rPr>
        <w:t xml:space="preserve"> - степень достижения планового значения i-го показателя программы за отчетный период (на конец квартала, отчетного года);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К</w:t>
      </w:r>
      <w:r w:rsidRPr="00091D51">
        <w:rPr>
          <w:rFonts w:ascii="PT Astra Serif" w:hAnsi="PT Astra Serif"/>
          <w:sz w:val="28"/>
          <w:szCs w:val="28"/>
          <w:vertAlign w:val="subscript"/>
        </w:rPr>
        <w:t>П</w:t>
      </w:r>
      <w:r w:rsidRPr="00091D51">
        <w:rPr>
          <w:rFonts w:ascii="PT Astra Serif" w:hAnsi="PT Astra Serif"/>
          <w:sz w:val="28"/>
          <w:szCs w:val="28"/>
        </w:rPr>
        <w:t xml:space="preserve"> - количество рассматриваемых показателей программы в отчетном периоде (на конец квартала, отчетного года);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Степень достижения планового значения i-го показателя программы за отчетный период (на конец квартала, отчетного года) определяется по формуле: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для показателей программы, желаемой тенденцией изменения которых является увеличение значений:</w:t>
      </w:r>
    </w:p>
    <w:p w:rsidR="00091D51" w:rsidRPr="00091D51" w:rsidRDefault="00091D51" w:rsidP="00091D5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noProof/>
          <w:position w:val="-32"/>
          <w:sz w:val="28"/>
          <w:szCs w:val="28"/>
          <w:lang w:eastAsia="ru-RU"/>
        </w:rPr>
        <w:drawing>
          <wp:inline distT="0" distB="0" distL="0" distR="0" wp14:anchorId="738AB7CA" wp14:editId="2BB9C48F">
            <wp:extent cx="1002030" cy="588645"/>
            <wp:effectExtent l="0" t="0" r="762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D51" w:rsidRPr="00091D51" w:rsidRDefault="00091D51" w:rsidP="00091D51">
      <w:pPr>
        <w:autoSpaceDE w:val="0"/>
        <w:autoSpaceDN w:val="0"/>
        <w:adjustRightInd w:val="0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для показателей программы, желаемой тенденцией изменения которых является снижение значений:</w:t>
      </w:r>
    </w:p>
    <w:p w:rsidR="00091D51" w:rsidRPr="00091D51" w:rsidRDefault="00091D51" w:rsidP="00091D5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noProof/>
          <w:position w:val="-32"/>
          <w:sz w:val="28"/>
          <w:szCs w:val="28"/>
          <w:lang w:eastAsia="ru-RU"/>
        </w:rPr>
        <w:drawing>
          <wp:inline distT="0" distB="0" distL="0" distR="0" wp14:anchorId="10B66550" wp14:editId="40596CDA">
            <wp:extent cx="1002030" cy="58864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D51" w:rsidRPr="00091D51" w:rsidRDefault="00091D51" w:rsidP="00091D51">
      <w:pPr>
        <w:autoSpaceDE w:val="0"/>
        <w:autoSpaceDN w:val="0"/>
        <w:adjustRightInd w:val="0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91D51" w:rsidRPr="00091D51" w:rsidRDefault="00091D51" w:rsidP="00091D51">
      <w:pPr>
        <w:autoSpaceDE w:val="0"/>
        <w:autoSpaceDN w:val="0"/>
        <w:adjustRightInd w:val="0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где: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П</w:t>
      </w:r>
      <w:r w:rsidRPr="00091D51">
        <w:rPr>
          <w:rFonts w:ascii="PT Astra Serif" w:hAnsi="PT Astra Serif"/>
          <w:sz w:val="28"/>
          <w:szCs w:val="28"/>
          <w:vertAlign w:val="subscript"/>
        </w:rPr>
        <w:t>факт</w:t>
      </w:r>
      <w:r w:rsidRPr="00091D51">
        <w:rPr>
          <w:rFonts w:ascii="PT Astra Serif" w:hAnsi="PT Astra Serif"/>
          <w:sz w:val="28"/>
          <w:szCs w:val="28"/>
        </w:rPr>
        <w:t xml:space="preserve"> - фактическое значение показателя программы за отчетный период (на конец квартала, отчетного года);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lastRenderedPageBreak/>
        <w:t>П</w:t>
      </w:r>
      <w:r w:rsidRPr="00091D51">
        <w:rPr>
          <w:rFonts w:ascii="PT Astra Serif" w:hAnsi="PT Astra Serif"/>
          <w:sz w:val="28"/>
          <w:szCs w:val="28"/>
          <w:vertAlign w:val="subscript"/>
        </w:rPr>
        <w:t>план</w:t>
      </w:r>
      <w:r w:rsidRPr="00091D51">
        <w:rPr>
          <w:rFonts w:ascii="PT Astra Serif" w:hAnsi="PT Astra Serif"/>
          <w:sz w:val="28"/>
          <w:szCs w:val="28"/>
        </w:rPr>
        <w:t xml:space="preserve"> - плановое значение показателя программы за отчетный период (на конец квартала, отчетного года).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Если степень достижения планового значения показателя программы меньше 0, то степень достижения планового значения показателя программы принимается равным 0.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Если степень достижения планового значения показателя программы больше 1, то степень достижения планового значения показателя программы принимается равным 1.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Для показателей программы, желаемой тенденцией изменения которых является снижение значений: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если фактическое значение показателя больше планового, то степень достижения планового значения показателя программы принимается равным 0;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 xml:space="preserve">если фактическое значение показателя </w:t>
      </w:r>
      <w:r w:rsidR="004911B9">
        <w:rPr>
          <w:rFonts w:ascii="PT Astra Serif" w:hAnsi="PT Astra Serif"/>
          <w:sz w:val="28"/>
          <w:szCs w:val="28"/>
        </w:rPr>
        <w:t>меньше планового</w:t>
      </w:r>
      <w:r w:rsidRPr="00091D51">
        <w:rPr>
          <w:rFonts w:ascii="PT Astra Serif" w:hAnsi="PT Astra Serif"/>
          <w:sz w:val="28"/>
          <w:szCs w:val="28"/>
        </w:rPr>
        <w:t>, то степень достижения планового значения показателя программы принимается равным 1.</w:t>
      </w:r>
    </w:p>
    <w:p w:rsidR="00D72F67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 xml:space="preserve">Значение индекса </w:t>
      </w:r>
      <w:r w:rsidR="000F243C">
        <w:rPr>
          <w:rFonts w:ascii="PT Astra Serif" w:hAnsi="PT Astra Serif"/>
          <w:sz w:val="28"/>
          <w:szCs w:val="28"/>
        </w:rPr>
        <w:t>уровня достижения показателей</w:t>
      </w:r>
      <w:r w:rsidR="000F243C" w:rsidRPr="00091D51">
        <w:rPr>
          <w:rFonts w:ascii="PT Astra Serif" w:hAnsi="PT Astra Serif"/>
          <w:sz w:val="28"/>
          <w:szCs w:val="28"/>
        </w:rPr>
        <w:t xml:space="preserve"> </w:t>
      </w:r>
      <w:r w:rsidRPr="00091D51">
        <w:rPr>
          <w:rFonts w:ascii="PT Astra Serif" w:hAnsi="PT Astra Serif"/>
          <w:sz w:val="28"/>
          <w:szCs w:val="28"/>
        </w:rPr>
        <w:t>муниципальной программы рассчитывается с точностью до трех знаков после запятой.</w:t>
      </w:r>
    </w:p>
    <w:p w:rsidR="00091D51" w:rsidRPr="00091D51" w:rsidRDefault="00D72F67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091D51" w:rsidRPr="00091D51">
        <w:rPr>
          <w:rFonts w:ascii="PT Astra Serif" w:hAnsi="PT Astra Serif"/>
          <w:sz w:val="28"/>
          <w:szCs w:val="28"/>
        </w:rPr>
        <w:t>Степень реализации мероприятий (результатов), контрольных точек структурных элементов муниципальной программы оценивается на основе информации о мероприятиях (результатах), контрольных точек структурных элементах, выполненных своевременно от общего числа запланированных, и определяется по формуле:</w:t>
      </w:r>
    </w:p>
    <w:p w:rsidR="00091D51" w:rsidRPr="00091D51" w:rsidRDefault="00091D51" w:rsidP="00091D5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1B1C947" wp14:editId="5C8379B7">
            <wp:extent cx="1414746" cy="6184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6" t="13955" r="7487" b="13712"/>
                    <a:stretch/>
                  </pic:blipFill>
                  <pic:spPr bwMode="auto">
                    <a:xfrm>
                      <a:off x="0" y="0"/>
                      <a:ext cx="1418353" cy="62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D51" w:rsidRPr="00091D51" w:rsidRDefault="00091D51" w:rsidP="00091D51">
      <w:pPr>
        <w:autoSpaceDE w:val="0"/>
        <w:autoSpaceDN w:val="0"/>
        <w:adjustRightInd w:val="0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где: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СЭ</w:t>
      </w:r>
      <w:r w:rsidRPr="00091D51">
        <w:rPr>
          <w:rFonts w:ascii="PT Astra Serif" w:hAnsi="PT Astra Serif"/>
          <w:sz w:val="28"/>
          <w:szCs w:val="28"/>
          <w:vertAlign w:val="subscript"/>
        </w:rPr>
        <w:t>МП</w:t>
      </w:r>
      <w:r w:rsidRPr="00091D51">
        <w:rPr>
          <w:rFonts w:ascii="PT Astra Serif" w:hAnsi="PT Astra Serif"/>
          <w:sz w:val="28"/>
          <w:szCs w:val="28"/>
        </w:rPr>
        <w:t xml:space="preserve"> - индекс степени реализации мероприятий (результатов), контрольных точек структурных элементов муниципальной программы;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К</w:t>
      </w:r>
      <w:r w:rsidRPr="00091D51">
        <w:rPr>
          <w:rFonts w:ascii="PT Astra Serif" w:hAnsi="PT Astra Serif"/>
          <w:sz w:val="28"/>
          <w:szCs w:val="28"/>
          <w:vertAlign w:val="subscript"/>
        </w:rPr>
        <w:t>своевр</w:t>
      </w:r>
      <w:r w:rsidRPr="00091D51">
        <w:rPr>
          <w:rFonts w:ascii="PT Astra Serif" w:hAnsi="PT Astra Serif"/>
          <w:sz w:val="28"/>
          <w:szCs w:val="28"/>
        </w:rPr>
        <w:t xml:space="preserve"> - количество мероприятий (результатов), контрольных точек структурных элементов муниципальной программы, выполненных своевременно в отчетном периоде;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К</w:t>
      </w:r>
      <w:r w:rsidRPr="00091D51">
        <w:rPr>
          <w:rFonts w:ascii="PT Astra Serif" w:hAnsi="PT Astra Serif"/>
          <w:sz w:val="28"/>
          <w:szCs w:val="28"/>
          <w:vertAlign w:val="subscript"/>
        </w:rPr>
        <w:t>всего</w:t>
      </w:r>
      <w:r w:rsidRPr="00091D51">
        <w:rPr>
          <w:rFonts w:ascii="PT Astra Serif" w:hAnsi="PT Astra Serif"/>
          <w:sz w:val="28"/>
          <w:szCs w:val="28"/>
        </w:rPr>
        <w:t xml:space="preserve"> - общее количество мероприятий (результатов), контрольных точек структурных элементов муниципальной программы в отчетном периоде.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Значение индекса степени реализации мероприятий (результатов), контрольных точек структурных элементов муниципальной программы рассчитывается с точностью до трех знаков после запятой.</w:t>
      </w:r>
    </w:p>
    <w:p w:rsidR="00091D51" w:rsidRPr="00091D51" w:rsidRDefault="00D72F67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091D51" w:rsidRPr="00091D51">
        <w:rPr>
          <w:rFonts w:ascii="PT Astra Serif" w:hAnsi="PT Astra Serif"/>
          <w:sz w:val="28"/>
          <w:szCs w:val="28"/>
        </w:rPr>
        <w:t>Степень соответствия запланированному уровню затрат на реализацию муниципальной программы определяется по формуле:</w:t>
      </w:r>
    </w:p>
    <w:p w:rsidR="00091D51" w:rsidRPr="00091D51" w:rsidRDefault="00091D51" w:rsidP="00091D51">
      <w:pPr>
        <w:autoSpaceDE w:val="0"/>
        <w:autoSpaceDN w:val="0"/>
        <w:adjustRightInd w:val="0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91D51" w:rsidRPr="00091D51" w:rsidRDefault="00091D51" w:rsidP="00091D5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3AE141EA" wp14:editId="6EAA7F14">
            <wp:extent cx="1419423" cy="866896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D51" w:rsidRPr="00091D51" w:rsidRDefault="00091D51" w:rsidP="00091D51">
      <w:pPr>
        <w:autoSpaceDE w:val="0"/>
        <w:autoSpaceDN w:val="0"/>
        <w:adjustRightInd w:val="0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B47814" w:rsidRDefault="00B47814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47814" w:rsidRDefault="00B47814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где: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З</w:t>
      </w:r>
      <w:r w:rsidRPr="00091D51">
        <w:rPr>
          <w:rFonts w:ascii="PT Astra Serif" w:hAnsi="PT Astra Serif"/>
          <w:sz w:val="28"/>
          <w:szCs w:val="28"/>
          <w:vertAlign w:val="subscript"/>
        </w:rPr>
        <w:t>МП</w:t>
      </w:r>
      <w:r w:rsidRPr="00091D51">
        <w:rPr>
          <w:rFonts w:ascii="PT Astra Serif" w:hAnsi="PT Astra Serif"/>
          <w:sz w:val="28"/>
          <w:szCs w:val="28"/>
        </w:rPr>
        <w:t xml:space="preserve"> - индекс степени соответствия запланированному уровню затрат на реализацию муниципальной программы;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З</w:t>
      </w:r>
      <w:r w:rsidRPr="00091D51">
        <w:rPr>
          <w:rFonts w:ascii="PT Astra Serif" w:hAnsi="PT Astra Serif"/>
          <w:sz w:val="28"/>
          <w:szCs w:val="28"/>
          <w:vertAlign w:val="subscript"/>
        </w:rPr>
        <w:t>факт</w:t>
      </w:r>
      <w:r w:rsidRPr="00091D51">
        <w:rPr>
          <w:rFonts w:ascii="PT Astra Serif" w:hAnsi="PT Astra Serif"/>
          <w:sz w:val="28"/>
          <w:szCs w:val="28"/>
        </w:rPr>
        <w:t xml:space="preserve"> - фактические расходы из всех источников финансирования на реализацию муниципальной программы в отчетном периоде (на конец квартала, отчетного года);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З</w:t>
      </w:r>
      <w:r w:rsidRPr="00091D51">
        <w:rPr>
          <w:rFonts w:ascii="PT Astra Serif" w:hAnsi="PT Astra Serif"/>
          <w:sz w:val="28"/>
          <w:szCs w:val="28"/>
          <w:vertAlign w:val="subscript"/>
        </w:rPr>
        <w:t>план</w:t>
      </w:r>
      <w:r w:rsidRPr="00091D51">
        <w:rPr>
          <w:rFonts w:ascii="PT Astra Serif" w:hAnsi="PT Astra Serif"/>
          <w:sz w:val="28"/>
          <w:szCs w:val="28"/>
        </w:rPr>
        <w:t xml:space="preserve"> - плановые расходы из всех источников финансирования на реализацию муниципальной программы в отчетном периоде (на конец квартала, отчетного года).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Значение индекса степени соответствия запланированному уровню затрат на реализацию муниципальной программы рассчитывается с точностью до трех знаков после запятой.</w:t>
      </w:r>
    </w:p>
    <w:p w:rsidR="00091D51" w:rsidRPr="00091D51" w:rsidRDefault="00D72F67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91D51" w:rsidRPr="00091D51">
        <w:rPr>
          <w:rFonts w:ascii="PT Astra Serif" w:hAnsi="PT Astra Serif"/>
          <w:sz w:val="28"/>
          <w:szCs w:val="28"/>
        </w:rPr>
        <w:t>. Эффективность муниципальной программы за отчетный период признается: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высокой, если индекс эффективности муниципальной программы не менее 0,900;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средней, если индекс эффективности муниципальной программы не менее 0,800;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удовлетворительной, если индекс эффективности муниципальной программы не менее 0,700;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неудовлетворительной, если индекс эффективности муниципальной программы менее 0,700.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При неудовлетворительном индексе эффективности муниципальной программы годовой отчет должен содержать предложения: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об изменении форм и методов управления муниципальной программы;</w:t>
      </w:r>
    </w:p>
    <w:p w:rsidR="00091D51" w:rsidRPr="00091D51" w:rsidRDefault="00091D51" w:rsidP="00D72F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 xml:space="preserve">о сокращении (увеличении) финансирования и (или) корректировке; </w:t>
      </w:r>
    </w:p>
    <w:p w:rsidR="00013B37" w:rsidRDefault="00091D51" w:rsidP="00B478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1D51">
        <w:rPr>
          <w:rFonts w:ascii="PT Astra Serif" w:hAnsi="PT Astra Serif"/>
          <w:sz w:val="28"/>
          <w:szCs w:val="28"/>
        </w:rPr>
        <w:t>о приостановлении или досрочном прекращении мероприятий или м</w:t>
      </w:r>
      <w:r w:rsidR="009E5C32">
        <w:rPr>
          <w:rFonts w:ascii="PT Astra Serif" w:hAnsi="PT Astra Serif"/>
          <w:sz w:val="28"/>
          <w:szCs w:val="28"/>
        </w:rPr>
        <w:t>униципальной программы в целом.</w:t>
      </w:r>
    </w:p>
    <w:p w:rsidR="004514E6" w:rsidRDefault="004514E6" w:rsidP="009E5C32">
      <w:pPr>
        <w:autoSpaceDE w:val="0"/>
        <w:autoSpaceDN w:val="0"/>
        <w:adjustRightInd w:val="0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4514E6" w:rsidRPr="00A6593B" w:rsidRDefault="00865249" w:rsidP="00B47814">
      <w:pPr>
        <w:autoSpaceDE w:val="0"/>
        <w:autoSpaceDN w:val="0"/>
        <w:adjustRightInd w:val="0"/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</w:t>
      </w:r>
    </w:p>
    <w:sectPr w:rsidR="004514E6" w:rsidRPr="00A6593B" w:rsidSect="00764C55">
      <w:footnotePr>
        <w:numStart w:val="7"/>
      </w:footnotePr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83" w:rsidRDefault="00665A83" w:rsidP="00EC167C">
      <w:pPr>
        <w:spacing w:after="0" w:line="240" w:lineRule="auto"/>
      </w:pPr>
      <w:r>
        <w:separator/>
      </w:r>
    </w:p>
  </w:endnote>
  <w:endnote w:type="continuationSeparator" w:id="0">
    <w:p w:rsidR="00665A83" w:rsidRDefault="00665A83" w:rsidP="00EC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83" w:rsidRDefault="00665A83" w:rsidP="00EC167C">
      <w:pPr>
        <w:spacing w:after="0" w:line="240" w:lineRule="auto"/>
      </w:pPr>
      <w:r>
        <w:separator/>
      </w:r>
    </w:p>
  </w:footnote>
  <w:footnote w:type="continuationSeparator" w:id="0">
    <w:p w:rsidR="00665A83" w:rsidRDefault="00665A83" w:rsidP="00EC1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947"/>
    <w:multiLevelType w:val="hybridMultilevel"/>
    <w:tmpl w:val="11E6FAEA"/>
    <w:lvl w:ilvl="0" w:tplc="8EAE459A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C541E3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0479E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52E071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716985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CC4C78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F6E3D7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7B21B2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0C92A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CDF069D"/>
    <w:multiLevelType w:val="hybridMultilevel"/>
    <w:tmpl w:val="FA22AC5A"/>
    <w:lvl w:ilvl="0" w:tplc="08F4F16A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062A85A">
      <w:start w:val="1"/>
      <w:numFmt w:val="lowerLetter"/>
      <w:lvlText w:val="%2"/>
      <w:lvlJc w:val="left"/>
      <w:pPr>
        <w:ind w:left="2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2B48070">
      <w:start w:val="1"/>
      <w:numFmt w:val="lowerRoman"/>
      <w:lvlText w:val="%3"/>
      <w:lvlJc w:val="left"/>
      <w:pPr>
        <w:ind w:left="3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4A463B2">
      <w:start w:val="1"/>
      <w:numFmt w:val="decimal"/>
      <w:lvlText w:val="%4"/>
      <w:lvlJc w:val="left"/>
      <w:pPr>
        <w:ind w:left="3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EFE823E">
      <w:start w:val="1"/>
      <w:numFmt w:val="lowerLetter"/>
      <w:lvlText w:val="%5"/>
      <w:lvlJc w:val="left"/>
      <w:pPr>
        <w:ind w:left="4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85EC046">
      <w:start w:val="1"/>
      <w:numFmt w:val="lowerRoman"/>
      <w:lvlText w:val="%6"/>
      <w:lvlJc w:val="left"/>
      <w:pPr>
        <w:ind w:left="5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60A686">
      <w:start w:val="1"/>
      <w:numFmt w:val="decimal"/>
      <w:lvlText w:val="%7"/>
      <w:lvlJc w:val="left"/>
      <w:pPr>
        <w:ind w:left="6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A329FAE">
      <w:start w:val="1"/>
      <w:numFmt w:val="lowerLetter"/>
      <w:lvlText w:val="%8"/>
      <w:lvlJc w:val="left"/>
      <w:pPr>
        <w:ind w:left="6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438538E">
      <w:start w:val="1"/>
      <w:numFmt w:val="lowerRoman"/>
      <w:lvlText w:val="%9"/>
      <w:lvlJc w:val="left"/>
      <w:pPr>
        <w:ind w:left="7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D8026A3"/>
    <w:multiLevelType w:val="hybridMultilevel"/>
    <w:tmpl w:val="037E74D4"/>
    <w:lvl w:ilvl="0" w:tplc="4DF05FA2">
      <w:start w:val="3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4D4CC7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6A04E4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DEEE64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A28972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D8225E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49A7D8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746EBA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C24873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8BD2DCD"/>
    <w:multiLevelType w:val="hybridMultilevel"/>
    <w:tmpl w:val="B0122214"/>
    <w:lvl w:ilvl="0" w:tplc="71C87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F225290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65AF"/>
    <w:multiLevelType w:val="hybridMultilevel"/>
    <w:tmpl w:val="8FFE8F62"/>
    <w:lvl w:ilvl="0" w:tplc="156E9748">
      <w:start w:val="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4C032F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AB48ED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D8CEE1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A6576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38DBA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74E846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50C1EA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710715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EDC11CE"/>
    <w:multiLevelType w:val="hybridMultilevel"/>
    <w:tmpl w:val="A0DCB4F0"/>
    <w:lvl w:ilvl="0" w:tplc="C7F22C5A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9A4433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296578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BA2DF0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71A6EA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B2A68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A86AA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DB8BD6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9D4813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0CA107D"/>
    <w:multiLevelType w:val="hybridMultilevel"/>
    <w:tmpl w:val="9FCE43EA"/>
    <w:lvl w:ilvl="0" w:tplc="FC0AC968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DCEFC9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920F2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CDEE5B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FD0B3C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00E7A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F6173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7902DD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A06E7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5AE2DBF"/>
    <w:multiLevelType w:val="multilevel"/>
    <w:tmpl w:val="1E4A51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3AB74D0"/>
    <w:multiLevelType w:val="hybridMultilevel"/>
    <w:tmpl w:val="4E6E433C"/>
    <w:lvl w:ilvl="0" w:tplc="912E1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D355C1"/>
    <w:multiLevelType w:val="hybridMultilevel"/>
    <w:tmpl w:val="181A23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EC7D68"/>
    <w:multiLevelType w:val="hybridMultilevel"/>
    <w:tmpl w:val="97F4EA38"/>
    <w:lvl w:ilvl="0" w:tplc="2CBC760E">
      <w:start w:val="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0D0292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BDC453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B5AB69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9B45BE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F205E7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42F27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6947B8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83866B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A5E6EAD"/>
    <w:multiLevelType w:val="hybridMultilevel"/>
    <w:tmpl w:val="97400CA4"/>
    <w:lvl w:ilvl="0" w:tplc="E4845254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077A3"/>
    <w:multiLevelType w:val="hybridMultilevel"/>
    <w:tmpl w:val="257C738A"/>
    <w:lvl w:ilvl="0" w:tplc="4BEADE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AB3270"/>
    <w:multiLevelType w:val="hybridMultilevel"/>
    <w:tmpl w:val="D1148604"/>
    <w:lvl w:ilvl="0" w:tplc="E7E26A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92583B"/>
    <w:multiLevelType w:val="hybridMultilevel"/>
    <w:tmpl w:val="70B8E5C2"/>
    <w:lvl w:ilvl="0" w:tplc="BA1EBE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BB6239B"/>
    <w:multiLevelType w:val="hybridMultilevel"/>
    <w:tmpl w:val="4DB21670"/>
    <w:lvl w:ilvl="0" w:tplc="0BA8663E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AD4FFC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2F29EB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CE0638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9F6710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EAA09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2161CB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5CC03F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FE8E2D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DB66200"/>
    <w:multiLevelType w:val="hybridMultilevel"/>
    <w:tmpl w:val="E5B63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B531D"/>
    <w:multiLevelType w:val="hybridMultilevel"/>
    <w:tmpl w:val="8550D8C8"/>
    <w:lvl w:ilvl="0" w:tplc="EF94C45A">
      <w:start w:val="1"/>
      <w:numFmt w:val="decimal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786EAE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838495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8B0318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A9472E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20687B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2AFA0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79452D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27C44A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45F4CD4"/>
    <w:multiLevelType w:val="hybridMultilevel"/>
    <w:tmpl w:val="4C247264"/>
    <w:lvl w:ilvl="0" w:tplc="08143060">
      <w:start w:val="6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7FEF22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5DA618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04727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B88E9C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FDC5A8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B68E1C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7C2D45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A6CB77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C5302AC"/>
    <w:multiLevelType w:val="hybridMultilevel"/>
    <w:tmpl w:val="79B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E6D17"/>
    <w:multiLevelType w:val="hybridMultilevel"/>
    <w:tmpl w:val="67A830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409B3"/>
    <w:multiLevelType w:val="hybridMultilevel"/>
    <w:tmpl w:val="9EAE27C0"/>
    <w:lvl w:ilvl="0" w:tplc="3FF87B1E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0B2F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FDC8B3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9C2001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54E0DC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42003A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D5CAAD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29C3EB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4F2F17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9F5749A"/>
    <w:multiLevelType w:val="hybridMultilevel"/>
    <w:tmpl w:val="FF7CEA68"/>
    <w:lvl w:ilvl="0" w:tplc="44247554">
      <w:start w:val="3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3ED62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5A6E15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01C93D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E0C58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FB48D7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12A03C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9DC2F7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1C8B4A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7AAE41CF"/>
    <w:multiLevelType w:val="hybridMultilevel"/>
    <w:tmpl w:val="53D6A23A"/>
    <w:lvl w:ilvl="0" w:tplc="388A719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B67B8D"/>
    <w:multiLevelType w:val="hybridMultilevel"/>
    <w:tmpl w:val="98DE0A36"/>
    <w:lvl w:ilvl="0" w:tplc="19B8E6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E764F97"/>
    <w:multiLevelType w:val="hybridMultilevel"/>
    <w:tmpl w:val="14789EB6"/>
    <w:lvl w:ilvl="0" w:tplc="1250F15E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00FE9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8E00EC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006BB4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36853F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EC4904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4BCD0D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8CCCE5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6259B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</w:num>
  <w:num w:numId="18">
    <w:abstractNumId w:val="1"/>
  </w:num>
  <w:num w:numId="19">
    <w:abstractNumId w:val="16"/>
  </w:num>
  <w:num w:numId="20">
    <w:abstractNumId w:val="23"/>
  </w:num>
  <w:num w:numId="21">
    <w:abstractNumId w:val="14"/>
  </w:num>
  <w:num w:numId="22">
    <w:abstractNumId w:val="12"/>
  </w:num>
  <w:num w:numId="23">
    <w:abstractNumId w:val="24"/>
  </w:num>
  <w:num w:numId="24">
    <w:abstractNumId w:val="3"/>
  </w:num>
  <w:num w:numId="25">
    <w:abstractNumId w:val="13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E2"/>
    <w:rsid w:val="000026EE"/>
    <w:rsid w:val="00003595"/>
    <w:rsid w:val="00011517"/>
    <w:rsid w:val="00013B37"/>
    <w:rsid w:val="00015AF2"/>
    <w:rsid w:val="000160CB"/>
    <w:rsid w:val="00021D2D"/>
    <w:rsid w:val="000262B1"/>
    <w:rsid w:val="00030A63"/>
    <w:rsid w:val="000339C2"/>
    <w:rsid w:val="00035026"/>
    <w:rsid w:val="000522BC"/>
    <w:rsid w:val="00054E9E"/>
    <w:rsid w:val="00056912"/>
    <w:rsid w:val="000646A7"/>
    <w:rsid w:val="00066056"/>
    <w:rsid w:val="000720CC"/>
    <w:rsid w:val="00072766"/>
    <w:rsid w:val="00073F9E"/>
    <w:rsid w:val="000820E4"/>
    <w:rsid w:val="000846BF"/>
    <w:rsid w:val="00091D51"/>
    <w:rsid w:val="000944A0"/>
    <w:rsid w:val="00094678"/>
    <w:rsid w:val="00094A0D"/>
    <w:rsid w:val="000A02A1"/>
    <w:rsid w:val="000B0BF6"/>
    <w:rsid w:val="000C3DEE"/>
    <w:rsid w:val="000D102E"/>
    <w:rsid w:val="000D5A8A"/>
    <w:rsid w:val="000F243C"/>
    <w:rsid w:val="001044FE"/>
    <w:rsid w:val="001046D9"/>
    <w:rsid w:val="00105CCB"/>
    <w:rsid w:val="00130DD8"/>
    <w:rsid w:val="00131260"/>
    <w:rsid w:val="00131F10"/>
    <w:rsid w:val="00137CB4"/>
    <w:rsid w:val="001419A7"/>
    <w:rsid w:val="001420E1"/>
    <w:rsid w:val="001466B6"/>
    <w:rsid w:val="0015645E"/>
    <w:rsid w:val="00160265"/>
    <w:rsid w:val="00165D2F"/>
    <w:rsid w:val="001762EC"/>
    <w:rsid w:val="0017700C"/>
    <w:rsid w:val="00180EFA"/>
    <w:rsid w:val="00181210"/>
    <w:rsid w:val="00185588"/>
    <w:rsid w:val="001907AA"/>
    <w:rsid w:val="00191965"/>
    <w:rsid w:val="00191DBD"/>
    <w:rsid w:val="0019395E"/>
    <w:rsid w:val="00196776"/>
    <w:rsid w:val="00196CCA"/>
    <w:rsid w:val="001A425F"/>
    <w:rsid w:val="001A46D1"/>
    <w:rsid w:val="001B0380"/>
    <w:rsid w:val="001B23D5"/>
    <w:rsid w:val="001B2882"/>
    <w:rsid w:val="001B5D1A"/>
    <w:rsid w:val="001B7424"/>
    <w:rsid w:val="001D1D9E"/>
    <w:rsid w:val="001E3DD1"/>
    <w:rsid w:val="001E4F0F"/>
    <w:rsid w:val="001F1C06"/>
    <w:rsid w:val="001F2F61"/>
    <w:rsid w:val="001F7A5E"/>
    <w:rsid w:val="0020553F"/>
    <w:rsid w:val="0021381C"/>
    <w:rsid w:val="00215A53"/>
    <w:rsid w:val="0022187A"/>
    <w:rsid w:val="002312FF"/>
    <w:rsid w:val="00240A3E"/>
    <w:rsid w:val="002435A3"/>
    <w:rsid w:val="002535B4"/>
    <w:rsid w:val="00253B2B"/>
    <w:rsid w:val="002544DE"/>
    <w:rsid w:val="002562AB"/>
    <w:rsid w:val="0027107B"/>
    <w:rsid w:val="00272611"/>
    <w:rsid w:val="0027453C"/>
    <w:rsid w:val="00277F30"/>
    <w:rsid w:val="002821B9"/>
    <w:rsid w:val="00287A4C"/>
    <w:rsid w:val="00294738"/>
    <w:rsid w:val="00295462"/>
    <w:rsid w:val="002A3F7F"/>
    <w:rsid w:val="002B580B"/>
    <w:rsid w:val="002B7721"/>
    <w:rsid w:val="002C3986"/>
    <w:rsid w:val="002D3E6B"/>
    <w:rsid w:val="002D7037"/>
    <w:rsid w:val="002D72BA"/>
    <w:rsid w:val="002E07CA"/>
    <w:rsid w:val="002E23FF"/>
    <w:rsid w:val="002F220A"/>
    <w:rsid w:val="002F372F"/>
    <w:rsid w:val="00310DE6"/>
    <w:rsid w:val="003116C7"/>
    <w:rsid w:val="00312D99"/>
    <w:rsid w:val="003160B6"/>
    <w:rsid w:val="00320AB8"/>
    <w:rsid w:val="00326CC1"/>
    <w:rsid w:val="0033674A"/>
    <w:rsid w:val="00341071"/>
    <w:rsid w:val="003429CF"/>
    <w:rsid w:val="00343825"/>
    <w:rsid w:val="00352CF8"/>
    <w:rsid w:val="00362E65"/>
    <w:rsid w:val="0036734D"/>
    <w:rsid w:val="0037409E"/>
    <w:rsid w:val="0037588E"/>
    <w:rsid w:val="0038551B"/>
    <w:rsid w:val="0039005D"/>
    <w:rsid w:val="00395BF4"/>
    <w:rsid w:val="003A4865"/>
    <w:rsid w:val="003A5CCA"/>
    <w:rsid w:val="003B04BB"/>
    <w:rsid w:val="003B0CAB"/>
    <w:rsid w:val="003B20CC"/>
    <w:rsid w:val="003B6C2B"/>
    <w:rsid w:val="003C1936"/>
    <w:rsid w:val="003C23E2"/>
    <w:rsid w:val="003C5E2E"/>
    <w:rsid w:val="003D2331"/>
    <w:rsid w:val="003D4200"/>
    <w:rsid w:val="003F0304"/>
    <w:rsid w:val="003F51D1"/>
    <w:rsid w:val="003F60F6"/>
    <w:rsid w:val="004038A1"/>
    <w:rsid w:val="00404841"/>
    <w:rsid w:val="004109E6"/>
    <w:rsid w:val="004115A5"/>
    <w:rsid w:val="00415D7C"/>
    <w:rsid w:val="0042178A"/>
    <w:rsid w:val="00423FF4"/>
    <w:rsid w:val="00425BE8"/>
    <w:rsid w:val="00430EAB"/>
    <w:rsid w:val="0043157B"/>
    <w:rsid w:val="00436028"/>
    <w:rsid w:val="0044132A"/>
    <w:rsid w:val="004447AA"/>
    <w:rsid w:val="00445635"/>
    <w:rsid w:val="0044636F"/>
    <w:rsid w:val="00447EF2"/>
    <w:rsid w:val="004514E6"/>
    <w:rsid w:val="00456DFD"/>
    <w:rsid w:val="00466241"/>
    <w:rsid w:val="00466D92"/>
    <w:rsid w:val="00470600"/>
    <w:rsid w:val="00482E76"/>
    <w:rsid w:val="004911B9"/>
    <w:rsid w:val="004A4575"/>
    <w:rsid w:val="004B0EAF"/>
    <w:rsid w:val="004B24D2"/>
    <w:rsid w:val="004B7AEA"/>
    <w:rsid w:val="004C1E06"/>
    <w:rsid w:val="004C2043"/>
    <w:rsid w:val="004C6048"/>
    <w:rsid w:val="004C6775"/>
    <w:rsid w:val="004C6E62"/>
    <w:rsid w:val="004C779F"/>
    <w:rsid w:val="004D483A"/>
    <w:rsid w:val="004E0457"/>
    <w:rsid w:val="004E04E7"/>
    <w:rsid w:val="004E3F78"/>
    <w:rsid w:val="004E3FA3"/>
    <w:rsid w:val="004E668F"/>
    <w:rsid w:val="004E7E5A"/>
    <w:rsid w:val="004F4DD7"/>
    <w:rsid w:val="004F67FB"/>
    <w:rsid w:val="004F6C79"/>
    <w:rsid w:val="00500EC7"/>
    <w:rsid w:val="00504B49"/>
    <w:rsid w:val="00517A0E"/>
    <w:rsid w:val="00522DF4"/>
    <w:rsid w:val="005242E7"/>
    <w:rsid w:val="00525386"/>
    <w:rsid w:val="0053600D"/>
    <w:rsid w:val="00537228"/>
    <w:rsid w:val="005509EF"/>
    <w:rsid w:val="00552332"/>
    <w:rsid w:val="00556354"/>
    <w:rsid w:val="005577E1"/>
    <w:rsid w:val="005743EC"/>
    <w:rsid w:val="0057717B"/>
    <w:rsid w:val="00577C44"/>
    <w:rsid w:val="00581559"/>
    <w:rsid w:val="00581764"/>
    <w:rsid w:val="00583D55"/>
    <w:rsid w:val="005A2285"/>
    <w:rsid w:val="005A6907"/>
    <w:rsid w:val="005B06BB"/>
    <w:rsid w:val="005B07F4"/>
    <w:rsid w:val="005C1394"/>
    <w:rsid w:val="005D553A"/>
    <w:rsid w:val="005F1942"/>
    <w:rsid w:val="006008E1"/>
    <w:rsid w:val="00606C88"/>
    <w:rsid w:val="006155CD"/>
    <w:rsid w:val="00616F98"/>
    <w:rsid w:val="00617337"/>
    <w:rsid w:val="00620342"/>
    <w:rsid w:val="006302C0"/>
    <w:rsid w:val="006346C3"/>
    <w:rsid w:val="00637014"/>
    <w:rsid w:val="00647A5C"/>
    <w:rsid w:val="00647C03"/>
    <w:rsid w:val="006531FE"/>
    <w:rsid w:val="006533AB"/>
    <w:rsid w:val="006635DE"/>
    <w:rsid w:val="006638A8"/>
    <w:rsid w:val="00665A83"/>
    <w:rsid w:val="0066601B"/>
    <w:rsid w:val="00667A34"/>
    <w:rsid w:val="00667A70"/>
    <w:rsid w:val="006722A0"/>
    <w:rsid w:val="00674813"/>
    <w:rsid w:val="006754E9"/>
    <w:rsid w:val="006803A6"/>
    <w:rsid w:val="006868CD"/>
    <w:rsid w:val="0068734C"/>
    <w:rsid w:val="0069066D"/>
    <w:rsid w:val="006A0E81"/>
    <w:rsid w:val="006A18EB"/>
    <w:rsid w:val="006A1B7F"/>
    <w:rsid w:val="006A23A0"/>
    <w:rsid w:val="006A5D9A"/>
    <w:rsid w:val="006A71D6"/>
    <w:rsid w:val="006B1ADC"/>
    <w:rsid w:val="006C5A70"/>
    <w:rsid w:val="006C6944"/>
    <w:rsid w:val="006C69D5"/>
    <w:rsid w:val="006D2D90"/>
    <w:rsid w:val="006D4E1D"/>
    <w:rsid w:val="006D75F2"/>
    <w:rsid w:val="006E6026"/>
    <w:rsid w:val="006F00F0"/>
    <w:rsid w:val="006F2531"/>
    <w:rsid w:val="006F3789"/>
    <w:rsid w:val="006F65C0"/>
    <w:rsid w:val="00703658"/>
    <w:rsid w:val="007037BB"/>
    <w:rsid w:val="00707008"/>
    <w:rsid w:val="007103CE"/>
    <w:rsid w:val="00715CAD"/>
    <w:rsid w:val="00720D08"/>
    <w:rsid w:val="007211B2"/>
    <w:rsid w:val="00721D1C"/>
    <w:rsid w:val="00722DF1"/>
    <w:rsid w:val="00727094"/>
    <w:rsid w:val="00730497"/>
    <w:rsid w:val="007347EF"/>
    <w:rsid w:val="0073590C"/>
    <w:rsid w:val="00742647"/>
    <w:rsid w:val="00746D5B"/>
    <w:rsid w:val="0075008E"/>
    <w:rsid w:val="00750B5F"/>
    <w:rsid w:val="0075487A"/>
    <w:rsid w:val="007563BA"/>
    <w:rsid w:val="00756DE8"/>
    <w:rsid w:val="00762C3B"/>
    <w:rsid w:val="0076384A"/>
    <w:rsid w:val="00764C55"/>
    <w:rsid w:val="00764E5E"/>
    <w:rsid w:val="00765076"/>
    <w:rsid w:val="007666E6"/>
    <w:rsid w:val="007677D5"/>
    <w:rsid w:val="00777D85"/>
    <w:rsid w:val="007817BF"/>
    <w:rsid w:val="00781DB5"/>
    <w:rsid w:val="00782B82"/>
    <w:rsid w:val="007842CB"/>
    <w:rsid w:val="0079529C"/>
    <w:rsid w:val="00797949"/>
    <w:rsid w:val="007A37E8"/>
    <w:rsid w:val="007C19D2"/>
    <w:rsid w:val="007C2483"/>
    <w:rsid w:val="007C370E"/>
    <w:rsid w:val="007C680D"/>
    <w:rsid w:val="007C6BA3"/>
    <w:rsid w:val="007D0905"/>
    <w:rsid w:val="007E039F"/>
    <w:rsid w:val="007F3531"/>
    <w:rsid w:val="007F7F47"/>
    <w:rsid w:val="00801DC9"/>
    <w:rsid w:val="00803902"/>
    <w:rsid w:val="0080618B"/>
    <w:rsid w:val="00806512"/>
    <w:rsid w:val="00810BD9"/>
    <w:rsid w:val="008113DD"/>
    <w:rsid w:val="00814FFE"/>
    <w:rsid w:val="00822F9D"/>
    <w:rsid w:val="00823065"/>
    <w:rsid w:val="00825106"/>
    <w:rsid w:val="0082598B"/>
    <w:rsid w:val="00826A6F"/>
    <w:rsid w:val="008367BB"/>
    <w:rsid w:val="00840833"/>
    <w:rsid w:val="008457BB"/>
    <w:rsid w:val="00851EC6"/>
    <w:rsid w:val="00857EFC"/>
    <w:rsid w:val="00862464"/>
    <w:rsid w:val="00865249"/>
    <w:rsid w:val="00865F3A"/>
    <w:rsid w:val="00876A29"/>
    <w:rsid w:val="00880501"/>
    <w:rsid w:val="008856A1"/>
    <w:rsid w:val="00886461"/>
    <w:rsid w:val="008875CF"/>
    <w:rsid w:val="00894A26"/>
    <w:rsid w:val="00896142"/>
    <w:rsid w:val="00897F21"/>
    <w:rsid w:val="008A05AF"/>
    <w:rsid w:val="008A4FE0"/>
    <w:rsid w:val="008A51A3"/>
    <w:rsid w:val="008B019E"/>
    <w:rsid w:val="008B0857"/>
    <w:rsid w:val="008C0DF5"/>
    <w:rsid w:val="008C1B5F"/>
    <w:rsid w:val="008C2787"/>
    <w:rsid w:val="008D7456"/>
    <w:rsid w:val="008E1EAA"/>
    <w:rsid w:val="008E3780"/>
    <w:rsid w:val="008E6EE2"/>
    <w:rsid w:val="008F393A"/>
    <w:rsid w:val="008F6A28"/>
    <w:rsid w:val="008F7FEF"/>
    <w:rsid w:val="009026C9"/>
    <w:rsid w:val="0091072F"/>
    <w:rsid w:val="00910C83"/>
    <w:rsid w:val="00923B91"/>
    <w:rsid w:val="0092507B"/>
    <w:rsid w:val="009309C7"/>
    <w:rsid w:val="00932C37"/>
    <w:rsid w:val="00932D28"/>
    <w:rsid w:val="0093707B"/>
    <w:rsid w:val="00942B13"/>
    <w:rsid w:val="009447D1"/>
    <w:rsid w:val="009450F0"/>
    <w:rsid w:val="009456A1"/>
    <w:rsid w:val="009460CD"/>
    <w:rsid w:val="009475AC"/>
    <w:rsid w:val="00950A5F"/>
    <w:rsid w:val="00950E71"/>
    <w:rsid w:val="0095100C"/>
    <w:rsid w:val="00952EB7"/>
    <w:rsid w:val="00963CEC"/>
    <w:rsid w:val="009672F7"/>
    <w:rsid w:val="00973348"/>
    <w:rsid w:val="00987C5E"/>
    <w:rsid w:val="00991EC6"/>
    <w:rsid w:val="009961C8"/>
    <w:rsid w:val="009B05B8"/>
    <w:rsid w:val="009B1AE6"/>
    <w:rsid w:val="009B203F"/>
    <w:rsid w:val="009B33B4"/>
    <w:rsid w:val="009B7FA8"/>
    <w:rsid w:val="009C4399"/>
    <w:rsid w:val="009C7FD2"/>
    <w:rsid w:val="009D08B6"/>
    <w:rsid w:val="009D651E"/>
    <w:rsid w:val="009E4B1C"/>
    <w:rsid w:val="009E5C32"/>
    <w:rsid w:val="009E7108"/>
    <w:rsid w:val="009F646E"/>
    <w:rsid w:val="00A0142B"/>
    <w:rsid w:val="00A0481F"/>
    <w:rsid w:val="00A12E32"/>
    <w:rsid w:val="00A17705"/>
    <w:rsid w:val="00A2651E"/>
    <w:rsid w:val="00A30E01"/>
    <w:rsid w:val="00A3128F"/>
    <w:rsid w:val="00A3140F"/>
    <w:rsid w:val="00A33606"/>
    <w:rsid w:val="00A36C86"/>
    <w:rsid w:val="00A4570A"/>
    <w:rsid w:val="00A471FA"/>
    <w:rsid w:val="00A55A8F"/>
    <w:rsid w:val="00A62F0C"/>
    <w:rsid w:val="00A644C8"/>
    <w:rsid w:val="00A6593B"/>
    <w:rsid w:val="00A66083"/>
    <w:rsid w:val="00A7246B"/>
    <w:rsid w:val="00A87825"/>
    <w:rsid w:val="00A90161"/>
    <w:rsid w:val="00A91BD8"/>
    <w:rsid w:val="00A92C29"/>
    <w:rsid w:val="00A9660A"/>
    <w:rsid w:val="00AA7997"/>
    <w:rsid w:val="00AB398E"/>
    <w:rsid w:val="00AB5172"/>
    <w:rsid w:val="00AC5731"/>
    <w:rsid w:val="00AD12AE"/>
    <w:rsid w:val="00AE3D0F"/>
    <w:rsid w:val="00AF2755"/>
    <w:rsid w:val="00AF2909"/>
    <w:rsid w:val="00AF4D94"/>
    <w:rsid w:val="00B01D56"/>
    <w:rsid w:val="00B03F5F"/>
    <w:rsid w:val="00B04831"/>
    <w:rsid w:val="00B15E05"/>
    <w:rsid w:val="00B16300"/>
    <w:rsid w:val="00B21CAE"/>
    <w:rsid w:val="00B21FDE"/>
    <w:rsid w:val="00B2702C"/>
    <w:rsid w:val="00B31396"/>
    <w:rsid w:val="00B3294D"/>
    <w:rsid w:val="00B40038"/>
    <w:rsid w:val="00B40E85"/>
    <w:rsid w:val="00B47814"/>
    <w:rsid w:val="00B50A77"/>
    <w:rsid w:val="00B514E8"/>
    <w:rsid w:val="00B52EA3"/>
    <w:rsid w:val="00B550E6"/>
    <w:rsid w:val="00B63429"/>
    <w:rsid w:val="00B643C9"/>
    <w:rsid w:val="00B67D0A"/>
    <w:rsid w:val="00B7203E"/>
    <w:rsid w:val="00B7499F"/>
    <w:rsid w:val="00B903D4"/>
    <w:rsid w:val="00BB2B14"/>
    <w:rsid w:val="00BC11FD"/>
    <w:rsid w:val="00BC1CDA"/>
    <w:rsid w:val="00BC7F29"/>
    <w:rsid w:val="00BE27B6"/>
    <w:rsid w:val="00BE45B4"/>
    <w:rsid w:val="00BE4845"/>
    <w:rsid w:val="00BF44E0"/>
    <w:rsid w:val="00C02C43"/>
    <w:rsid w:val="00C11203"/>
    <w:rsid w:val="00C23799"/>
    <w:rsid w:val="00C305C3"/>
    <w:rsid w:val="00C30983"/>
    <w:rsid w:val="00C32265"/>
    <w:rsid w:val="00C374CC"/>
    <w:rsid w:val="00C4231B"/>
    <w:rsid w:val="00C443E1"/>
    <w:rsid w:val="00C46894"/>
    <w:rsid w:val="00C50BA2"/>
    <w:rsid w:val="00C53816"/>
    <w:rsid w:val="00C53DC3"/>
    <w:rsid w:val="00C6129A"/>
    <w:rsid w:val="00C714FF"/>
    <w:rsid w:val="00C7169B"/>
    <w:rsid w:val="00C74C57"/>
    <w:rsid w:val="00C76165"/>
    <w:rsid w:val="00C77569"/>
    <w:rsid w:val="00C821B2"/>
    <w:rsid w:val="00C837F0"/>
    <w:rsid w:val="00C86F5E"/>
    <w:rsid w:val="00CB259F"/>
    <w:rsid w:val="00CB4FD7"/>
    <w:rsid w:val="00CC309F"/>
    <w:rsid w:val="00CD3F70"/>
    <w:rsid w:val="00CD7F23"/>
    <w:rsid w:val="00CE1E6A"/>
    <w:rsid w:val="00CE28DC"/>
    <w:rsid w:val="00CE6591"/>
    <w:rsid w:val="00CE65F7"/>
    <w:rsid w:val="00CE697B"/>
    <w:rsid w:val="00CF0D91"/>
    <w:rsid w:val="00CF50B3"/>
    <w:rsid w:val="00CF675D"/>
    <w:rsid w:val="00D013FA"/>
    <w:rsid w:val="00D04EA2"/>
    <w:rsid w:val="00D143B7"/>
    <w:rsid w:val="00D16A6A"/>
    <w:rsid w:val="00D23031"/>
    <w:rsid w:val="00D26929"/>
    <w:rsid w:val="00D27143"/>
    <w:rsid w:val="00D30C31"/>
    <w:rsid w:val="00D46BAD"/>
    <w:rsid w:val="00D54248"/>
    <w:rsid w:val="00D557D2"/>
    <w:rsid w:val="00D56B0D"/>
    <w:rsid w:val="00D6370D"/>
    <w:rsid w:val="00D701E6"/>
    <w:rsid w:val="00D72F67"/>
    <w:rsid w:val="00D750CD"/>
    <w:rsid w:val="00D7690D"/>
    <w:rsid w:val="00D8148B"/>
    <w:rsid w:val="00D8593C"/>
    <w:rsid w:val="00D91775"/>
    <w:rsid w:val="00D95E30"/>
    <w:rsid w:val="00D96F41"/>
    <w:rsid w:val="00DA3DED"/>
    <w:rsid w:val="00DB1F8B"/>
    <w:rsid w:val="00DB6398"/>
    <w:rsid w:val="00DB736A"/>
    <w:rsid w:val="00DC04E3"/>
    <w:rsid w:val="00DC1C2D"/>
    <w:rsid w:val="00DC7446"/>
    <w:rsid w:val="00DD21B9"/>
    <w:rsid w:val="00DE0455"/>
    <w:rsid w:val="00DE4700"/>
    <w:rsid w:val="00DF623E"/>
    <w:rsid w:val="00E009E7"/>
    <w:rsid w:val="00E066EE"/>
    <w:rsid w:val="00E1500B"/>
    <w:rsid w:val="00E1597B"/>
    <w:rsid w:val="00E17606"/>
    <w:rsid w:val="00E21D64"/>
    <w:rsid w:val="00E26F52"/>
    <w:rsid w:val="00E37BFC"/>
    <w:rsid w:val="00E415C5"/>
    <w:rsid w:val="00E45BA7"/>
    <w:rsid w:val="00E545B7"/>
    <w:rsid w:val="00E552FC"/>
    <w:rsid w:val="00E60E92"/>
    <w:rsid w:val="00E62778"/>
    <w:rsid w:val="00E73B6A"/>
    <w:rsid w:val="00E76C01"/>
    <w:rsid w:val="00E83DCD"/>
    <w:rsid w:val="00E91E30"/>
    <w:rsid w:val="00E96A91"/>
    <w:rsid w:val="00EA450B"/>
    <w:rsid w:val="00EA487E"/>
    <w:rsid w:val="00EA6AA7"/>
    <w:rsid w:val="00EB261C"/>
    <w:rsid w:val="00EB37B7"/>
    <w:rsid w:val="00EB495B"/>
    <w:rsid w:val="00EB66A9"/>
    <w:rsid w:val="00EB7E9D"/>
    <w:rsid w:val="00EC04D8"/>
    <w:rsid w:val="00EC167C"/>
    <w:rsid w:val="00ED13F0"/>
    <w:rsid w:val="00ED176C"/>
    <w:rsid w:val="00ED2191"/>
    <w:rsid w:val="00ED673F"/>
    <w:rsid w:val="00EF4312"/>
    <w:rsid w:val="00F037AD"/>
    <w:rsid w:val="00F049CD"/>
    <w:rsid w:val="00F050FE"/>
    <w:rsid w:val="00F1380C"/>
    <w:rsid w:val="00F176D4"/>
    <w:rsid w:val="00F417F9"/>
    <w:rsid w:val="00F43C91"/>
    <w:rsid w:val="00F45ADE"/>
    <w:rsid w:val="00F530A1"/>
    <w:rsid w:val="00F56BB5"/>
    <w:rsid w:val="00F61592"/>
    <w:rsid w:val="00F668B2"/>
    <w:rsid w:val="00F71A6F"/>
    <w:rsid w:val="00F90BF7"/>
    <w:rsid w:val="00F925F1"/>
    <w:rsid w:val="00F97D1D"/>
    <w:rsid w:val="00FB3333"/>
    <w:rsid w:val="00FB4BF4"/>
    <w:rsid w:val="00FB573F"/>
    <w:rsid w:val="00FB6D80"/>
    <w:rsid w:val="00FC4593"/>
    <w:rsid w:val="00FC522F"/>
    <w:rsid w:val="00FD1041"/>
    <w:rsid w:val="00FD481F"/>
    <w:rsid w:val="00FE0A1A"/>
    <w:rsid w:val="00FE1245"/>
    <w:rsid w:val="00FE1624"/>
    <w:rsid w:val="00FF42BB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CC73-85FA-45BC-8202-A0912DF7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6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E65"/>
    <w:rPr>
      <w:rFonts w:ascii="Segoe UI" w:hAnsi="Segoe UI" w:cs="Segoe UI"/>
      <w:sz w:val="18"/>
      <w:szCs w:val="18"/>
    </w:rPr>
  </w:style>
  <w:style w:type="character" w:customStyle="1" w:styleId="footnotedescriptionChar">
    <w:name w:val="footnote description Char"/>
    <w:link w:val="footnotedescription"/>
    <w:locked/>
    <w:rsid w:val="00EC167C"/>
    <w:rPr>
      <w:rFonts w:ascii="Times New Roman" w:eastAsia="Times New Roman" w:hAnsi="Times New Roman" w:cs="Times New Roman"/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EC167C"/>
    <w:pPr>
      <w:spacing w:after="0" w:line="256" w:lineRule="auto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rsid w:val="00EC167C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character" w:styleId="a6">
    <w:name w:val="Hyperlink"/>
    <w:basedOn w:val="a0"/>
    <w:rsid w:val="00963CEC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963C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1"/>
    <w:rsid w:val="00963CE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963C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Сноска (2)_"/>
    <w:basedOn w:val="a0"/>
    <w:link w:val="24"/>
    <w:rsid w:val="00963CE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3CEC"/>
    <w:pPr>
      <w:widowControl w:val="0"/>
      <w:shd w:val="clear" w:color="auto" w:fill="FFFFFF"/>
      <w:spacing w:after="240" w:line="320" w:lineRule="exact"/>
      <w:ind w:hanging="5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Сноска (2)"/>
    <w:basedOn w:val="a"/>
    <w:link w:val="23"/>
    <w:rsid w:val="00963CEC"/>
    <w:pPr>
      <w:widowControl w:val="0"/>
      <w:shd w:val="clear" w:color="auto" w:fill="FFFFFF"/>
      <w:spacing w:after="0" w:line="191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TableGrid">
    <w:name w:val="TableGrid"/>
    <w:rsid w:val="002055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footnote text"/>
    <w:basedOn w:val="a"/>
    <w:link w:val="a8"/>
    <w:uiPriority w:val="99"/>
    <w:unhideWhenUsed/>
    <w:rsid w:val="0020553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0553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0553F"/>
    <w:rPr>
      <w:vertAlign w:val="superscript"/>
    </w:rPr>
  </w:style>
  <w:style w:type="character" w:customStyle="1" w:styleId="25">
    <w:name w:val="Сноска (2) + Не полужирный;Курсив"/>
    <w:basedOn w:val="23"/>
    <w:rsid w:val="00E91E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a">
    <w:name w:val="endnote text"/>
    <w:basedOn w:val="a"/>
    <w:link w:val="ab"/>
    <w:uiPriority w:val="99"/>
    <w:semiHidden/>
    <w:unhideWhenUsed/>
    <w:rsid w:val="005F194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F1942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F194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8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B82"/>
  </w:style>
  <w:style w:type="paragraph" w:styleId="af">
    <w:name w:val="footer"/>
    <w:basedOn w:val="a"/>
    <w:link w:val="af0"/>
    <w:uiPriority w:val="99"/>
    <w:unhideWhenUsed/>
    <w:rsid w:val="0078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B82"/>
  </w:style>
  <w:style w:type="character" w:customStyle="1" w:styleId="26">
    <w:name w:val="Колонтитул (2)_"/>
    <w:basedOn w:val="a0"/>
    <w:link w:val="27"/>
    <w:rsid w:val="00897F2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Колонтитул (2)"/>
    <w:basedOn w:val="a"/>
    <w:link w:val="26"/>
    <w:rsid w:val="00897F2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221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C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Placeholder Text"/>
    <w:basedOn w:val="a0"/>
    <w:uiPriority w:val="99"/>
    <w:semiHidden/>
    <w:rsid w:val="00CE28DC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CE1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E1E6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E1E6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E1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E1E6A"/>
    <w:rPr>
      <w:b/>
      <w:bCs/>
      <w:sz w:val="20"/>
      <w:szCs w:val="20"/>
    </w:rPr>
  </w:style>
  <w:style w:type="character" w:customStyle="1" w:styleId="searchresult">
    <w:name w:val="search_result"/>
    <w:basedOn w:val="a0"/>
    <w:rsid w:val="0043157B"/>
  </w:style>
  <w:style w:type="table" w:styleId="af7">
    <w:name w:val="Table Grid"/>
    <w:basedOn w:val="a1"/>
    <w:uiPriority w:val="39"/>
    <w:rsid w:val="00B15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8E01DADA57776438442724A94826FDB2C631AAFB2008CB0859E12AC67B50B7C583B44D3DC2E25RFM7H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88E01DADA57776438442724A94826FDB2F651BACB6008CB0859E12ACR6M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08C7-1A6A-402E-A1AE-12E591C0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7202</Words>
  <Characters>41055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VaginaEI</dc:creator>
  <cp:keywords/>
  <dc:description/>
  <cp:lastModifiedBy>user</cp:lastModifiedBy>
  <cp:revision>2</cp:revision>
  <cp:lastPrinted>2023-09-14T11:20:00Z</cp:lastPrinted>
  <dcterms:created xsi:type="dcterms:W3CDTF">2024-03-07T11:10:00Z</dcterms:created>
  <dcterms:modified xsi:type="dcterms:W3CDTF">2024-03-07T11:10:00Z</dcterms:modified>
</cp:coreProperties>
</file>