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3C196D">
              <w:rPr>
                <w:rFonts w:ascii="PT Astra Serif" w:hAnsi="PT Astra Serif"/>
                <w:b/>
                <w:sz w:val="26"/>
                <w:szCs w:val="26"/>
              </w:rPr>
              <w:t>_____________</w:t>
            </w:r>
            <w:r w:rsidR="005F294F">
              <w:rPr>
                <w:rFonts w:ascii="PT Astra Serif" w:hAnsi="PT Astra Serif"/>
                <w:b/>
                <w:sz w:val="26"/>
                <w:szCs w:val="26"/>
              </w:rPr>
              <w:t>_</w:t>
            </w:r>
            <w:r w:rsidR="003C196D">
              <w:rPr>
                <w:rFonts w:ascii="PT Astra Serif" w:hAnsi="PT Astra Serif"/>
                <w:b/>
                <w:sz w:val="26"/>
                <w:szCs w:val="26"/>
              </w:rPr>
              <w:t xml:space="preserve">______ </w:t>
            </w:r>
            <w:r w:rsidR="00ED7805">
              <w:rPr>
                <w:rFonts w:ascii="PT Astra Serif" w:hAnsi="PT Astra Serif"/>
                <w:b/>
                <w:sz w:val="26"/>
                <w:szCs w:val="26"/>
              </w:rPr>
              <w:t xml:space="preserve">Е.Л.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9401B8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0A6870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5B3999" w:rsidRPr="00956740" w:rsidRDefault="005B3999" w:rsidP="00EF71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D22785">
        <w:rPr>
          <w:rFonts w:ascii="PT Astra Serif" w:hAnsi="PT Astra Serif"/>
          <w:sz w:val="26"/>
          <w:szCs w:val="26"/>
        </w:rPr>
        <w:t>В СООТВЕТСТВИИ С Ч.8</w:t>
      </w:r>
      <w:r w:rsidR="00546A23" w:rsidRPr="00956740">
        <w:rPr>
          <w:rFonts w:ascii="PT Astra Serif" w:hAnsi="PT Astra Serif"/>
          <w:sz w:val="26"/>
          <w:szCs w:val="26"/>
        </w:rPr>
        <w:t>.</w:t>
      </w:r>
      <w:r w:rsidRPr="00956740">
        <w:rPr>
          <w:rFonts w:ascii="PT Astra Serif" w:hAnsi="PT Astra Serif"/>
          <w:sz w:val="26"/>
          <w:szCs w:val="26"/>
        </w:rPr>
        <w:t xml:space="preserve"> СТ.99 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>ОТ 05.04.2013 №44-ФЗ «О КОНТРАКТНОЙ СИСТЕМЕ В СФЕРЕ ЗАКУПОК ТОВАРОВ, РАБОТ, УСЛУГ ДЛЯ ОБЕСПЕЧЕНИЯ ГОСУДАРСТ</w:t>
      </w:r>
      <w:r w:rsidR="00E50DB7">
        <w:rPr>
          <w:rFonts w:ascii="PT Astra Serif" w:hAnsi="PT Astra Serif"/>
          <w:sz w:val="26"/>
          <w:szCs w:val="26"/>
        </w:rPr>
        <w:t>ВЕННЫХ И МУНИЦИПАЛЬНЫХ НУЖД» НА 2022 ГОД</w:t>
      </w:r>
    </w:p>
    <w:p w:rsidR="00ED5F50" w:rsidRPr="00956740" w:rsidRDefault="00ED5F50" w:rsidP="00105B6C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D41E93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Pr="00E50DB7" w:rsidRDefault="00D22785" w:rsidP="00D22785">
            <w:pPr>
              <w:ind w:right="67"/>
              <w:jc w:val="both"/>
              <w:rPr>
                <w:rFonts w:ascii="PT Astra Serif" w:hAnsi="PT Astra Serif"/>
                <w:b/>
                <w:sz w:val="21"/>
              </w:rPr>
            </w:pPr>
            <w:r w:rsidRPr="00E50DB7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41E93">
              <w:rPr>
                <w:rFonts w:ascii="PT Astra Serif" w:hAnsi="PT Astra Serif"/>
                <w:sz w:val="21"/>
              </w:rPr>
              <w:t>Муниципальное бюджетное учреждение дополнительного образования «Детская школа искусств» г. Суворов.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A829D1" w:rsidRPr="00A829D1" w:rsidRDefault="00D22785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22785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 xml:space="preserve">соблюдения правил нормирования в сфере закупок, установленных в соответствии со статьей 19 </w:t>
            </w:r>
            <w:r w:rsidR="00A829D1">
              <w:rPr>
                <w:rFonts w:ascii="PT Astra Serif" w:hAnsi="PT Astra Serif"/>
                <w:sz w:val="21"/>
                <w:szCs w:val="21"/>
              </w:rPr>
              <w:t>Федерального закона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A829D1">
              <w:rPr>
                <w:rFonts w:ascii="PT Astra Serif" w:hAnsi="PT Astra Serif"/>
                <w:sz w:val="21"/>
                <w:szCs w:val="21"/>
              </w:rPr>
              <w:t xml:space="preserve">; 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</w:t>
            </w:r>
            <w:r w:rsidR="00A829D1">
              <w:rPr>
                <w:rFonts w:ascii="PT Astra Serif" w:hAnsi="PT Astra Serif"/>
                <w:sz w:val="21"/>
                <w:szCs w:val="21"/>
              </w:rPr>
              <w:t xml:space="preserve"> единиц товара, работы, услуги; 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>соблюдения предусмотренных Федеральным законом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A829D1" w:rsidRPr="00A829D1">
              <w:rPr>
                <w:rFonts w:ascii="PT Astra Serif" w:hAnsi="PT Astra Serif"/>
                <w:sz w:val="21"/>
                <w:szCs w:val="21"/>
              </w:rPr>
      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D22785" w:rsidRDefault="00A829D1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A829D1">
              <w:rPr>
                <w:rFonts w:ascii="PT Astra Serif" w:hAnsi="PT Astra Serif"/>
                <w:sz w:val="21"/>
                <w:szCs w:val="21"/>
              </w:rPr>
              <w:t>соответствия использования поставленного товара, выполненной работы (ее результата) или оказанной усл</w:t>
            </w:r>
            <w:r>
              <w:rPr>
                <w:rFonts w:ascii="PT Astra Serif" w:hAnsi="PT Astra Serif"/>
                <w:sz w:val="21"/>
                <w:szCs w:val="21"/>
              </w:rPr>
              <w:t>уги целям осуществления закупки</w:t>
            </w:r>
            <w:r w:rsidR="00D22785" w:rsidRPr="00D22785">
              <w:rPr>
                <w:rFonts w:ascii="PT Astra Serif" w:hAnsi="PT Astra Serif"/>
                <w:sz w:val="21"/>
                <w:szCs w:val="21"/>
              </w:rPr>
              <w:t>).</w:t>
            </w:r>
          </w:p>
          <w:p w:rsidR="00E35EED" w:rsidRPr="00D22785" w:rsidRDefault="00E35EED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E35EED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E35EED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C00EBF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D10558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7133004310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E50DB7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1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7C65A6">
              <w:rPr>
                <w:rFonts w:ascii="PT Astra Serif" w:hAnsi="PT Astra Serif" w:cs="Courier New"/>
                <w:sz w:val="21"/>
              </w:rPr>
              <w:t>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«Суворовская межпоселенческая централизованная библиотечная система».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C00EBF" w:rsidRDefault="00D22785" w:rsidP="00C00EBF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D22785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  <w:r w:rsidR="00C00EBF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C00EBF" w:rsidRPr="00C00EBF">
              <w:rPr>
                <w:rFonts w:ascii="PT Astra Serif" w:hAnsi="PT Astra Serif"/>
                <w:sz w:val="21"/>
                <w:szCs w:val="21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E35EED" w:rsidRPr="00E35EED" w:rsidRDefault="00E35EED" w:rsidP="00C00EBF">
            <w:pPr>
              <w:jc w:val="both"/>
              <w:rPr>
                <w:rFonts w:ascii="PT Astra Serif" w:hAnsi="PT Astra Serif"/>
                <w:bCs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  <w:szCs w:val="21"/>
              </w:rPr>
              <w:t>выездная проверка.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F82427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C00EBF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D10558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7133004695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E50DB7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1</w:t>
            </w:r>
            <w:r w:rsidR="007C65A6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41E93" w:rsidRDefault="00D41E93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учреждение «Комплекс» г. Суворов.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Default="00300691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300691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="008B2954" w:rsidRPr="008B2954">
              <w:rPr>
                <w:rFonts w:ascii="PT Astra Serif" w:hAnsi="PT Astra Serif"/>
                <w:sz w:val="21"/>
                <w:szCs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300691">
              <w:rPr>
                <w:rFonts w:ascii="PT Astra Serif" w:hAnsi="PT Astra Serif"/>
                <w:sz w:val="21"/>
                <w:szCs w:val="21"/>
              </w:rPr>
              <w:t>).</w:t>
            </w:r>
          </w:p>
          <w:p w:rsidR="00E35EED" w:rsidRPr="00E35EED" w:rsidRDefault="00E35EED" w:rsidP="00A829D1">
            <w:pPr>
              <w:jc w:val="both"/>
              <w:rPr>
                <w:rFonts w:ascii="PT Astra Serif" w:hAnsi="PT Astra Serif"/>
                <w:bCs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  <w:szCs w:val="21"/>
              </w:rPr>
              <w:lastRenderedPageBreak/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  <w:szCs w:val="21"/>
              </w:rPr>
              <w:t>выездная проверка.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="00F82427">
              <w:rPr>
                <w:rFonts w:ascii="PT Astra Serif" w:hAnsi="PT Astra Serif"/>
                <w:sz w:val="21"/>
                <w:szCs w:val="21"/>
              </w:rPr>
              <w:t>: 01.01.2020</w:t>
            </w:r>
            <w:r w:rsidR="00FC56E7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lastRenderedPageBreak/>
              <w:t xml:space="preserve"> </w:t>
            </w:r>
          </w:p>
          <w:p w:rsidR="00A47E21" w:rsidRPr="00956740" w:rsidRDefault="00D10558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D10558">
              <w:rPr>
                <w:rFonts w:ascii="PT Astra Serif" w:hAnsi="PT Astra Serif" w:cs="Courier New"/>
                <w:sz w:val="21"/>
              </w:rPr>
              <w:t>7133028230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E50DB7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1</w:t>
            </w:r>
            <w:r w:rsidR="007C65A6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8B2954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DC36EE" w:rsidP="008B2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BD5BE4" w:rsidRPr="00BD5BE4" w:rsidRDefault="00BD5BE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«Ханинская средняя общеобразовательная школа».</w:t>
            </w:r>
          </w:p>
          <w:p w:rsidR="008B2954" w:rsidRPr="006D5F61" w:rsidRDefault="008B2954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8B2954" w:rsidRDefault="008B2954" w:rsidP="008B2954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>соблюдения правил нормирования в сфере закупок,</w:t>
            </w:r>
            <w:bookmarkStart w:id="0" w:name="_GoBack"/>
            <w:bookmarkEnd w:id="0"/>
            <w:r w:rsidRPr="008B2954">
              <w:rPr>
                <w:rFonts w:ascii="PT Astra Serif" w:hAnsi="PT Astra Serif"/>
                <w:sz w:val="21"/>
              </w:rPr>
              <w:t xml:space="preserve">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E35EED" w:rsidRPr="00E35EED" w:rsidRDefault="00E35EED" w:rsidP="008B2954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8B2954" w:rsidRPr="006D5F61" w:rsidRDefault="00211557" w:rsidP="008B2954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="00F82427">
              <w:rPr>
                <w:rFonts w:ascii="PT Astra Serif" w:hAnsi="PT Astra Serif"/>
                <w:sz w:val="21"/>
              </w:rPr>
              <w:t>01.01.2020</w:t>
            </w:r>
            <w:r w:rsidRPr="00211557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B25DD1">
              <w:rPr>
                <w:rFonts w:ascii="PT Astra Serif" w:hAnsi="PT Astra Serif" w:cs="Courier New"/>
                <w:sz w:val="21"/>
              </w:rPr>
              <w:t>7133009855</w:t>
            </w:r>
          </w:p>
          <w:p w:rsidR="00B25DD1" w:rsidRDefault="00B25DD1" w:rsidP="008B295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7C65A6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2954" w:rsidRPr="00956740" w:rsidRDefault="008B2954" w:rsidP="008B29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A6870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DC36EE" w:rsidP="000A6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0A6870" w:rsidRDefault="000A6870" w:rsidP="000A6870">
            <w:pPr>
              <w:jc w:val="both"/>
              <w:rPr>
                <w:rFonts w:ascii="PT Astra Serif" w:hAnsi="PT Astra Serif"/>
                <w:sz w:val="21"/>
              </w:rPr>
            </w:pPr>
            <w:r w:rsidRPr="000A6870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«Новочерепетская средняя общеобразовательная школа (центр образования)».</w:t>
            </w:r>
          </w:p>
          <w:p w:rsidR="000A6870" w:rsidRPr="006D5F61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A6870" w:rsidRDefault="000A6870" w:rsidP="000A6870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 xml:space="preserve"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</w:t>
            </w:r>
            <w:r w:rsidRPr="008B2954">
              <w:rPr>
                <w:rFonts w:ascii="PT Astra Serif" w:hAnsi="PT Astra Serif"/>
                <w:sz w:val="21"/>
              </w:rPr>
              <w:lastRenderedPageBreak/>
              <w:t>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0A6870" w:rsidRPr="00E35EED" w:rsidRDefault="000A6870" w:rsidP="000A6870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0A6870" w:rsidRPr="006D5F61" w:rsidRDefault="000A6870" w:rsidP="000A6870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</w:t>
            </w:r>
            <w:r w:rsidRPr="00211557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Default="000A6870" w:rsidP="000A6870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A6870">
              <w:rPr>
                <w:rFonts w:ascii="PT Astra Serif" w:hAnsi="PT Astra Serif" w:cs="Courier New"/>
                <w:sz w:val="21"/>
              </w:rPr>
              <w:t>7133003846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870" w:rsidRPr="00956740" w:rsidRDefault="000A6870" w:rsidP="000A68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DC36EE" w:rsidRPr="00956740" w:rsidTr="00D41E93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Default="00DC36EE" w:rsidP="00DC3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Pr="006D5F61" w:rsidRDefault="00DC36EE" w:rsidP="00DC36E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C36EE" w:rsidRDefault="00DC36EE" w:rsidP="00DC36EE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казённое общеобразовательное учреждение «Агеевская средняя общеобразовательная школа (центр образования) п. Центральный имени героя Российской Федерации В.Н. Володькина».</w:t>
            </w:r>
          </w:p>
          <w:p w:rsidR="00DC36EE" w:rsidRPr="006D5F61" w:rsidRDefault="00DC36EE" w:rsidP="00DC36E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C36EE" w:rsidRDefault="00DC36EE" w:rsidP="00DC36EE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</w:rPr>
              <w:t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6D5F61">
              <w:rPr>
                <w:rFonts w:ascii="PT Astra Serif" w:hAnsi="PT Astra Serif"/>
                <w:sz w:val="21"/>
              </w:rPr>
              <w:t>).</w:t>
            </w:r>
          </w:p>
          <w:p w:rsidR="00DC36EE" w:rsidRPr="006D5F61" w:rsidRDefault="00DC36EE" w:rsidP="00DC36EE">
            <w:pPr>
              <w:jc w:val="both"/>
              <w:rPr>
                <w:rFonts w:ascii="PT Astra Serif" w:hAnsi="PT Astra Serif"/>
                <w:sz w:val="21"/>
              </w:rPr>
            </w:pPr>
            <w:r w:rsidRPr="00E35EED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35EED">
              <w:rPr>
                <w:rFonts w:ascii="PT Astra Serif" w:hAnsi="PT Astra Serif"/>
                <w:sz w:val="21"/>
              </w:rPr>
              <w:t xml:space="preserve"> выездная проверка.</w:t>
            </w:r>
          </w:p>
          <w:p w:rsidR="00DC36EE" w:rsidRPr="006D5F61" w:rsidRDefault="00DC36EE" w:rsidP="00DC36E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Default="00DC36EE" w:rsidP="00DC36E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C36EE" w:rsidRDefault="00DC36EE" w:rsidP="00DC36E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B25DD1">
              <w:rPr>
                <w:rFonts w:ascii="PT Astra Serif" w:hAnsi="PT Astra Serif" w:cs="Courier New"/>
                <w:sz w:val="21"/>
              </w:rPr>
              <w:t>7133001535</w:t>
            </w:r>
          </w:p>
          <w:p w:rsidR="00DC36EE" w:rsidRDefault="00DC36EE" w:rsidP="00DC36E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Default="00DC36EE" w:rsidP="00DC3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C36EE" w:rsidRPr="00956740" w:rsidRDefault="00DC36EE" w:rsidP="00DC3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Default="00DC36EE" w:rsidP="00DC3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C36EE" w:rsidRPr="00956740" w:rsidRDefault="00DC36EE" w:rsidP="00DC3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6EE" w:rsidRPr="00956740" w:rsidRDefault="00DC36EE" w:rsidP="00DC36E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D63503" w:rsidRDefault="00D63503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0A6870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15" w:rsidRDefault="00103315" w:rsidP="0086672A">
      <w:r>
        <w:separator/>
      </w:r>
    </w:p>
  </w:endnote>
  <w:endnote w:type="continuationSeparator" w:id="0">
    <w:p w:rsidR="00103315" w:rsidRDefault="00103315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15" w:rsidRDefault="00103315" w:rsidP="0086672A">
      <w:r>
        <w:separator/>
      </w:r>
    </w:p>
  </w:footnote>
  <w:footnote w:type="continuationSeparator" w:id="0">
    <w:p w:rsidR="00103315" w:rsidRDefault="00103315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A6870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3315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6A22"/>
    <w:rsid w:val="00186A3E"/>
    <w:rsid w:val="0019376F"/>
    <w:rsid w:val="001952E7"/>
    <w:rsid w:val="00197B71"/>
    <w:rsid w:val="00197B7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1557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3520"/>
    <w:rsid w:val="0025432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96D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0D6B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5F294F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65A6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2954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1B8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2F86"/>
    <w:rsid w:val="00A16B17"/>
    <w:rsid w:val="00A20048"/>
    <w:rsid w:val="00A20353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25DD1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2DF6"/>
    <w:rsid w:val="00BB08E7"/>
    <w:rsid w:val="00BB14CE"/>
    <w:rsid w:val="00BB48DD"/>
    <w:rsid w:val="00BB58B4"/>
    <w:rsid w:val="00BC016F"/>
    <w:rsid w:val="00BC2BAA"/>
    <w:rsid w:val="00BC325E"/>
    <w:rsid w:val="00BD2B6F"/>
    <w:rsid w:val="00BD5BE4"/>
    <w:rsid w:val="00BD7A07"/>
    <w:rsid w:val="00BE5B3D"/>
    <w:rsid w:val="00BE7486"/>
    <w:rsid w:val="00BF0173"/>
    <w:rsid w:val="00BF5125"/>
    <w:rsid w:val="00BF7BEE"/>
    <w:rsid w:val="00C00B5F"/>
    <w:rsid w:val="00C00EB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0558"/>
    <w:rsid w:val="00D10664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41E93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2253"/>
    <w:rsid w:val="00DA410D"/>
    <w:rsid w:val="00DA5788"/>
    <w:rsid w:val="00DB0AD1"/>
    <w:rsid w:val="00DB3832"/>
    <w:rsid w:val="00DB5841"/>
    <w:rsid w:val="00DB5FBF"/>
    <w:rsid w:val="00DB6757"/>
    <w:rsid w:val="00DB7B07"/>
    <w:rsid w:val="00DC2188"/>
    <w:rsid w:val="00DC36EE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5EED"/>
    <w:rsid w:val="00E36651"/>
    <w:rsid w:val="00E36FBC"/>
    <w:rsid w:val="00E374B8"/>
    <w:rsid w:val="00E41970"/>
    <w:rsid w:val="00E4252F"/>
    <w:rsid w:val="00E43A60"/>
    <w:rsid w:val="00E4560A"/>
    <w:rsid w:val="00E50DB7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D7805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74AF"/>
    <w:rsid w:val="00F808AA"/>
    <w:rsid w:val="00F82427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C56E7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787C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5875-B704-4BC3-B3F7-A5DB0462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81</cp:revision>
  <cp:lastPrinted>2022-03-28T13:03:00Z</cp:lastPrinted>
  <dcterms:created xsi:type="dcterms:W3CDTF">2017-12-27T14:29:00Z</dcterms:created>
  <dcterms:modified xsi:type="dcterms:W3CDTF">2022-03-28T13:04:00Z</dcterms:modified>
</cp:coreProperties>
</file>