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A6B2B" w14:textId="77777777" w:rsidR="00434431" w:rsidRPr="004C3B2C" w:rsidRDefault="00434431" w:rsidP="00434431">
      <w:pPr>
        <w:ind w:firstLine="709"/>
        <w:contextualSpacing/>
        <w:jc w:val="center"/>
        <w:rPr>
          <w:b/>
          <w:bCs/>
          <w:color w:val="FF0000"/>
          <w:sz w:val="28"/>
          <w:szCs w:val="28"/>
        </w:rPr>
      </w:pPr>
    </w:p>
    <w:tbl>
      <w:tblPr>
        <w:tblW w:w="0" w:type="auto"/>
        <w:tblLook w:val="01E0" w:firstRow="1" w:lastRow="1" w:firstColumn="1" w:lastColumn="1" w:noHBand="0" w:noVBand="0"/>
      </w:tblPr>
      <w:tblGrid>
        <w:gridCol w:w="9355"/>
      </w:tblGrid>
      <w:tr w:rsidR="003B12B1" w:rsidRPr="004C3B2C" w14:paraId="0FDDBDFF" w14:textId="77777777" w:rsidTr="003B12B1">
        <w:tc>
          <w:tcPr>
            <w:tcW w:w="9355" w:type="dxa"/>
          </w:tcPr>
          <w:tbl>
            <w:tblPr>
              <w:tblW w:w="0" w:type="auto"/>
              <w:tblLook w:val="01E0" w:firstRow="1" w:lastRow="1" w:firstColumn="1" w:lastColumn="1" w:noHBand="0" w:noVBand="0"/>
            </w:tblPr>
            <w:tblGrid>
              <w:gridCol w:w="9139"/>
            </w:tblGrid>
            <w:tr w:rsidR="003B12B1" w:rsidRPr="00251314" w14:paraId="19E4581B" w14:textId="77777777" w:rsidTr="00912D09">
              <w:tc>
                <w:tcPr>
                  <w:tcW w:w="9354" w:type="dxa"/>
                </w:tcPr>
                <w:p w14:paraId="76404001" w14:textId="77777777" w:rsidR="003B12B1" w:rsidRPr="00251314" w:rsidRDefault="003B12B1" w:rsidP="003B12B1">
                  <w:pPr>
                    <w:jc w:val="center"/>
                    <w:rPr>
                      <w:b/>
                      <w:sz w:val="28"/>
                      <w:szCs w:val="28"/>
                    </w:rPr>
                  </w:pPr>
                  <w:r w:rsidRPr="00251314">
                    <w:rPr>
                      <w:noProof/>
                    </w:rPr>
                    <w:drawing>
                      <wp:inline distT="0" distB="0" distL="0" distR="0" wp14:anchorId="5C070E18" wp14:editId="15B49F7D">
                        <wp:extent cx="719455" cy="914400"/>
                        <wp:effectExtent l="0" t="0" r="444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12000" contrast="16000"/>
                                  <a:extLst>
                                    <a:ext uri="{28A0092B-C50C-407E-A947-70E740481C1C}">
                                      <a14:useLocalDpi xmlns:a14="http://schemas.microsoft.com/office/drawing/2010/main" val="0"/>
                                    </a:ext>
                                  </a:extLst>
                                </a:blip>
                                <a:srcRect/>
                                <a:stretch>
                                  <a:fillRect/>
                                </a:stretch>
                              </pic:blipFill>
                              <pic:spPr bwMode="auto">
                                <a:xfrm>
                                  <a:off x="0" y="0"/>
                                  <a:ext cx="719455" cy="914400"/>
                                </a:xfrm>
                                <a:prstGeom prst="rect">
                                  <a:avLst/>
                                </a:prstGeom>
                                <a:solidFill>
                                  <a:srgbClr val="000000"/>
                                </a:solidFill>
                                <a:ln>
                                  <a:noFill/>
                                </a:ln>
                              </pic:spPr>
                            </pic:pic>
                          </a:graphicData>
                        </a:graphic>
                      </wp:inline>
                    </w:drawing>
                  </w:r>
                </w:p>
              </w:tc>
            </w:tr>
            <w:tr w:rsidR="003B12B1" w:rsidRPr="00251314" w14:paraId="2FAEB29D" w14:textId="77777777" w:rsidTr="00912D09">
              <w:tc>
                <w:tcPr>
                  <w:tcW w:w="9354" w:type="dxa"/>
                </w:tcPr>
                <w:tbl>
                  <w:tblPr>
                    <w:tblW w:w="0" w:type="auto"/>
                    <w:tblLook w:val="01E0" w:firstRow="1" w:lastRow="1" w:firstColumn="1" w:lastColumn="1" w:noHBand="0" w:noVBand="0"/>
                  </w:tblPr>
                  <w:tblGrid>
                    <w:gridCol w:w="4592"/>
                    <w:gridCol w:w="4331"/>
                  </w:tblGrid>
                  <w:tr w:rsidR="003B12B1" w:rsidRPr="00251314" w14:paraId="7D4BE113" w14:textId="77777777" w:rsidTr="00912D09">
                    <w:tc>
                      <w:tcPr>
                        <w:tcW w:w="10137" w:type="dxa"/>
                        <w:gridSpan w:val="2"/>
                        <w:hideMark/>
                      </w:tcPr>
                      <w:p w14:paraId="6814D375" w14:textId="77777777" w:rsidR="003B12B1" w:rsidRPr="00251314" w:rsidRDefault="003B12B1" w:rsidP="003B12B1">
                        <w:pPr>
                          <w:ind w:firstLine="709"/>
                          <w:jc w:val="center"/>
                          <w:rPr>
                            <w:rFonts w:ascii="PT Astra Serif" w:hAnsi="PT Astra Serif"/>
                            <w:b/>
                            <w:sz w:val="28"/>
                            <w:szCs w:val="28"/>
                          </w:rPr>
                        </w:pPr>
                        <w:r w:rsidRPr="00251314">
                          <w:rPr>
                            <w:rFonts w:ascii="PT Astra Serif" w:hAnsi="PT Astra Serif"/>
                            <w:b/>
                            <w:sz w:val="28"/>
                            <w:szCs w:val="28"/>
                          </w:rPr>
                          <w:t>АДМИНИСТРАЦИЯ</w:t>
                        </w:r>
                      </w:p>
                      <w:p w14:paraId="02010C92" w14:textId="77777777" w:rsidR="003B12B1" w:rsidRPr="00251314" w:rsidRDefault="003B12B1" w:rsidP="003B12B1">
                        <w:pPr>
                          <w:ind w:firstLine="709"/>
                          <w:jc w:val="center"/>
                          <w:rPr>
                            <w:rFonts w:ascii="PT Astra Serif" w:hAnsi="PT Astra Serif"/>
                            <w:b/>
                            <w:sz w:val="28"/>
                            <w:szCs w:val="28"/>
                          </w:rPr>
                        </w:pPr>
                        <w:r w:rsidRPr="00251314">
                          <w:rPr>
                            <w:rFonts w:ascii="PT Astra Serif" w:hAnsi="PT Astra Serif"/>
                            <w:b/>
                            <w:sz w:val="28"/>
                            <w:szCs w:val="28"/>
                          </w:rPr>
                          <w:t>МУНИЦИПАЛЬНОГО ОБРАЗОВАНИЯ</w:t>
                        </w:r>
                      </w:p>
                    </w:tc>
                  </w:tr>
                  <w:tr w:rsidR="003B12B1" w:rsidRPr="00251314" w14:paraId="10D8BA1E" w14:textId="77777777" w:rsidTr="00912D09">
                    <w:tc>
                      <w:tcPr>
                        <w:tcW w:w="10137" w:type="dxa"/>
                        <w:gridSpan w:val="2"/>
                        <w:hideMark/>
                      </w:tcPr>
                      <w:p w14:paraId="6306A444" w14:textId="77777777" w:rsidR="003B12B1" w:rsidRPr="00251314" w:rsidRDefault="003B12B1" w:rsidP="003B12B1">
                        <w:pPr>
                          <w:ind w:firstLine="709"/>
                          <w:jc w:val="center"/>
                          <w:rPr>
                            <w:rFonts w:ascii="PT Astra Serif" w:hAnsi="PT Astra Serif"/>
                            <w:b/>
                            <w:sz w:val="28"/>
                            <w:szCs w:val="28"/>
                          </w:rPr>
                        </w:pPr>
                        <w:r w:rsidRPr="00251314">
                          <w:rPr>
                            <w:rFonts w:ascii="PT Astra Serif" w:hAnsi="PT Astra Serif"/>
                            <w:b/>
                            <w:sz w:val="28"/>
                            <w:szCs w:val="28"/>
                          </w:rPr>
                          <w:t>ЮГО-ВОСТОЧНОЕ СУВОРОВСКОГО РАЙОНА</w:t>
                        </w:r>
                      </w:p>
                    </w:tc>
                  </w:tr>
                  <w:tr w:rsidR="003B12B1" w:rsidRPr="00251314" w14:paraId="02E2DEC7" w14:textId="77777777" w:rsidTr="00912D09">
                    <w:tc>
                      <w:tcPr>
                        <w:tcW w:w="10137" w:type="dxa"/>
                        <w:gridSpan w:val="2"/>
                      </w:tcPr>
                      <w:p w14:paraId="6568DC93" w14:textId="77777777" w:rsidR="003B12B1" w:rsidRPr="00251314" w:rsidRDefault="003B12B1" w:rsidP="003B12B1">
                        <w:pPr>
                          <w:ind w:firstLine="709"/>
                          <w:jc w:val="center"/>
                          <w:rPr>
                            <w:rFonts w:ascii="PT Astra Serif" w:hAnsi="PT Astra Serif"/>
                            <w:sz w:val="28"/>
                            <w:szCs w:val="28"/>
                          </w:rPr>
                        </w:pPr>
                      </w:p>
                    </w:tc>
                  </w:tr>
                  <w:tr w:rsidR="003B12B1" w:rsidRPr="00251314" w14:paraId="2F0D42F9" w14:textId="77777777" w:rsidTr="00912D09">
                    <w:tc>
                      <w:tcPr>
                        <w:tcW w:w="10137" w:type="dxa"/>
                        <w:gridSpan w:val="2"/>
                        <w:hideMark/>
                      </w:tcPr>
                      <w:p w14:paraId="548936EF" w14:textId="77777777" w:rsidR="003B12B1" w:rsidRPr="00251314" w:rsidRDefault="003B12B1" w:rsidP="003B12B1">
                        <w:pPr>
                          <w:ind w:firstLine="709"/>
                          <w:jc w:val="center"/>
                          <w:rPr>
                            <w:rFonts w:ascii="PT Astra Serif" w:hAnsi="PT Astra Serif"/>
                            <w:b/>
                            <w:sz w:val="28"/>
                            <w:szCs w:val="28"/>
                          </w:rPr>
                        </w:pPr>
                        <w:r w:rsidRPr="00251314">
                          <w:rPr>
                            <w:rFonts w:ascii="PT Astra Serif" w:hAnsi="PT Astra Serif"/>
                            <w:b/>
                            <w:sz w:val="28"/>
                            <w:szCs w:val="28"/>
                          </w:rPr>
                          <w:t>ПОСТАНОВЛЕНИЕ</w:t>
                        </w:r>
                      </w:p>
                    </w:tc>
                  </w:tr>
                  <w:tr w:rsidR="003B12B1" w:rsidRPr="00251314" w14:paraId="654924F4" w14:textId="77777777" w:rsidTr="00912D09">
                    <w:tc>
                      <w:tcPr>
                        <w:tcW w:w="10137" w:type="dxa"/>
                        <w:gridSpan w:val="2"/>
                      </w:tcPr>
                      <w:p w14:paraId="2ACF1443" w14:textId="77777777" w:rsidR="003B12B1" w:rsidRPr="00251314" w:rsidRDefault="003B12B1" w:rsidP="003B12B1">
                        <w:pPr>
                          <w:ind w:firstLine="709"/>
                          <w:jc w:val="center"/>
                          <w:rPr>
                            <w:rFonts w:ascii="PT Astra Serif" w:hAnsi="PT Astra Serif"/>
                            <w:sz w:val="28"/>
                            <w:szCs w:val="28"/>
                          </w:rPr>
                        </w:pPr>
                      </w:p>
                    </w:tc>
                  </w:tr>
                  <w:tr w:rsidR="003B12B1" w:rsidRPr="00251314" w14:paraId="30177BC8" w14:textId="77777777" w:rsidTr="00912D09">
                    <w:trPr>
                      <w:trHeight w:val="264"/>
                    </w:trPr>
                    <w:tc>
                      <w:tcPr>
                        <w:tcW w:w="5145" w:type="dxa"/>
                        <w:hideMark/>
                      </w:tcPr>
                      <w:p w14:paraId="421BA3F2" w14:textId="34F8D731" w:rsidR="003B12B1" w:rsidRPr="00251314" w:rsidRDefault="003B12B1" w:rsidP="00912D09">
                        <w:pPr>
                          <w:jc w:val="center"/>
                          <w:rPr>
                            <w:rFonts w:ascii="PT Astra Serif" w:hAnsi="PT Astra Serif"/>
                            <w:b/>
                            <w:sz w:val="28"/>
                            <w:szCs w:val="28"/>
                          </w:rPr>
                        </w:pPr>
                        <w:r w:rsidRPr="00251314">
                          <w:rPr>
                            <w:rFonts w:ascii="PT Astra Serif" w:hAnsi="PT Astra Serif"/>
                            <w:b/>
                            <w:sz w:val="28"/>
                            <w:szCs w:val="28"/>
                          </w:rPr>
                          <w:t xml:space="preserve">от </w:t>
                        </w:r>
                        <w:r w:rsidR="0033021E">
                          <w:rPr>
                            <w:rFonts w:ascii="PT Astra Serif" w:hAnsi="PT Astra Serif"/>
                            <w:b/>
                            <w:sz w:val="28"/>
                            <w:szCs w:val="28"/>
                          </w:rPr>
                          <w:t>01 апреля 2025</w:t>
                        </w:r>
                        <w:r w:rsidRPr="00251314">
                          <w:rPr>
                            <w:rFonts w:ascii="PT Astra Serif" w:hAnsi="PT Astra Serif"/>
                            <w:b/>
                            <w:sz w:val="28"/>
                            <w:szCs w:val="28"/>
                          </w:rPr>
                          <w:t>г.</w:t>
                        </w:r>
                      </w:p>
                    </w:tc>
                    <w:tc>
                      <w:tcPr>
                        <w:tcW w:w="4992" w:type="dxa"/>
                        <w:hideMark/>
                      </w:tcPr>
                      <w:p w14:paraId="396D45B1" w14:textId="64FAF428" w:rsidR="003B12B1" w:rsidRPr="00251314" w:rsidRDefault="0033021E" w:rsidP="003B12B1">
                        <w:pPr>
                          <w:tabs>
                            <w:tab w:val="left" w:pos="4395"/>
                          </w:tabs>
                          <w:ind w:firstLine="709"/>
                          <w:jc w:val="center"/>
                          <w:rPr>
                            <w:rFonts w:ascii="PT Astra Serif" w:hAnsi="PT Astra Serif"/>
                            <w:sz w:val="28"/>
                            <w:szCs w:val="28"/>
                          </w:rPr>
                        </w:pPr>
                        <w:r>
                          <w:rPr>
                            <w:rFonts w:ascii="PT Astra Serif" w:hAnsi="PT Astra Serif"/>
                            <w:b/>
                            <w:sz w:val="28"/>
                            <w:szCs w:val="28"/>
                          </w:rPr>
                          <w:t xml:space="preserve">            </w:t>
                        </w:r>
                        <w:r w:rsidR="003B12B1">
                          <w:rPr>
                            <w:rFonts w:ascii="PT Astra Serif" w:hAnsi="PT Astra Serif"/>
                            <w:b/>
                            <w:sz w:val="28"/>
                            <w:szCs w:val="28"/>
                          </w:rPr>
                          <w:t>№</w:t>
                        </w:r>
                        <w:r w:rsidR="00912D09">
                          <w:rPr>
                            <w:rFonts w:ascii="PT Astra Serif" w:hAnsi="PT Astra Serif"/>
                            <w:b/>
                            <w:sz w:val="28"/>
                            <w:szCs w:val="28"/>
                          </w:rPr>
                          <w:t xml:space="preserve"> </w:t>
                        </w:r>
                        <w:r>
                          <w:rPr>
                            <w:rFonts w:ascii="PT Astra Serif" w:hAnsi="PT Astra Serif"/>
                            <w:b/>
                            <w:sz w:val="28"/>
                            <w:szCs w:val="28"/>
                          </w:rPr>
                          <w:t>19</w:t>
                        </w:r>
                      </w:p>
                    </w:tc>
                  </w:tr>
                </w:tbl>
                <w:p w14:paraId="0FF47164" w14:textId="77777777" w:rsidR="003B12B1" w:rsidRPr="00251314" w:rsidRDefault="003B12B1" w:rsidP="003B12B1">
                  <w:pPr>
                    <w:rPr>
                      <w:sz w:val="28"/>
                      <w:szCs w:val="28"/>
                    </w:rPr>
                  </w:pPr>
                </w:p>
              </w:tc>
            </w:tr>
          </w:tbl>
          <w:p w14:paraId="2D0E1238" w14:textId="77777777" w:rsidR="003B12B1" w:rsidRPr="004C3B2C" w:rsidRDefault="003B12B1" w:rsidP="003B12B1">
            <w:pPr>
              <w:rPr>
                <w:sz w:val="28"/>
                <w:szCs w:val="28"/>
              </w:rPr>
            </w:pPr>
          </w:p>
        </w:tc>
      </w:tr>
      <w:tr w:rsidR="00434431" w:rsidRPr="004C3B2C" w14:paraId="386A2BA6" w14:textId="77777777" w:rsidTr="003B12B1">
        <w:tc>
          <w:tcPr>
            <w:tcW w:w="9355" w:type="dxa"/>
          </w:tcPr>
          <w:p w14:paraId="48CE9656" w14:textId="77777777" w:rsidR="00434431" w:rsidRPr="004C3B2C" w:rsidRDefault="00434431" w:rsidP="00912D09">
            <w:pPr>
              <w:rPr>
                <w:sz w:val="28"/>
                <w:szCs w:val="28"/>
              </w:rPr>
            </w:pPr>
          </w:p>
        </w:tc>
      </w:tr>
    </w:tbl>
    <w:p w14:paraId="5C1940F1" w14:textId="3D315525" w:rsidR="00434431" w:rsidRPr="004C3B2C" w:rsidRDefault="00434431" w:rsidP="00434431">
      <w:pPr>
        <w:ind w:firstLine="709"/>
        <w:jc w:val="center"/>
        <w:rPr>
          <w:sz w:val="28"/>
          <w:szCs w:val="28"/>
        </w:rPr>
      </w:pPr>
      <w:r w:rsidRPr="004C3B2C">
        <w:rPr>
          <w:b/>
          <w:sz w:val="28"/>
          <w:szCs w:val="28"/>
        </w:rPr>
        <w:t>О внесении изменений</w:t>
      </w:r>
      <w:r w:rsidR="00912D09">
        <w:rPr>
          <w:b/>
          <w:sz w:val="28"/>
          <w:szCs w:val="28"/>
        </w:rPr>
        <w:t xml:space="preserve"> и дополнений</w:t>
      </w:r>
      <w:r w:rsidRPr="004C3B2C">
        <w:rPr>
          <w:b/>
          <w:sz w:val="28"/>
          <w:szCs w:val="28"/>
        </w:rPr>
        <w:t xml:space="preserve"> в постановление администрации муниципального образования Юго-Восточное Суворовского района от 20.03.2017 № 33 «Об утверждении муниципальной программы «Организация благоустройства и содержание территории муниципального образования Юго-Восточное Суворовского района»</w:t>
      </w:r>
    </w:p>
    <w:p w14:paraId="4FDD3BE3" w14:textId="77777777" w:rsidR="00434431" w:rsidRPr="00EA01C7" w:rsidRDefault="00434431" w:rsidP="00EA01C7">
      <w:pPr>
        <w:pStyle w:val="2"/>
        <w:tabs>
          <w:tab w:val="left" w:pos="9360"/>
        </w:tabs>
        <w:ind w:right="0" w:firstLine="709"/>
        <w:jc w:val="both"/>
        <w:rPr>
          <w:szCs w:val="24"/>
        </w:rPr>
      </w:pPr>
    </w:p>
    <w:p w14:paraId="754F413D" w14:textId="77777777" w:rsidR="00434431" w:rsidRPr="00EA01C7" w:rsidRDefault="00434431" w:rsidP="00EA01C7">
      <w:pPr>
        <w:pStyle w:val="2"/>
        <w:tabs>
          <w:tab w:val="left" w:pos="9360"/>
        </w:tabs>
        <w:ind w:right="0" w:firstLine="709"/>
        <w:jc w:val="both"/>
        <w:rPr>
          <w:b/>
          <w:szCs w:val="24"/>
        </w:rPr>
      </w:pPr>
      <w:r w:rsidRPr="00EA01C7">
        <w:rPr>
          <w:szCs w:val="24"/>
        </w:rPr>
        <w:t>На основании статьи 46 Устава муниципального образования Юго-Восточное Суворовского района, администрация муниципального образования Юго-Восточное Суворовского района ПОСТАНОВЛЯЕТ:</w:t>
      </w:r>
    </w:p>
    <w:p w14:paraId="55BC0ACB" w14:textId="77777777" w:rsidR="00912D09" w:rsidRPr="00EA01C7" w:rsidRDefault="00434431" w:rsidP="00EA01C7">
      <w:pPr>
        <w:autoSpaceDE w:val="0"/>
        <w:autoSpaceDN w:val="0"/>
        <w:adjustRightInd w:val="0"/>
        <w:ind w:firstLine="708"/>
        <w:jc w:val="both"/>
        <w:rPr>
          <w:rFonts w:ascii="PT Astra Serif" w:hAnsi="PT Astra Serif" w:cs="Arial"/>
          <w:color w:val="000000"/>
        </w:rPr>
      </w:pPr>
      <w:r w:rsidRPr="00EA01C7">
        <w:t>1. В</w:t>
      </w:r>
      <w:r w:rsidRPr="00EA01C7">
        <w:rPr>
          <w:bCs/>
        </w:rPr>
        <w:t xml:space="preserve">нести в постановление администрации муниципального образования Юго-Восточное Суворовского </w:t>
      </w:r>
      <w:r w:rsidRPr="00EA01C7">
        <w:t xml:space="preserve">от 20.03.2017 № 33 «Об утверждении муниципальной программы «Организация благоустройства и содержание территории муниципального образования Юго-Восточное Суворовского района» </w:t>
      </w:r>
      <w:r w:rsidRPr="00EA01C7">
        <w:rPr>
          <w:bCs/>
        </w:rPr>
        <w:t>следующие изменения:</w:t>
      </w:r>
      <w:r w:rsidR="00912D09" w:rsidRPr="00EA01C7">
        <w:rPr>
          <w:rFonts w:ascii="PT Astra Serif" w:hAnsi="PT Astra Serif" w:cs="Arial"/>
          <w:color w:val="000000"/>
        </w:rPr>
        <w:t xml:space="preserve"> </w:t>
      </w:r>
    </w:p>
    <w:p w14:paraId="72F17159" w14:textId="2BABCEE8" w:rsidR="00680551" w:rsidRDefault="00680551" w:rsidP="00EA01C7">
      <w:pPr>
        <w:autoSpaceDE w:val="0"/>
        <w:autoSpaceDN w:val="0"/>
        <w:adjustRightInd w:val="0"/>
        <w:ind w:firstLine="708"/>
        <w:jc w:val="both"/>
      </w:pPr>
      <w:r>
        <w:rPr>
          <w:rFonts w:ascii="PT Astra Serif" w:hAnsi="PT Astra Serif" w:cs="Arial"/>
          <w:color w:val="000000"/>
        </w:rPr>
        <w:t xml:space="preserve">1. </w:t>
      </w:r>
      <w:r w:rsidR="00912D09" w:rsidRPr="00EA01C7">
        <w:rPr>
          <w:rFonts w:ascii="PT Astra Serif" w:hAnsi="PT Astra Serif" w:cs="Arial"/>
          <w:color w:val="000000"/>
        </w:rPr>
        <w:t xml:space="preserve">в </w:t>
      </w:r>
      <w:hyperlink r:id="rId6" w:history="1">
        <w:r w:rsidR="00912D09" w:rsidRPr="00EA01C7">
          <w:rPr>
            <w:rFonts w:ascii="PT Astra Serif" w:hAnsi="PT Astra Serif" w:cs="Arial"/>
            <w:color w:val="000000"/>
          </w:rPr>
          <w:t>пункте 1</w:t>
        </w:r>
      </w:hyperlink>
      <w:r w:rsidR="00912D09" w:rsidRPr="00EA01C7">
        <w:rPr>
          <w:rFonts w:ascii="PT Astra Serif" w:hAnsi="PT Astra Serif" w:cs="Arial"/>
          <w:color w:val="000000"/>
        </w:rPr>
        <w:t xml:space="preserve"> постановления текст «(приложение)» заменить текстом «(приложение № 1)»</w:t>
      </w:r>
      <w:r w:rsidR="00912D09" w:rsidRPr="00EA01C7">
        <w:t xml:space="preserve"> </w:t>
      </w:r>
    </w:p>
    <w:p w14:paraId="01E0D0EC" w14:textId="20B2BFF5" w:rsidR="00912D09" w:rsidRPr="00EA01C7" w:rsidRDefault="00680551" w:rsidP="00EA01C7">
      <w:pPr>
        <w:autoSpaceDE w:val="0"/>
        <w:autoSpaceDN w:val="0"/>
        <w:adjustRightInd w:val="0"/>
        <w:ind w:firstLine="708"/>
        <w:jc w:val="both"/>
        <w:rPr>
          <w:rFonts w:ascii="PT Astra Serif" w:hAnsi="PT Astra Serif" w:cs="Arial"/>
          <w:color w:val="000000"/>
        </w:rPr>
      </w:pPr>
      <w:r>
        <w:t xml:space="preserve">2. </w:t>
      </w:r>
      <w:r w:rsidR="00912D09" w:rsidRPr="00EA01C7">
        <w:t xml:space="preserve"> </w:t>
      </w:r>
      <w:r w:rsidR="00912D09" w:rsidRPr="00EA01C7">
        <w:rPr>
          <w:rFonts w:ascii="PT Astra Serif" w:hAnsi="PT Astra Serif" w:cs="Arial"/>
          <w:color w:val="000000"/>
        </w:rPr>
        <w:t xml:space="preserve">изложить </w:t>
      </w:r>
      <w:r>
        <w:rPr>
          <w:rFonts w:ascii="PT Astra Serif" w:hAnsi="PT Astra Serif" w:cs="Arial"/>
          <w:color w:val="000000"/>
        </w:rPr>
        <w:t xml:space="preserve">приложение </w:t>
      </w:r>
      <w:r w:rsidR="00912D09" w:rsidRPr="00EA01C7">
        <w:rPr>
          <w:rFonts w:ascii="PT Astra Serif" w:hAnsi="PT Astra Serif" w:cs="Arial"/>
          <w:color w:val="000000"/>
        </w:rPr>
        <w:t xml:space="preserve">в </w:t>
      </w:r>
      <w:r>
        <w:rPr>
          <w:rFonts w:ascii="PT Astra Serif" w:hAnsi="PT Astra Serif" w:cs="Arial"/>
          <w:color w:val="000000"/>
        </w:rPr>
        <w:t>новой редакции (приложение № 1)</w:t>
      </w:r>
      <w:r w:rsidR="00912D09" w:rsidRPr="00EA01C7">
        <w:rPr>
          <w:rFonts w:ascii="PT Astra Serif" w:hAnsi="PT Astra Serif" w:cs="Arial"/>
          <w:color w:val="000000"/>
        </w:rPr>
        <w:t>;</w:t>
      </w:r>
    </w:p>
    <w:p w14:paraId="2BD92456" w14:textId="705D9244" w:rsidR="00912D09" w:rsidRPr="00EA01C7" w:rsidRDefault="00680551" w:rsidP="00EA01C7">
      <w:pPr>
        <w:autoSpaceDE w:val="0"/>
        <w:autoSpaceDN w:val="0"/>
        <w:adjustRightInd w:val="0"/>
        <w:spacing w:after="60"/>
        <w:ind w:firstLine="708"/>
        <w:jc w:val="both"/>
        <w:rPr>
          <w:rFonts w:ascii="PT Astra Serif" w:hAnsi="PT Astra Serif" w:cs="Arial"/>
          <w:color w:val="000000"/>
        </w:rPr>
      </w:pPr>
      <w:r>
        <w:rPr>
          <w:rFonts w:ascii="PT Astra Serif" w:hAnsi="PT Astra Serif" w:cs="Arial"/>
          <w:color w:val="000000"/>
        </w:rPr>
        <w:t>3.</w:t>
      </w:r>
      <w:r w:rsidR="00912D09" w:rsidRPr="00EA01C7">
        <w:rPr>
          <w:rFonts w:ascii="PT Astra Serif" w:hAnsi="PT Astra Serif" w:cs="Arial"/>
          <w:color w:val="000000"/>
        </w:rPr>
        <w:t xml:space="preserve"> </w:t>
      </w:r>
      <w:hyperlink r:id="rId7" w:history="1">
        <w:r w:rsidR="00912D09" w:rsidRPr="00EA01C7">
          <w:rPr>
            <w:rFonts w:ascii="PT Astra Serif" w:hAnsi="PT Astra Serif" w:cs="Arial"/>
            <w:color w:val="000000"/>
          </w:rPr>
          <w:t>дополнить</w:t>
        </w:r>
      </w:hyperlink>
      <w:r w:rsidR="00912D09" w:rsidRPr="00EA01C7">
        <w:rPr>
          <w:rFonts w:ascii="PT Astra Serif" w:hAnsi="PT Astra Serif" w:cs="Arial"/>
          <w:color w:val="000000"/>
        </w:rPr>
        <w:t xml:space="preserve"> постановление пунктом 2 следующего содержания:</w:t>
      </w:r>
    </w:p>
    <w:p w14:paraId="4453D37B" w14:textId="7D811E36" w:rsidR="00912D09" w:rsidRPr="00EA01C7" w:rsidRDefault="00912D09" w:rsidP="00EA01C7">
      <w:pPr>
        <w:ind w:firstLine="708"/>
        <w:jc w:val="both"/>
        <w:rPr>
          <w:rFonts w:ascii="PT Astra Serif" w:hAnsi="PT Astra Serif"/>
        </w:rPr>
      </w:pPr>
      <w:r w:rsidRPr="00EA01C7">
        <w:rPr>
          <w:rFonts w:ascii="PT Astra Serif" w:hAnsi="PT Astra Serif"/>
        </w:rPr>
        <w:t xml:space="preserve">«2. Утвердить состав управляющего совета муниципальной программы </w:t>
      </w:r>
      <w:r w:rsidRPr="00EA01C7">
        <w:t>«Организация благоустройства и содержание территории муниципального образования Юго-Восточное Суворовского района</w:t>
      </w:r>
      <w:r w:rsidRPr="00EA01C7">
        <w:rPr>
          <w:rFonts w:ascii="PT Astra Serif" w:hAnsi="PT Astra Serif"/>
        </w:rPr>
        <w:t>» (приложение №2)», соответственно изменив нумерацию пунктов постановления</w:t>
      </w:r>
    </w:p>
    <w:p w14:paraId="7C86AFD3" w14:textId="1BA66BCE" w:rsidR="00434431" w:rsidRPr="00EA01C7" w:rsidRDefault="00680551" w:rsidP="00680551">
      <w:pPr>
        <w:autoSpaceDE w:val="0"/>
        <w:autoSpaceDN w:val="0"/>
        <w:adjustRightInd w:val="0"/>
        <w:ind w:firstLine="708"/>
        <w:jc w:val="both"/>
        <w:rPr>
          <w:rFonts w:ascii="PT Astra Serif" w:hAnsi="PT Astra Serif" w:cs="Arial"/>
          <w:color w:val="000000"/>
        </w:rPr>
      </w:pPr>
      <w:r>
        <w:t>4</w:t>
      </w:r>
      <w:r w:rsidR="00912D09" w:rsidRPr="00EA01C7">
        <w:t xml:space="preserve">. </w:t>
      </w:r>
      <w:r>
        <w:t xml:space="preserve">добавить </w:t>
      </w:r>
      <w:hyperlink r:id="rId8" w:history="1">
        <w:r w:rsidR="00912D09" w:rsidRPr="00EA01C7">
          <w:rPr>
            <w:rFonts w:ascii="PT Astra Serif" w:hAnsi="PT Astra Serif" w:cs="Arial"/>
            <w:color w:val="000000"/>
          </w:rPr>
          <w:t>приложение</w:t>
        </w:r>
      </w:hyperlink>
      <w:r w:rsidR="00912D09" w:rsidRPr="00EA01C7">
        <w:rPr>
          <w:rFonts w:ascii="PT Astra Serif" w:hAnsi="PT Astra Serif" w:cs="Arial"/>
          <w:color w:val="000000"/>
        </w:rPr>
        <w:t xml:space="preserve"> № 2 к постановлению</w:t>
      </w:r>
      <w:r>
        <w:rPr>
          <w:rFonts w:ascii="PT Astra Serif" w:hAnsi="PT Astra Serif" w:cs="Arial"/>
          <w:color w:val="000000"/>
        </w:rPr>
        <w:t xml:space="preserve"> в новой редакции </w:t>
      </w:r>
      <w:hyperlink r:id="rId9" w:history="1">
        <w:r w:rsidR="00912D09" w:rsidRPr="00EA01C7">
          <w:rPr>
            <w:rFonts w:ascii="PT Astra Serif" w:hAnsi="PT Astra Serif" w:cs="Arial"/>
            <w:color w:val="000000"/>
          </w:rPr>
          <w:t>(приложение № 2)</w:t>
        </w:r>
      </w:hyperlink>
      <w:r w:rsidR="00912D09" w:rsidRPr="00EA01C7">
        <w:rPr>
          <w:rFonts w:ascii="PT Astra Serif" w:hAnsi="PT Astra Serif" w:cs="Arial"/>
          <w:color w:val="000000"/>
        </w:rPr>
        <w:t>;</w:t>
      </w:r>
    </w:p>
    <w:p w14:paraId="616D1D6C" w14:textId="705B5A97" w:rsidR="00434431" w:rsidRPr="00680551" w:rsidRDefault="00912D09" w:rsidP="00680551">
      <w:pPr>
        <w:tabs>
          <w:tab w:val="left" w:pos="0"/>
          <w:tab w:val="left" w:pos="284"/>
        </w:tabs>
        <w:ind w:firstLine="708"/>
        <w:jc w:val="both"/>
        <w:rPr>
          <w:rFonts w:ascii="PT Astra Serif" w:hAnsi="PT Astra Serif"/>
        </w:rPr>
      </w:pPr>
      <w:r w:rsidRPr="00EA01C7">
        <w:t>2</w:t>
      </w:r>
      <w:r w:rsidR="00434431" w:rsidRPr="00EA01C7">
        <w:t xml:space="preserve">. </w:t>
      </w:r>
      <w:r w:rsidRPr="00EA01C7">
        <w:rPr>
          <w:rFonts w:ascii="PT Astra Serif" w:hAnsi="PT Astra Serif"/>
        </w:rPr>
        <w:t>Опубликовать настоящее постановление в средствах массовой информации и разместить на официальном сайте муниципального образования Юго-Восточное Суворовского района.</w:t>
      </w:r>
    </w:p>
    <w:p w14:paraId="23994D84" w14:textId="72527E83" w:rsidR="00912D09" w:rsidRPr="00EA01C7" w:rsidRDefault="00912D09" w:rsidP="00EA01C7">
      <w:pPr>
        <w:tabs>
          <w:tab w:val="left" w:pos="0"/>
          <w:tab w:val="left" w:pos="284"/>
          <w:tab w:val="left" w:pos="1134"/>
        </w:tabs>
        <w:ind w:firstLine="708"/>
        <w:jc w:val="both"/>
        <w:rPr>
          <w:rFonts w:ascii="PT Astra Serif" w:hAnsi="PT Astra Serif"/>
        </w:rPr>
      </w:pPr>
      <w:r w:rsidRPr="00EA01C7">
        <w:t>3</w:t>
      </w:r>
      <w:r w:rsidR="00434431" w:rsidRPr="00EA01C7">
        <w:t xml:space="preserve">. </w:t>
      </w:r>
      <w:r w:rsidRPr="00EA01C7">
        <w:rPr>
          <w:rFonts w:ascii="PT Astra Serif" w:hAnsi="PT Astra Serif"/>
        </w:rPr>
        <w:t>Постановление вступает в силу со дня его официального опубликования и распространяется на правоотно</w:t>
      </w:r>
      <w:r w:rsidR="0033021E">
        <w:rPr>
          <w:rFonts w:ascii="PT Astra Serif" w:hAnsi="PT Astra Serif"/>
        </w:rPr>
        <w:t>шения, возникшие с 1 января 2025</w:t>
      </w:r>
      <w:r w:rsidRPr="00EA01C7">
        <w:rPr>
          <w:rFonts w:ascii="PT Astra Serif" w:hAnsi="PT Astra Serif"/>
        </w:rPr>
        <w:t xml:space="preserve"> года.</w:t>
      </w:r>
    </w:p>
    <w:p w14:paraId="02C74392" w14:textId="61CC592E" w:rsidR="00434431" w:rsidRDefault="00434431" w:rsidP="00EA01C7">
      <w:pPr>
        <w:pStyle w:val="ConsPlusTitle"/>
        <w:jc w:val="both"/>
        <w:rPr>
          <w:b w:val="0"/>
          <w:sz w:val="24"/>
          <w:szCs w:val="24"/>
        </w:rPr>
      </w:pPr>
    </w:p>
    <w:p w14:paraId="778621A2" w14:textId="6FC54194" w:rsidR="0033021E" w:rsidRDefault="0033021E" w:rsidP="00EA01C7">
      <w:pPr>
        <w:pStyle w:val="ConsPlusTitle"/>
        <w:jc w:val="both"/>
        <w:rPr>
          <w:b w:val="0"/>
          <w:sz w:val="24"/>
          <w:szCs w:val="24"/>
        </w:rPr>
      </w:pPr>
    </w:p>
    <w:p w14:paraId="5175DCE9" w14:textId="31A8A71E" w:rsidR="0033021E" w:rsidRPr="00EA01C7" w:rsidRDefault="0033021E" w:rsidP="00EA01C7">
      <w:pPr>
        <w:pStyle w:val="ConsPlusTitle"/>
        <w:jc w:val="both"/>
        <w:rPr>
          <w:b w:val="0"/>
          <w:sz w:val="24"/>
          <w:szCs w:val="24"/>
        </w:rPr>
      </w:pPr>
    </w:p>
    <w:tbl>
      <w:tblPr>
        <w:tblW w:w="0" w:type="auto"/>
        <w:tblLook w:val="04A0" w:firstRow="1" w:lastRow="0" w:firstColumn="1" w:lastColumn="0" w:noHBand="0" w:noVBand="1"/>
      </w:tblPr>
      <w:tblGrid>
        <w:gridCol w:w="5094"/>
        <w:gridCol w:w="4261"/>
      </w:tblGrid>
      <w:tr w:rsidR="00434431" w:rsidRPr="00EA01C7" w14:paraId="1340664A" w14:textId="77777777" w:rsidTr="00912D09">
        <w:tc>
          <w:tcPr>
            <w:tcW w:w="5132" w:type="dxa"/>
          </w:tcPr>
          <w:p w14:paraId="3177F09C" w14:textId="77777777" w:rsidR="00434431" w:rsidRPr="00EA01C7" w:rsidRDefault="00434431" w:rsidP="0033021E">
            <w:pPr>
              <w:pStyle w:val="30"/>
              <w:tabs>
                <w:tab w:val="clear" w:pos="8976"/>
                <w:tab w:val="left" w:pos="9498"/>
              </w:tabs>
              <w:ind w:right="0" w:firstLine="0"/>
              <w:jc w:val="center"/>
              <w:rPr>
                <w:rFonts w:ascii="Times New Roman" w:hAnsi="Times New Roman"/>
                <w:b/>
                <w:szCs w:val="24"/>
              </w:rPr>
            </w:pPr>
            <w:r w:rsidRPr="00EA01C7">
              <w:rPr>
                <w:rFonts w:ascii="Times New Roman" w:hAnsi="Times New Roman"/>
                <w:b/>
                <w:szCs w:val="24"/>
              </w:rPr>
              <w:t>Глава администрации</w:t>
            </w:r>
          </w:p>
          <w:p w14:paraId="61566FD5" w14:textId="77777777" w:rsidR="00434431" w:rsidRPr="00EA01C7" w:rsidRDefault="00434431" w:rsidP="0033021E">
            <w:pPr>
              <w:pStyle w:val="30"/>
              <w:tabs>
                <w:tab w:val="clear" w:pos="8976"/>
                <w:tab w:val="left" w:pos="9498"/>
              </w:tabs>
              <w:ind w:right="0" w:firstLine="0"/>
              <w:jc w:val="center"/>
              <w:rPr>
                <w:rFonts w:ascii="Times New Roman" w:hAnsi="Times New Roman"/>
                <w:b/>
                <w:szCs w:val="24"/>
              </w:rPr>
            </w:pPr>
            <w:r w:rsidRPr="00EA01C7">
              <w:rPr>
                <w:rFonts w:ascii="Times New Roman" w:hAnsi="Times New Roman"/>
                <w:b/>
                <w:szCs w:val="24"/>
              </w:rPr>
              <w:t>муниципального образования</w:t>
            </w:r>
          </w:p>
          <w:p w14:paraId="4C0D2315" w14:textId="77777777" w:rsidR="00434431" w:rsidRPr="00EA01C7" w:rsidRDefault="00434431" w:rsidP="0033021E">
            <w:pPr>
              <w:pStyle w:val="30"/>
              <w:tabs>
                <w:tab w:val="clear" w:pos="8976"/>
                <w:tab w:val="left" w:pos="9498"/>
              </w:tabs>
              <w:ind w:right="0" w:firstLine="0"/>
              <w:jc w:val="center"/>
              <w:rPr>
                <w:rFonts w:ascii="Times New Roman" w:hAnsi="Times New Roman"/>
                <w:b/>
                <w:szCs w:val="24"/>
              </w:rPr>
            </w:pPr>
            <w:r w:rsidRPr="00EA01C7">
              <w:rPr>
                <w:rFonts w:ascii="Times New Roman" w:hAnsi="Times New Roman"/>
                <w:b/>
                <w:szCs w:val="24"/>
              </w:rPr>
              <w:t>Юго-Восточное Суворовского</w:t>
            </w:r>
          </w:p>
          <w:p w14:paraId="2F07BB44" w14:textId="77777777" w:rsidR="00434431" w:rsidRPr="00EA01C7" w:rsidRDefault="00434431" w:rsidP="0033021E">
            <w:pPr>
              <w:pStyle w:val="30"/>
              <w:tabs>
                <w:tab w:val="clear" w:pos="8976"/>
                <w:tab w:val="left" w:pos="9498"/>
              </w:tabs>
              <w:ind w:right="0" w:firstLine="0"/>
              <w:jc w:val="center"/>
              <w:rPr>
                <w:rFonts w:ascii="Times New Roman" w:hAnsi="Times New Roman"/>
                <w:b/>
                <w:szCs w:val="24"/>
              </w:rPr>
            </w:pPr>
            <w:r w:rsidRPr="00EA01C7">
              <w:rPr>
                <w:rFonts w:ascii="Times New Roman" w:hAnsi="Times New Roman"/>
                <w:b/>
                <w:szCs w:val="24"/>
              </w:rPr>
              <w:t>района</w:t>
            </w:r>
          </w:p>
        </w:tc>
        <w:tc>
          <w:tcPr>
            <w:tcW w:w="4298" w:type="dxa"/>
          </w:tcPr>
          <w:p w14:paraId="56A7E2FD" w14:textId="77777777" w:rsidR="00434431" w:rsidRPr="00EA01C7" w:rsidRDefault="00434431" w:rsidP="00EA01C7">
            <w:pPr>
              <w:pStyle w:val="30"/>
              <w:tabs>
                <w:tab w:val="clear" w:pos="8976"/>
                <w:tab w:val="left" w:pos="9498"/>
              </w:tabs>
              <w:ind w:right="0" w:firstLine="709"/>
              <w:rPr>
                <w:rFonts w:ascii="Times New Roman" w:hAnsi="Times New Roman"/>
                <w:b/>
                <w:szCs w:val="24"/>
              </w:rPr>
            </w:pPr>
          </w:p>
          <w:p w14:paraId="01BBE219" w14:textId="77777777" w:rsidR="00434431" w:rsidRPr="00EA01C7" w:rsidRDefault="00434431" w:rsidP="00EA01C7">
            <w:pPr>
              <w:pStyle w:val="30"/>
              <w:tabs>
                <w:tab w:val="clear" w:pos="8976"/>
                <w:tab w:val="left" w:pos="9498"/>
              </w:tabs>
              <w:ind w:right="0" w:firstLine="709"/>
              <w:rPr>
                <w:rFonts w:ascii="Times New Roman" w:hAnsi="Times New Roman"/>
                <w:b/>
                <w:szCs w:val="24"/>
              </w:rPr>
            </w:pPr>
          </w:p>
          <w:p w14:paraId="1FDD98EC" w14:textId="094BBE67" w:rsidR="00434431" w:rsidRPr="00EA01C7" w:rsidRDefault="0033021E" w:rsidP="00EA01C7">
            <w:pPr>
              <w:pStyle w:val="30"/>
              <w:tabs>
                <w:tab w:val="clear" w:pos="8976"/>
                <w:tab w:val="left" w:pos="9498"/>
              </w:tabs>
              <w:ind w:right="0" w:firstLine="709"/>
              <w:rPr>
                <w:rFonts w:ascii="Times New Roman" w:hAnsi="Times New Roman"/>
                <w:b/>
                <w:szCs w:val="24"/>
              </w:rPr>
            </w:pPr>
            <w:r>
              <w:rPr>
                <w:rFonts w:ascii="Times New Roman" w:hAnsi="Times New Roman"/>
                <w:b/>
                <w:szCs w:val="24"/>
              </w:rPr>
              <w:t xml:space="preserve">                      </w:t>
            </w:r>
            <w:r w:rsidR="00434431" w:rsidRPr="00EA01C7">
              <w:rPr>
                <w:rFonts w:ascii="Times New Roman" w:hAnsi="Times New Roman"/>
                <w:b/>
                <w:szCs w:val="24"/>
              </w:rPr>
              <w:t>О.А. Грибкова</w:t>
            </w:r>
          </w:p>
        </w:tc>
      </w:tr>
    </w:tbl>
    <w:p w14:paraId="29D72A94" w14:textId="148E613E" w:rsidR="00912D09" w:rsidRPr="00912D09" w:rsidRDefault="00912D09" w:rsidP="00912D09">
      <w:pPr>
        <w:pStyle w:val="ConsPlusNormal"/>
        <w:ind w:firstLine="709"/>
        <w:jc w:val="right"/>
        <w:outlineLvl w:val="0"/>
        <w:rPr>
          <w:rFonts w:ascii="Times New Roman" w:hAnsi="Times New Roman" w:cs="Times New Roman"/>
          <w:sz w:val="28"/>
          <w:szCs w:val="28"/>
        </w:rPr>
      </w:pPr>
      <w:r w:rsidRPr="00912D09">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14:paraId="3E894A34" w14:textId="77777777" w:rsidR="00912D09" w:rsidRPr="00912D09" w:rsidRDefault="00912D09" w:rsidP="00912D09">
      <w:pPr>
        <w:pStyle w:val="ConsPlusNormal"/>
        <w:ind w:firstLine="709"/>
        <w:jc w:val="right"/>
        <w:outlineLvl w:val="0"/>
        <w:rPr>
          <w:rFonts w:ascii="Times New Roman" w:hAnsi="Times New Roman" w:cs="Times New Roman"/>
          <w:sz w:val="28"/>
          <w:szCs w:val="28"/>
        </w:rPr>
      </w:pPr>
      <w:r w:rsidRPr="00912D09">
        <w:rPr>
          <w:rFonts w:ascii="Times New Roman" w:hAnsi="Times New Roman" w:cs="Times New Roman"/>
          <w:sz w:val="28"/>
          <w:szCs w:val="28"/>
        </w:rPr>
        <w:t>к постановлению администрации</w:t>
      </w:r>
    </w:p>
    <w:p w14:paraId="33F08FF2" w14:textId="77777777" w:rsidR="00912D09" w:rsidRPr="00912D09" w:rsidRDefault="00912D09" w:rsidP="00912D09">
      <w:pPr>
        <w:pStyle w:val="ConsPlusNormal"/>
        <w:ind w:firstLine="709"/>
        <w:jc w:val="right"/>
        <w:outlineLvl w:val="0"/>
        <w:rPr>
          <w:rFonts w:ascii="Times New Roman" w:hAnsi="Times New Roman" w:cs="Times New Roman"/>
          <w:sz w:val="28"/>
          <w:szCs w:val="28"/>
        </w:rPr>
      </w:pPr>
      <w:r w:rsidRPr="00912D09">
        <w:rPr>
          <w:rFonts w:ascii="Times New Roman" w:hAnsi="Times New Roman" w:cs="Times New Roman"/>
          <w:sz w:val="28"/>
          <w:szCs w:val="28"/>
        </w:rPr>
        <w:t>муниципального образования</w:t>
      </w:r>
    </w:p>
    <w:p w14:paraId="2ECF15B3" w14:textId="77777777" w:rsidR="00912D09" w:rsidRPr="00912D09" w:rsidRDefault="00912D09" w:rsidP="00912D09">
      <w:pPr>
        <w:pStyle w:val="ConsPlusNormal"/>
        <w:ind w:firstLine="709"/>
        <w:jc w:val="right"/>
        <w:outlineLvl w:val="0"/>
        <w:rPr>
          <w:rFonts w:ascii="Times New Roman" w:hAnsi="Times New Roman" w:cs="Times New Roman"/>
          <w:sz w:val="28"/>
          <w:szCs w:val="28"/>
        </w:rPr>
      </w:pPr>
      <w:r w:rsidRPr="00912D09">
        <w:rPr>
          <w:rFonts w:ascii="Times New Roman" w:hAnsi="Times New Roman" w:cs="Times New Roman"/>
          <w:sz w:val="28"/>
          <w:szCs w:val="28"/>
        </w:rPr>
        <w:t>Юго-Восточное Суворовского района</w:t>
      </w:r>
    </w:p>
    <w:p w14:paraId="7BA83B40" w14:textId="5BCB6647" w:rsidR="00912D09" w:rsidRDefault="00912D09" w:rsidP="00912D09">
      <w:pPr>
        <w:pStyle w:val="ConsPlusNormal"/>
        <w:widowControl/>
        <w:ind w:firstLine="709"/>
        <w:jc w:val="right"/>
        <w:outlineLvl w:val="0"/>
        <w:rPr>
          <w:rFonts w:ascii="Times New Roman" w:hAnsi="Times New Roman" w:cs="Times New Roman"/>
          <w:sz w:val="28"/>
          <w:szCs w:val="28"/>
        </w:rPr>
      </w:pPr>
      <w:r w:rsidRPr="00912D09">
        <w:rPr>
          <w:rFonts w:ascii="Times New Roman" w:hAnsi="Times New Roman" w:cs="Times New Roman"/>
          <w:sz w:val="28"/>
          <w:szCs w:val="28"/>
        </w:rPr>
        <w:t xml:space="preserve">от </w:t>
      </w:r>
      <w:r w:rsidR="00DD4E58">
        <w:rPr>
          <w:rFonts w:ascii="Times New Roman" w:hAnsi="Times New Roman" w:cs="Times New Roman"/>
          <w:sz w:val="28"/>
          <w:szCs w:val="28"/>
        </w:rPr>
        <w:t>01 апреля 2025</w:t>
      </w:r>
      <w:bookmarkStart w:id="0" w:name="_GoBack"/>
      <w:bookmarkEnd w:id="0"/>
      <w:r>
        <w:rPr>
          <w:rFonts w:ascii="Times New Roman" w:hAnsi="Times New Roman" w:cs="Times New Roman"/>
          <w:sz w:val="28"/>
          <w:szCs w:val="28"/>
        </w:rPr>
        <w:t>г. №</w:t>
      </w:r>
      <w:r w:rsidR="0033021E">
        <w:rPr>
          <w:rFonts w:ascii="Times New Roman" w:hAnsi="Times New Roman" w:cs="Times New Roman"/>
          <w:sz w:val="28"/>
          <w:szCs w:val="28"/>
        </w:rPr>
        <w:t xml:space="preserve"> 19</w:t>
      </w:r>
      <w:r>
        <w:rPr>
          <w:rFonts w:ascii="Times New Roman" w:hAnsi="Times New Roman" w:cs="Times New Roman"/>
          <w:sz w:val="28"/>
          <w:szCs w:val="28"/>
        </w:rPr>
        <w:t xml:space="preserve"> </w:t>
      </w:r>
    </w:p>
    <w:p w14:paraId="1AD5B3BD" w14:textId="77777777" w:rsidR="00912D09" w:rsidRDefault="00912D09" w:rsidP="00434431">
      <w:pPr>
        <w:pStyle w:val="ConsPlusNormal"/>
        <w:widowControl/>
        <w:ind w:firstLine="709"/>
        <w:jc w:val="right"/>
        <w:outlineLvl w:val="0"/>
        <w:rPr>
          <w:rFonts w:ascii="Times New Roman" w:hAnsi="Times New Roman" w:cs="Times New Roman"/>
          <w:sz w:val="28"/>
          <w:szCs w:val="28"/>
        </w:rPr>
      </w:pPr>
    </w:p>
    <w:p w14:paraId="73C809A4" w14:textId="77777777" w:rsidR="00912D09" w:rsidRDefault="00912D09" w:rsidP="00434431">
      <w:pPr>
        <w:pStyle w:val="ConsPlusNormal"/>
        <w:widowControl/>
        <w:ind w:firstLine="709"/>
        <w:jc w:val="right"/>
        <w:outlineLvl w:val="0"/>
        <w:rPr>
          <w:rFonts w:ascii="Times New Roman" w:hAnsi="Times New Roman" w:cs="Times New Roman"/>
          <w:sz w:val="28"/>
          <w:szCs w:val="28"/>
        </w:rPr>
      </w:pPr>
    </w:p>
    <w:p w14:paraId="3CCFDC26" w14:textId="135D0CFD" w:rsidR="00434431" w:rsidRPr="004C3B2C" w:rsidRDefault="00434431" w:rsidP="00434431">
      <w:pPr>
        <w:pStyle w:val="ConsPlusNormal"/>
        <w:widowControl/>
        <w:ind w:firstLine="709"/>
        <w:jc w:val="right"/>
        <w:outlineLvl w:val="0"/>
        <w:rPr>
          <w:rFonts w:ascii="Times New Roman" w:hAnsi="Times New Roman" w:cs="Times New Roman"/>
          <w:sz w:val="28"/>
          <w:szCs w:val="28"/>
        </w:rPr>
      </w:pPr>
      <w:r w:rsidRPr="004C3B2C">
        <w:rPr>
          <w:rFonts w:ascii="Times New Roman" w:hAnsi="Times New Roman" w:cs="Times New Roman"/>
          <w:sz w:val="28"/>
          <w:szCs w:val="28"/>
        </w:rPr>
        <w:t>Приложение</w:t>
      </w:r>
    </w:p>
    <w:p w14:paraId="0D3D64C4" w14:textId="716D70CF" w:rsidR="00434431" w:rsidRPr="004C3B2C" w:rsidRDefault="00A26313" w:rsidP="00434431">
      <w:pPr>
        <w:pStyle w:val="ConsPlusNormal"/>
        <w:widowControl/>
        <w:ind w:firstLine="709"/>
        <w:jc w:val="right"/>
        <w:rPr>
          <w:rFonts w:ascii="Times New Roman" w:hAnsi="Times New Roman" w:cs="Times New Roman"/>
          <w:sz w:val="28"/>
          <w:szCs w:val="28"/>
        </w:rPr>
      </w:pPr>
      <w:bookmarkStart w:id="1" w:name="_Hlk157693056"/>
      <w:r>
        <w:rPr>
          <w:rFonts w:ascii="Times New Roman" w:hAnsi="Times New Roman" w:cs="Times New Roman"/>
          <w:sz w:val="28"/>
          <w:szCs w:val="28"/>
        </w:rPr>
        <w:t xml:space="preserve">к </w:t>
      </w:r>
      <w:r w:rsidR="00434431" w:rsidRPr="004C3B2C">
        <w:rPr>
          <w:rFonts w:ascii="Times New Roman" w:hAnsi="Times New Roman" w:cs="Times New Roman"/>
          <w:sz w:val="28"/>
          <w:szCs w:val="28"/>
        </w:rPr>
        <w:t>постановлени</w:t>
      </w:r>
      <w:r w:rsidR="00EA6B6E">
        <w:rPr>
          <w:rFonts w:ascii="Times New Roman" w:hAnsi="Times New Roman" w:cs="Times New Roman"/>
          <w:sz w:val="28"/>
          <w:szCs w:val="28"/>
        </w:rPr>
        <w:t>ю</w:t>
      </w:r>
      <w:r w:rsidR="00434431" w:rsidRPr="004C3B2C">
        <w:rPr>
          <w:rFonts w:ascii="Times New Roman" w:hAnsi="Times New Roman" w:cs="Times New Roman"/>
          <w:sz w:val="28"/>
          <w:szCs w:val="28"/>
        </w:rPr>
        <w:t xml:space="preserve"> администрации</w:t>
      </w:r>
    </w:p>
    <w:p w14:paraId="074F6735" w14:textId="77777777" w:rsidR="00434431" w:rsidRPr="004C3B2C" w:rsidRDefault="00434431" w:rsidP="00434431">
      <w:pPr>
        <w:pStyle w:val="ConsPlusNormal"/>
        <w:widowControl/>
        <w:ind w:firstLine="709"/>
        <w:jc w:val="right"/>
        <w:rPr>
          <w:rFonts w:ascii="Times New Roman" w:hAnsi="Times New Roman" w:cs="Times New Roman"/>
          <w:sz w:val="28"/>
          <w:szCs w:val="28"/>
        </w:rPr>
      </w:pPr>
      <w:r w:rsidRPr="004C3B2C">
        <w:rPr>
          <w:rFonts w:ascii="Times New Roman" w:hAnsi="Times New Roman" w:cs="Times New Roman"/>
          <w:sz w:val="28"/>
          <w:szCs w:val="28"/>
        </w:rPr>
        <w:t>муниципального образования</w:t>
      </w:r>
    </w:p>
    <w:p w14:paraId="0C3711FB" w14:textId="0E8DB34F" w:rsidR="00434431" w:rsidRDefault="00434431" w:rsidP="00434431">
      <w:pPr>
        <w:pStyle w:val="ConsPlusNormal"/>
        <w:widowControl/>
        <w:ind w:firstLine="709"/>
        <w:jc w:val="right"/>
        <w:rPr>
          <w:rFonts w:ascii="Times New Roman" w:hAnsi="Times New Roman" w:cs="Times New Roman"/>
          <w:sz w:val="28"/>
          <w:szCs w:val="28"/>
        </w:rPr>
      </w:pPr>
      <w:r w:rsidRPr="004C3B2C">
        <w:rPr>
          <w:rFonts w:ascii="Times New Roman" w:hAnsi="Times New Roman" w:cs="Times New Roman"/>
          <w:sz w:val="28"/>
          <w:szCs w:val="28"/>
        </w:rPr>
        <w:t>Юго-Восточное Суворовского района</w:t>
      </w:r>
    </w:p>
    <w:p w14:paraId="6D2485C9" w14:textId="67B2425B" w:rsidR="00EA6B6E" w:rsidRPr="004C3B2C" w:rsidRDefault="00DD4E58" w:rsidP="00434431">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от 20.03.2017 г. № 33</w:t>
      </w:r>
    </w:p>
    <w:bookmarkEnd w:id="1"/>
    <w:p w14:paraId="63725E6B" w14:textId="77777777" w:rsidR="00434431" w:rsidRPr="004C3B2C" w:rsidRDefault="00434431" w:rsidP="00434431">
      <w:pPr>
        <w:pStyle w:val="ConsPlusNormal"/>
        <w:widowControl/>
        <w:ind w:firstLine="709"/>
        <w:jc w:val="right"/>
        <w:rPr>
          <w:rFonts w:ascii="Times New Roman" w:hAnsi="Times New Roman" w:cs="Times New Roman"/>
          <w:bCs/>
          <w:sz w:val="28"/>
          <w:szCs w:val="28"/>
        </w:rPr>
      </w:pPr>
    </w:p>
    <w:p w14:paraId="359D0856" w14:textId="77777777" w:rsidR="00434431" w:rsidRPr="004C3B2C" w:rsidRDefault="00434431" w:rsidP="00434431">
      <w:pPr>
        <w:ind w:firstLine="709"/>
        <w:jc w:val="center"/>
        <w:rPr>
          <w:sz w:val="28"/>
          <w:szCs w:val="28"/>
        </w:rPr>
      </w:pPr>
      <w:r w:rsidRPr="004C3B2C">
        <w:rPr>
          <w:b/>
          <w:bCs/>
          <w:sz w:val="28"/>
          <w:szCs w:val="28"/>
        </w:rPr>
        <w:t xml:space="preserve">Муниципальная программа </w:t>
      </w:r>
      <w:r w:rsidRPr="004C3B2C">
        <w:rPr>
          <w:b/>
          <w:sz w:val="28"/>
          <w:szCs w:val="28"/>
        </w:rPr>
        <w:t>«Организация благоустройства и содержание территории муниципального образования Юго-Восточное Суворовского района»</w:t>
      </w:r>
    </w:p>
    <w:p w14:paraId="2DEBF943" w14:textId="77777777" w:rsidR="00912D09" w:rsidRPr="0051352D" w:rsidRDefault="00912D09" w:rsidP="00912D09">
      <w:pPr>
        <w:pStyle w:val="ConsPlusTitle"/>
        <w:jc w:val="center"/>
        <w:outlineLvl w:val="1"/>
        <w:rPr>
          <w:rFonts w:ascii="PT Astra Serif" w:hAnsi="PT Astra Serif"/>
          <w:sz w:val="28"/>
          <w:szCs w:val="28"/>
        </w:rPr>
      </w:pPr>
      <w:r w:rsidRPr="0051352D">
        <w:rPr>
          <w:rFonts w:ascii="PT Astra Serif" w:hAnsi="PT Astra Serif"/>
          <w:sz w:val="28"/>
          <w:szCs w:val="28"/>
        </w:rPr>
        <w:t>Стратегические приоритеты в сфере реализации</w:t>
      </w:r>
    </w:p>
    <w:p w14:paraId="6455A06F" w14:textId="50C646D2" w:rsidR="00434431" w:rsidRPr="00912D09" w:rsidRDefault="00912D09" w:rsidP="00912D09">
      <w:pPr>
        <w:pStyle w:val="aa"/>
        <w:ind w:firstLine="709"/>
        <w:rPr>
          <w:b/>
          <w:sz w:val="28"/>
          <w:szCs w:val="28"/>
        </w:rPr>
      </w:pPr>
      <w:r w:rsidRPr="00912D09">
        <w:rPr>
          <w:rFonts w:ascii="PT Astra Serif" w:hAnsi="PT Astra Serif"/>
          <w:b/>
          <w:sz w:val="28"/>
          <w:szCs w:val="28"/>
        </w:rPr>
        <w:t>муниципальной программы</w:t>
      </w:r>
    </w:p>
    <w:p w14:paraId="13C64E77" w14:textId="77777777" w:rsidR="00434431" w:rsidRPr="004C3B2C" w:rsidRDefault="00434431" w:rsidP="00434431">
      <w:pPr>
        <w:pStyle w:val="ConsPlusNormal"/>
        <w:widowControl/>
        <w:ind w:firstLine="709"/>
        <w:jc w:val="right"/>
        <w:outlineLvl w:val="1"/>
        <w:rPr>
          <w:rFonts w:ascii="Times New Roman" w:hAnsi="Times New Roman" w:cs="Times New Roman"/>
          <w:sz w:val="28"/>
          <w:szCs w:val="28"/>
        </w:rPr>
      </w:pPr>
    </w:p>
    <w:p w14:paraId="21700C9F" w14:textId="3E360D1E" w:rsidR="00434431" w:rsidRDefault="00680551" w:rsidP="006411B9">
      <w:pPr>
        <w:pStyle w:val="ConsPlusNormal"/>
        <w:numPr>
          <w:ilvl w:val="0"/>
          <w:numId w:val="2"/>
        </w:numPr>
        <w:spacing w:line="0" w:lineRule="atLeast"/>
        <w:rPr>
          <w:rFonts w:ascii="Times New Roman" w:hAnsi="Times New Roman" w:cs="Times New Roman"/>
          <w:b/>
          <w:sz w:val="28"/>
          <w:szCs w:val="28"/>
        </w:rPr>
      </w:pPr>
      <w:r w:rsidRPr="00680551">
        <w:rPr>
          <w:rFonts w:ascii="Times New Roman" w:hAnsi="Times New Roman" w:cs="Times New Roman"/>
          <w:b/>
          <w:sz w:val="28"/>
          <w:szCs w:val="28"/>
        </w:rPr>
        <w:t>Оценка текущего состояния</w:t>
      </w:r>
    </w:p>
    <w:p w14:paraId="01FC1173" w14:textId="45DDBE39" w:rsidR="006411B9" w:rsidRPr="006411B9" w:rsidRDefault="006411B9" w:rsidP="006411B9">
      <w:pPr>
        <w:pStyle w:val="ConsPlusNormal"/>
        <w:spacing w:line="0" w:lineRule="atLeast"/>
        <w:ind w:firstLine="708"/>
        <w:jc w:val="both"/>
        <w:rPr>
          <w:rFonts w:ascii="Times New Roman" w:hAnsi="Times New Roman" w:cs="Times New Roman"/>
          <w:sz w:val="28"/>
          <w:szCs w:val="28"/>
        </w:rPr>
      </w:pPr>
      <w:r w:rsidRPr="006411B9">
        <w:rPr>
          <w:rFonts w:ascii="Times New Roman" w:hAnsi="Times New Roman" w:cs="Times New Roman"/>
          <w:sz w:val="28"/>
          <w:szCs w:val="28"/>
        </w:rPr>
        <w:t xml:space="preserve">Уровень благоустройства на территории муниципального образования </w:t>
      </w:r>
      <w:r>
        <w:rPr>
          <w:rFonts w:ascii="Times New Roman" w:hAnsi="Times New Roman" w:cs="Times New Roman"/>
          <w:sz w:val="28"/>
          <w:szCs w:val="28"/>
        </w:rPr>
        <w:t>Юго-Восточное</w:t>
      </w:r>
      <w:r w:rsidRPr="006411B9">
        <w:rPr>
          <w:rFonts w:ascii="Times New Roman" w:hAnsi="Times New Roman" w:cs="Times New Roman"/>
          <w:sz w:val="28"/>
          <w:szCs w:val="28"/>
        </w:rPr>
        <w:t xml:space="preserve"> Суворовского района (далее -</w:t>
      </w:r>
      <w:r>
        <w:rPr>
          <w:rFonts w:ascii="Times New Roman" w:hAnsi="Times New Roman" w:cs="Times New Roman"/>
          <w:sz w:val="28"/>
          <w:szCs w:val="28"/>
        </w:rPr>
        <w:t xml:space="preserve"> </w:t>
      </w:r>
      <w:r w:rsidRPr="006411B9">
        <w:rPr>
          <w:rFonts w:ascii="Times New Roman" w:hAnsi="Times New Roman" w:cs="Times New Roman"/>
          <w:sz w:val="28"/>
          <w:szCs w:val="28"/>
        </w:rPr>
        <w:t>муниципальное образование)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освещению, размещению малых архитектурных форм и объектов монументального искусства.</w:t>
      </w:r>
    </w:p>
    <w:p w14:paraId="2CDC358B" w14:textId="0BFA15F7" w:rsidR="00E32D62" w:rsidRPr="00E32D62" w:rsidRDefault="00E32D62" w:rsidP="00E32D62">
      <w:pPr>
        <w:autoSpaceDE w:val="0"/>
        <w:autoSpaceDN w:val="0"/>
        <w:adjustRightInd w:val="0"/>
        <w:ind w:firstLine="540"/>
        <w:jc w:val="both"/>
        <w:rPr>
          <w:rFonts w:ascii="PT Astra Serif" w:eastAsia="Calibri" w:hAnsi="PT Astra Serif"/>
          <w:sz w:val="28"/>
          <w:szCs w:val="28"/>
          <w:lang w:eastAsia="en-US"/>
        </w:rPr>
      </w:pPr>
      <w:r w:rsidRPr="00E32D62">
        <w:rPr>
          <w:rFonts w:ascii="PT Astra Serif" w:eastAsia="Calibri" w:hAnsi="PT Astra Serif"/>
          <w:sz w:val="28"/>
          <w:szCs w:val="28"/>
          <w:lang w:eastAsia="en-US"/>
        </w:rPr>
        <w:t xml:space="preserve">Значимым элементом на территории муниципального образования является ее освещение. Хорошо организованное освещение улиц и дорог в вечернее и ночное время обеспечивает безопасность движения транспорта и пешеходов. Эксплуатацию, текущий и капитальный ремонт сетей наружного освещения на территории муниципального образования осуществляет администрация муниципального образования </w:t>
      </w:r>
      <w:r>
        <w:rPr>
          <w:rFonts w:ascii="PT Astra Serif" w:eastAsia="Calibri" w:hAnsi="PT Astra Serif"/>
          <w:sz w:val="28"/>
          <w:szCs w:val="28"/>
          <w:lang w:eastAsia="en-US"/>
        </w:rPr>
        <w:t>Юго-Восточное</w:t>
      </w:r>
      <w:r w:rsidRPr="00E32D62">
        <w:rPr>
          <w:rFonts w:ascii="PT Astra Serif" w:eastAsia="Calibri" w:hAnsi="PT Astra Serif"/>
          <w:sz w:val="28"/>
          <w:szCs w:val="28"/>
          <w:lang w:eastAsia="en-US"/>
        </w:rPr>
        <w:t xml:space="preserve"> Суворовского района.</w:t>
      </w:r>
    </w:p>
    <w:p w14:paraId="12630CD5" w14:textId="69A88ECD" w:rsidR="00E32D62" w:rsidRDefault="00E32D62" w:rsidP="00E32D62">
      <w:pPr>
        <w:autoSpaceDE w:val="0"/>
        <w:autoSpaceDN w:val="0"/>
        <w:adjustRightInd w:val="0"/>
        <w:ind w:firstLine="540"/>
        <w:jc w:val="both"/>
        <w:rPr>
          <w:rFonts w:ascii="PT Astra Serif" w:eastAsia="Calibri" w:hAnsi="PT Astra Serif"/>
          <w:sz w:val="28"/>
          <w:szCs w:val="28"/>
          <w:lang w:eastAsia="en-US"/>
        </w:rPr>
      </w:pPr>
      <w:r w:rsidRPr="00E32D62">
        <w:rPr>
          <w:rFonts w:ascii="PT Astra Serif" w:eastAsia="Calibri" w:hAnsi="PT Astra Serif"/>
          <w:sz w:val="28"/>
          <w:szCs w:val="28"/>
          <w:lang w:eastAsia="en-US"/>
        </w:rPr>
        <w:t xml:space="preserve">Анализ технического состояния сетей уличного освещения свидетельствует о наличии отдельных проблем в области организации освещения. В настоящее время приоритетом в содержании уличного освещения остаются населенные пункты на территории муниципального образования. </w:t>
      </w:r>
    </w:p>
    <w:p w14:paraId="528D3B66" w14:textId="21355B13" w:rsidR="00E32D62" w:rsidRPr="00E32D62" w:rsidRDefault="00E32D62" w:rsidP="00E32D62">
      <w:pPr>
        <w:autoSpaceDE w:val="0"/>
        <w:autoSpaceDN w:val="0"/>
        <w:adjustRightInd w:val="0"/>
        <w:ind w:firstLine="540"/>
        <w:jc w:val="both"/>
        <w:rPr>
          <w:rFonts w:ascii="PT Astra Serif" w:eastAsia="Calibri" w:hAnsi="PT Astra Serif"/>
          <w:sz w:val="28"/>
          <w:szCs w:val="28"/>
          <w:lang w:eastAsia="en-US"/>
        </w:rPr>
      </w:pPr>
      <w:r w:rsidRPr="00E32D62">
        <w:rPr>
          <w:rFonts w:ascii="PT Astra Serif" w:eastAsia="Calibri" w:hAnsi="PT Astra Serif"/>
          <w:sz w:val="28"/>
          <w:szCs w:val="28"/>
          <w:lang w:eastAsia="en-US"/>
        </w:rPr>
        <w:t>В целях улучшения эстетического облика территорий населенных пунктов муниципального образования необходимо своевременное выполнение мероприятий по ремонту сетей наружного освещения</w:t>
      </w:r>
      <w:r>
        <w:rPr>
          <w:rFonts w:ascii="PT Astra Serif" w:eastAsia="Calibri" w:hAnsi="PT Astra Serif"/>
          <w:sz w:val="28"/>
          <w:szCs w:val="28"/>
          <w:lang w:eastAsia="en-US"/>
        </w:rPr>
        <w:t>, за</w:t>
      </w:r>
      <w:r w:rsidRPr="00E32D62">
        <w:rPr>
          <w:rFonts w:ascii="PT Astra Serif" w:eastAsia="Calibri" w:hAnsi="PT Astra Serif"/>
          <w:sz w:val="28"/>
          <w:szCs w:val="28"/>
          <w:lang w:eastAsia="en-US"/>
        </w:rPr>
        <w:t xml:space="preserve">мене </w:t>
      </w:r>
      <w:r w:rsidR="00086916">
        <w:rPr>
          <w:rFonts w:ascii="PT Astra Serif" w:eastAsia="Calibri" w:hAnsi="PT Astra Serif"/>
          <w:sz w:val="28"/>
          <w:szCs w:val="28"/>
          <w:lang w:eastAsia="en-US"/>
        </w:rPr>
        <w:t xml:space="preserve">и установке новых </w:t>
      </w:r>
      <w:r w:rsidRPr="00E32D62">
        <w:rPr>
          <w:rFonts w:ascii="PT Astra Serif" w:eastAsia="Calibri" w:hAnsi="PT Astra Serif"/>
          <w:sz w:val="28"/>
          <w:szCs w:val="28"/>
          <w:lang w:eastAsia="en-US"/>
        </w:rPr>
        <w:t>светильников.</w:t>
      </w:r>
    </w:p>
    <w:p w14:paraId="027B2E63" w14:textId="77777777" w:rsidR="00E32D62" w:rsidRPr="00E32D62" w:rsidRDefault="00E32D62" w:rsidP="00E32D62">
      <w:pPr>
        <w:autoSpaceDE w:val="0"/>
        <w:autoSpaceDN w:val="0"/>
        <w:adjustRightInd w:val="0"/>
        <w:ind w:firstLine="540"/>
        <w:jc w:val="both"/>
        <w:rPr>
          <w:rFonts w:ascii="PT Astra Serif" w:eastAsia="Calibri" w:hAnsi="PT Astra Serif"/>
          <w:sz w:val="28"/>
          <w:szCs w:val="28"/>
          <w:lang w:eastAsia="en-US"/>
        </w:rPr>
      </w:pPr>
    </w:p>
    <w:p w14:paraId="4D10ACC5" w14:textId="6342AD56" w:rsidR="00434431" w:rsidRPr="004C3B2C" w:rsidRDefault="00434431" w:rsidP="00434431">
      <w:pPr>
        <w:ind w:firstLine="709"/>
        <w:jc w:val="both"/>
        <w:rPr>
          <w:color w:val="000000"/>
          <w:sz w:val="28"/>
          <w:szCs w:val="28"/>
        </w:rPr>
      </w:pPr>
      <w:r w:rsidRPr="004C3B2C">
        <w:rPr>
          <w:color w:val="000000"/>
          <w:sz w:val="28"/>
          <w:szCs w:val="28"/>
        </w:rPr>
        <w:lastRenderedPageBreak/>
        <w:t>Существующие участки зеленых насаждений общего пользования и растений в целом имеют удовлетворительное состояние, но недостаточно благоустроен</w:t>
      </w:r>
      <w:r w:rsidR="00E32D62">
        <w:rPr>
          <w:color w:val="000000"/>
          <w:sz w:val="28"/>
          <w:szCs w:val="28"/>
        </w:rPr>
        <w:t>ы, нуждаются в постоянном уходе</w:t>
      </w:r>
      <w:r w:rsidRPr="004C3B2C">
        <w:rPr>
          <w:color w:val="000000"/>
          <w:sz w:val="28"/>
          <w:szCs w:val="28"/>
        </w:rPr>
        <w:t xml:space="preserve">. </w:t>
      </w:r>
    </w:p>
    <w:p w14:paraId="13C0EA3F" w14:textId="77777777" w:rsidR="00434431" w:rsidRPr="004C3B2C" w:rsidRDefault="00434431" w:rsidP="00434431">
      <w:pPr>
        <w:pStyle w:val="ConsPlusNormal"/>
        <w:widowControl/>
        <w:ind w:firstLine="709"/>
        <w:jc w:val="both"/>
        <w:rPr>
          <w:rFonts w:ascii="Times New Roman" w:hAnsi="Times New Roman" w:cs="Times New Roman"/>
          <w:sz w:val="28"/>
          <w:szCs w:val="28"/>
        </w:rPr>
      </w:pPr>
      <w:r w:rsidRPr="004C3B2C">
        <w:rPr>
          <w:rFonts w:ascii="Times New Roman" w:hAnsi="Times New Roman" w:cs="Times New Roman"/>
          <w:sz w:val="28"/>
          <w:szCs w:val="28"/>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муниципального образования достигла состояния естественного старения, что требует особого ухода либо замены новыми насаждениями.</w:t>
      </w:r>
    </w:p>
    <w:p w14:paraId="12DC7FB6" w14:textId="0B0A1C06" w:rsidR="00434431"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Для улучшения и поддержания состояния зеленых насаждений в условиях муниципального образования,</w:t>
      </w:r>
      <w:r w:rsidR="00086916">
        <w:rPr>
          <w:rFonts w:ascii="Times New Roman" w:hAnsi="Times New Roman" w:cs="Times New Roman"/>
          <w:sz w:val="28"/>
          <w:szCs w:val="28"/>
        </w:rPr>
        <w:t xml:space="preserve"> устранения аварийной ситуации</w:t>
      </w:r>
      <w:r w:rsidRPr="004C3B2C">
        <w:rPr>
          <w:rFonts w:ascii="Times New Roman" w:hAnsi="Times New Roman" w:cs="Times New Roman"/>
          <w:sz w:val="28"/>
          <w:szCs w:val="28"/>
        </w:rPr>
        <w:t>,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сухих и аварийных насаждений, используя посадочный материал саженцев деревьев, декоративных кустарников, приобретение цветочной рассады для разбивки летних газонов и клумб на территории муниципального образования.</w:t>
      </w:r>
    </w:p>
    <w:p w14:paraId="39D3CE05" w14:textId="59C2081E" w:rsidR="00E32D62" w:rsidRPr="00E32D62" w:rsidRDefault="00E32D62" w:rsidP="00E32D62">
      <w:pPr>
        <w:autoSpaceDE w:val="0"/>
        <w:autoSpaceDN w:val="0"/>
        <w:adjustRightInd w:val="0"/>
        <w:ind w:firstLine="540"/>
        <w:jc w:val="both"/>
        <w:rPr>
          <w:rFonts w:ascii="PT Astra Serif" w:eastAsia="Calibri" w:hAnsi="PT Astra Serif"/>
          <w:sz w:val="28"/>
          <w:szCs w:val="28"/>
          <w:lang w:eastAsia="en-US"/>
        </w:rPr>
      </w:pPr>
      <w:r w:rsidRPr="00E32D62">
        <w:rPr>
          <w:rFonts w:ascii="PT Astra Serif" w:eastAsia="Calibri" w:hAnsi="PT Astra Serif"/>
          <w:sz w:val="28"/>
          <w:szCs w:val="28"/>
          <w:lang w:eastAsia="en-US"/>
        </w:rPr>
        <w:t xml:space="preserve">Администрацией муниципального образования </w:t>
      </w:r>
      <w:r w:rsidR="00086916">
        <w:rPr>
          <w:rFonts w:ascii="PT Astra Serif" w:eastAsia="Calibri" w:hAnsi="PT Astra Serif"/>
          <w:sz w:val="28"/>
          <w:szCs w:val="28"/>
          <w:lang w:eastAsia="en-US"/>
        </w:rPr>
        <w:t>Юго-Восточное</w:t>
      </w:r>
      <w:r w:rsidRPr="00E32D62">
        <w:rPr>
          <w:rFonts w:ascii="PT Astra Serif" w:eastAsia="Calibri" w:hAnsi="PT Astra Serif"/>
          <w:sz w:val="28"/>
          <w:szCs w:val="28"/>
          <w:lang w:eastAsia="en-US"/>
        </w:rPr>
        <w:t xml:space="preserve"> Суворовского </w:t>
      </w:r>
      <w:proofErr w:type="gramStart"/>
      <w:r w:rsidRPr="00E32D62">
        <w:rPr>
          <w:rFonts w:ascii="PT Astra Serif" w:eastAsia="Calibri" w:hAnsi="PT Astra Serif"/>
          <w:sz w:val="28"/>
          <w:szCs w:val="28"/>
          <w:lang w:eastAsia="en-US"/>
        </w:rPr>
        <w:t>района  ведется</w:t>
      </w:r>
      <w:proofErr w:type="gramEnd"/>
      <w:r w:rsidRPr="00E32D62">
        <w:rPr>
          <w:rFonts w:ascii="PT Astra Serif" w:eastAsia="Calibri" w:hAnsi="PT Astra Serif"/>
          <w:sz w:val="28"/>
          <w:szCs w:val="28"/>
          <w:lang w:eastAsia="en-US"/>
        </w:rPr>
        <w:t xml:space="preserve"> планомерная работа по оборудованию современных контейнерных площадок для сбора отходов.</w:t>
      </w:r>
    </w:p>
    <w:p w14:paraId="7B89CB60" w14:textId="1785976F" w:rsidR="00434431" w:rsidRPr="004C3B2C" w:rsidRDefault="00E32D62" w:rsidP="00086916">
      <w:pPr>
        <w:autoSpaceDE w:val="0"/>
        <w:autoSpaceDN w:val="0"/>
        <w:adjustRightInd w:val="0"/>
        <w:ind w:firstLine="540"/>
        <w:jc w:val="both"/>
        <w:rPr>
          <w:sz w:val="28"/>
          <w:szCs w:val="28"/>
        </w:rPr>
      </w:pPr>
      <w:r w:rsidRPr="00E32D62">
        <w:rPr>
          <w:rFonts w:ascii="PT Astra Serif" w:eastAsia="Calibri" w:hAnsi="PT Astra Serif"/>
          <w:sz w:val="28"/>
          <w:szCs w:val="28"/>
          <w:lang w:eastAsia="en-US"/>
        </w:rPr>
        <w:t>Вследствие несанкционированного размещения отходов ежегодно на территории муниципального образования образуются несанкционированные свалки</w:t>
      </w:r>
      <w:r w:rsidR="00086916">
        <w:rPr>
          <w:rFonts w:ascii="PT Astra Serif" w:eastAsia="Calibri" w:hAnsi="PT Astra Serif"/>
          <w:sz w:val="28"/>
          <w:szCs w:val="28"/>
          <w:lang w:eastAsia="en-US"/>
        </w:rPr>
        <w:t xml:space="preserve"> мусора, требующие</w:t>
      </w:r>
      <w:r w:rsidRPr="00E32D62">
        <w:rPr>
          <w:rFonts w:ascii="PT Astra Serif" w:eastAsia="Calibri" w:hAnsi="PT Astra Serif"/>
          <w:sz w:val="28"/>
          <w:szCs w:val="28"/>
          <w:lang w:eastAsia="en-US"/>
        </w:rPr>
        <w:t xml:space="preserve"> </w:t>
      </w:r>
      <w:r w:rsidR="00086916" w:rsidRPr="00086916">
        <w:rPr>
          <w:sz w:val="28"/>
          <w:szCs w:val="28"/>
        </w:rPr>
        <w:t xml:space="preserve">проведению работ по санитарной очистке и благоустройству. </w:t>
      </w:r>
    </w:p>
    <w:p w14:paraId="704C2C44" w14:textId="7B0F451A" w:rsidR="00434431" w:rsidRPr="004C3B2C" w:rsidRDefault="00434431" w:rsidP="00434431">
      <w:pPr>
        <w:ind w:firstLine="709"/>
        <w:jc w:val="both"/>
        <w:rPr>
          <w:sz w:val="28"/>
          <w:szCs w:val="28"/>
        </w:rPr>
      </w:pPr>
      <w:r w:rsidRPr="004C3B2C">
        <w:rPr>
          <w:sz w:val="28"/>
          <w:szCs w:val="28"/>
        </w:rPr>
        <w:t>Мероприятиями по благоустройству занимается администрация муниципального образования.</w:t>
      </w:r>
    </w:p>
    <w:p w14:paraId="7646D596" w14:textId="6E5C1E6C" w:rsidR="00434431" w:rsidRPr="00086916" w:rsidRDefault="00434431" w:rsidP="00086916">
      <w:pPr>
        <w:ind w:firstLine="709"/>
        <w:jc w:val="both"/>
        <w:rPr>
          <w:sz w:val="28"/>
          <w:szCs w:val="28"/>
        </w:rPr>
      </w:pPr>
      <w:r w:rsidRPr="004C3B2C">
        <w:rPr>
          <w:sz w:val="28"/>
          <w:szCs w:val="28"/>
        </w:rPr>
        <w:t>В сложившемся положении необходимо продолжать комплексное благоустройство в поселении.</w:t>
      </w:r>
    </w:p>
    <w:p w14:paraId="3DFD2EDD" w14:textId="77777777" w:rsidR="00086916" w:rsidRPr="00086916" w:rsidRDefault="00434431" w:rsidP="000869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4C3B2C">
        <w:rPr>
          <w:rFonts w:ascii="Times New Roman" w:hAnsi="Times New Roman" w:cs="Times New Roman"/>
          <w:b/>
          <w:sz w:val="28"/>
          <w:szCs w:val="28"/>
        </w:rPr>
        <w:t xml:space="preserve">2. </w:t>
      </w:r>
      <w:r w:rsidR="00086916" w:rsidRPr="00086916">
        <w:rPr>
          <w:rFonts w:ascii="Times New Roman" w:hAnsi="Times New Roman" w:cs="Times New Roman"/>
          <w:b/>
          <w:sz w:val="28"/>
          <w:szCs w:val="28"/>
        </w:rPr>
        <w:t>Описание приоритетов и целей муниципальной политики</w:t>
      </w:r>
    </w:p>
    <w:p w14:paraId="167CCD63" w14:textId="34FBBA0A" w:rsidR="00434431" w:rsidRPr="004C3B2C" w:rsidRDefault="00086916" w:rsidP="00086916">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086916">
        <w:rPr>
          <w:rFonts w:ascii="Times New Roman" w:hAnsi="Times New Roman" w:cs="Times New Roman"/>
          <w:b/>
          <w:sz w:val="28"/>
          <w:szCs w:val="28"/>
        </w:rPr>
        <w:t>в сфере реализации муниципальной программы</w:t>
      </w:r>
    </w:p>
    <w:p w14:paraId="4CE00609" w14:textId="3E6461EE" w:rsidR="00434431" w:rsidRPr="00086916" w:rsidRDefault="00086916" w:rsidP="00086916">
      <w:pPr>
        <w:autoSpaceDE w:val="0"/>
        <w:autoSpaceDN w:val="0"/>
        <w:adjustRightInd w:val="0"/>
        <w:ind w:firstLine="540"/>
        <w:jc w:val="both"/>
        <w:rPr>
          <w:rFonts w:ascii="PT Astra Serif" w:hAnsi="PT Astra Serif" w:cs="Arial"/>
          <w:sz w:val="28"/>
          <w:szCs w:val="28"/>
        </w:rPr>
      </w:pPr>
      <w:r w:rsidRPr="00086916">
        <w:rPr>
          <w:rFonts w:ascii="PT Astra Serif" w:hAnsi="PT Astra Serif" w:cs="Arial"/>
          <w:sz w:val="28"/>
          <w:szCs w:val="28"/>
        </w:rPr>
        <w:t>Приоритетами муниципальной программы является обеспечение надлежащего благоустройства муниципального образования.</w:t>
      </w:r>
    </w:p>
    <w:p w14:paraId="6B764ECD" w14:textId="77777777" w:rsidR="00030E3D"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 xml:space="preserve">Цель программы: </w:t>
      </w:r>
    </w:p>
    <w:p w14:paraId="49547484" w14:textId="491FFE94"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Создание комфортных условий проживания и отдыха населения.</w:t>
      </w:r>
    </w:p>
    <w:p w14:paraId="4806BF59"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Задачи программы:</w:t>
      </w:r>
    </w:p>
    <w:p w14:paraId="45E7998A" w14:textId="77777777" w:rsidR="00434431" w:rsidRPr="004C3B2C" w:rsidRDefault="00434431" w:rsidP="00434431">
      <w:pPr>
        <w:jc w:val="both"/>
        <w:rPr>
          <w:sz w:val="28"/>
          <w:szCs w:val="28"/>
        </w:rPr>
      </w:pPr>
      <w:r w:rsidRPr="004C3B2C">
        <w:rPr>
          <w:sz w:val="28"/>
          <w:szCs w:val="28"/>
        </w:rPr>
        <w:t>- обеспечение освещенности улиц, внедрение современных экологически безопасных осветительных приборов, повышение энергетической эффективности населенных пунктов поселения;</w:t>
      </w:r>
    </w:p>
    <w:p w14:paraId="60FA25A9" w14:textId="77777777" w:rsidR="00434431" w:rsidRPr="004C3B2C" w:rsidRDefault="00434431" w:rsidP="00434431">
      <w:pPr>
        <w:suppressAutoHyphens/>
        <w:jc w:val="both"/>
        <w:rPr>
          <w:sz w:val="28"/>
          <w:szCs w:val="28"/>
        </w:rPr>
      </w:pPr>
      <w:r w:rsidRPr="004C3B2C">
        <w:rPr>
          <w:sz w:val="28"/>
          <w:szCs w:val="28"/>
        </w:rPr>
        <w:t>- повышение уровня благоустройства общественных территорий поселения;</w:t>
      </w:r>
    </w:p>
    <w:p w14:paraId="7783BF20" w14:textId="77777777" w:rsidR="00434431" w:rsidRPr="004C3B2C" w:rsidRDefault="00434431" w:rsidP="00434431">
      <w:pPr>
        <w:suppressAutoHyphens/>
        <w:jc w:val="both"/>
        <w:rPr>
          <w:sz w:val="28"/>
          <w:szCs w:val="28"/>
        </w:rPr>
      </w:pPr>
      <w:r w:rsidRPr="004C3B2C">
        <w:rPr>
          <w:sz w:val="28"/>
          <w:szCs w:val="28"/>
        </w:rPr>
        <w:t>-очистка территории от несанкционированных свалок;</w:t>
      </w:r>
    </w:p>
    <w:p w14:paraId="14481CB3" w14:textId="77777777" w:rsidR="00434431" w:rsidRPr="004C3B2C" w:rsidRDefault="00434431" w:rsidP="00434431">
      <w:pPr>
        <w:suppressAutoHyphens/>
        <w:jc w:val="both"/>
        <w:rPr>
          <w:sz w:val="28"/>
          <w:szCs w:val="28"/>
        </w:rPr>
      </w:pPr>
      <w:r w:rsidRPr="004C3B2C">
        <w:rPr>
          <w:sz w:val="28"/>
          <w:szCs w:val="28"/>
        </w:rPr>
        <w:t>- улучшение и сохранение внешнего вида памятников воинской славы;</w:t>
      </w:r>
    </w:p>
    <w:p w14:paraId="376AC6E7" w14:textId="31CC6035" w:rsidR="00086916" w:rsidRPr="00086916" w:rsidRDefault="00086916" w:rsidP="00086916">
      <w:pPr>
        <w:autoSpaceDE w:val="0"/>
        <w:autoSpaceDN w:val="0"/>
        <w:adjustRightInd w:val="0"/>
        <w:ind w:firstLine="540"/>
        <w:jc w:val="both"/>
        <w:rPr>
          <w:rFonts w:ascii="PT Astra Serif" w:hAnsi="PT Astra Serif" w:cs="Arial"/>
          <w:sz w:val="28"/>
          <w:szCs w:val="28"/>
        </w:rPr>
      </w:pPr>
      <w:r w:rsidRPr="00086916">
        <w:rPr>
          <w:rFonts w:ascii="PT Astra Serif" w:hAnsi="PT Astra Serif" w:cs="Arial"/>
          <w:sz w:val="28"/>
          <w:szCs w:val="28"/>
        </w:rPr>
        <w:t>В целях улучшения экологического состояния территории муниципального образования проводятся работы по санитарной очистке от мусора, обеспечивается</w:t>
      </w:r>
      <w:r w:rsidR="00725856">
        <w:rPr>
          <w:rFonts w:ascii="PT Astra Serif" w:hAnsi="PT Astra Serif" w:cs="Arial"/>
          <w:sz w:val="28"/>
          <w:szCs w:val="28"/>
        </w:rPr>
        <w:t xml:space="preserve"> содержание объектов озеленения</w:t>
      </w:r>
      <w:r w:rsidRPr="00086916">
        <w:rPr>
          <w:rFonts w:ascii="PT Astra Serif" w:hAnsi="PT Astra Serif" w:cs="Arial"/>
          <w:sz w:val="28"/>
          <w:szCs w:val="28"/>
        </w:rPr>
        <w:t>.</w:t>
      </w:r>
    </w:p>
    <w:p w14:paraId="198B4457" w14:textId="6153F29D" w:rsidR="00086916" w:rsidRPr="00086916" w:rsidRDefault="00086916" w:rsidP="00725856">
      <w:pPr>
        <w:autoSpaceDE w:val="0"/>
        <w:autoSpaceDN w:val="0"/>
        <w:adjustRightInd w:val="0"/>
        <w:ind w:firstLine="540"/>
        <w:jc w:val="both"/>
        <w:rPr>
          <w:rFonts w:ascii="PT Astra Serif" w:hAnsi="PT Astra Serif" w:cs="Arial"/>
          <w:sz w:val="28"/>
          <w:szCs w:val="28"/>
        </w:rPr>
      </w:pPr>
      <w:r w:rsidRPr="00086916">
        <w:rPr>
          <w:rFonts w:ascii="PT Astra Serif" w:hAnsi="PT Astra Serif" w:cs="Arial"/>
          <w:sz w:val="28"/>
          <w:szCs w:val="28"/>
        </w:rPr>
        <w:lastRenderedPageBreak/>
        <w:t>В пределах выделенных средств проводятся мероприятия по уборке дорог, тротуаров, детских площадок, газонов, пустырей, памятников и контейнерных площадок, осуществляется посадка цветников и уход за ними, стрижка кустарников, валка деревьев, оформление газонов, установка и обслуживание детских игровых площадок, установка мусорных урн, установка знаков</w:t>
      </w:r>
      <w:r w:rsidR="00725856">
        <w:rPr>
          <w:rFonts w:ascii="PT Astra Serif" w:hAnsi="PT Astra Serif" w:cs="Arial"/>
          <w:sz w:val="28"/>
          <w:szCs w:val="28"/>
        </w:rPr>
        <w:t>, п</w:t>
      </w:r>
      <w:r w:rsidRPr="00086916">
        <w:rPr>
          <w:rFonts w:ascii="PT Astra Serif" w:hAnsi="PT Astra Serif" w:cs="Arial"/>
          <w:sz w:val="28"/>
          <w:szCs w:val="28"/>
        </w:rPr>
        <w:t>остоянно увеличивается площадь покоса травы по населенных пунктов на территории муниципального образования.</w:t>
      </w:r>
    </w:p>
    <w:p w14:paraId="2513DEBB" w14:textId="34BA02EA" w:rsidR="00434431" w:rsidRPr="004C3B2C" w:rsidRDefault="00434431" w:rsidP="00030E3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14:paraId="065482EE" w14:textId="4F9028D9" w:rsidR="00434431" w:rsidRDefault="00912D09"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PT Astra Serif" w:hAnsi="PT Astra Serif" w:cs="Times New Roman"/>
          <w:b/>
          <w:sz w:val="28"/>
          <w:szCs w:val="28"/>
          <w:lang w:eastAsia="zh-CN"/>
        </w:rPr>
      </w:pPr>
      <w:r>
        <w:rPr>
          <w:rFonts w:ascii="Times New Roman" w:hAnsi="Times New Roman" w:cs="Times New Roman"/>
          <w:b/>
          <w:sz w:val="28"/>
          <w:szCs w:val="28"/>
        </w:rPr>
        <w:t>3</w:t>
      </w:r>
      <w:r w:rsidR="00434431" w:rsidRPr="004C3B2C">
        <w:rPr>
          <w:rFonts w:ascii="Times New Roman" w:hAnsi="Times New Roman" w:cs="Times New Roman"/>
          <w:b/>
          <w:sz w:val="28"/>
          <w:szCs w:val="28"/>
        </w:rPr>
        <w:t xml:space="preserve">. </w:t>
      </w:r>
      <w:r w:rsidR="00725856" w:rsidRPr="00725856">
        <w:rPr>
          <w:rFonts w:ascii="PT Astra Serif" w:hAnsi="PT Astra Serif" w:cs="Times New Roman"/>
          <w:b/>
          <w:sz w:val="28"/>
          <w:szCs w:val="28"/>
          <w:lang w:eastAsia="zh-CN"/>
        </w:rPr>
        <w:t>Обоснование набора основных комплекса мероприятий муниципальной программы</w:t>
      </w:r>
    </w:p>
    <w:p w14:paraId="687BF1C2" w14:textId="6BB62EE0" w:rsidR="00725856" w:rsidRDefault="00725856"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14:paraId="55801B9E" w14:textId="77777777" w:rsidR="00725856" w:rsidRPr="00725856" w:rsidRDefault="00725856" w:rsidP="00725856">
      <w:pPr>
        <w:widowControl w:val="0"/>
        <w:autoSpaceDE w:val="0"/>
        <w:autoSpaceDN w:val="0"/>
        <w:adjustRightInd w:val="0"/>
        <w:ind w:firstLine="709"/>
        <w:jc w:val="both"/>
        <w:rPr>
          <w:rFonts w:ascii="PT Astra Serif" w:hAnsi="PT Astra Serif"/>
          <w:sz w:val="28"/>
          <w:szCs w:val="28"/>
          <w:lang w:eastAsia="zh-CN"/>
        </w:rPr>
      </w:pPr>
      <w:r w:rsidRPr="00725856">
        <w:rPr>
          <w:rFonts w:ascii="PT Astra Serif" w:hAnsi="PT Astra Serif" w:cs="Arial"/>
          <w:sz w:val="28"/>
          <w:szCs w:val="28"/>
        </w:rPr>
        <w:t xml:space="preserve">Достижение целей и значений показателей муниципальной программы будет осуществляться посредством реализации ее структурных элементов </w:t>
      </w:r>
      <w:proofErr w:type="gramStart"/>
      <w:r w:rsidRPr="00725856">
        <w:rPr>
          <w:rFonts w:ascii="PT Astra Serif" w:hAnsi="PT Astra Serif"/>
          <w:sz w:val="28"/>
          <w:szCs w:val="28"/>
          <w:lang w:eastAsia="zh-CN"/>
        </w:rPr>
        <w:t>и  комплекса</w:t>
      </w:r>
      <w:proofErr w:type="gramEnd"/>
      <w:r w:rsidRPr="00725856">
        <w:rPr>
          <w:rFonts w:ascii="PT Astra Serif" w:hAnsi="PT Astra Serif"/>
          <w:sz w:val="28"/>
          <w:szCs w:val="28"/>
          <w:lang w:eastAsia="zh-CN"/>
        </w:rPr>
        <w:t xml:space="preserve"> мероприятий:</w:t>
      </w:r>
    </w:p>
    <w:p w14:paraId="2EB060F4" w14:textId="5E124282" w:rsidR="00725856" w:rsidRPr="00725856" w:rsidRDefault="00725856" w:rsidP="00725856">
      <w:pPr>
        <w:ind w:firstLine="709"/>
        <w:jc w:val="both"/>
        <w:rPr>
          <w:rFonts w:ascii="PT Astra Serif" w:hAnsi="PT Astra Serif"/>
          <w:color w:val="000000"/>
          <w:sz w:val="28"/>
          <w:szCs w:val="28"/>
        </w:rPr>
      </w:pPr>
      <w:r w:rsidRPr="00725856">
        <w:rPr>
          <w:rFonts w:ascii="PT Astra Serif" w:hAnsi="PT Astra Serif"/>
          <w:color w:val="000000"/>
          <w:sz w:val="28"/>
          <w:szCs w:val="28"/>
        </w:rPr>
        <w:t xml:space="preserve">Комплекс процессных мероприятий "Освещение в муниципальном образовании </w:t>
      </w:r>
      <w:r w:rsidR="00030E3D">
        <w:rPr>
          <w:rFonts w:ascii="PT Astra Serif" w:hAnsi="PT Astra Serif"/>
          <w:color w:val="000000"/>
          <w:sz w:val="28"/>
          <w:szCs w:val="28"/>
        </w:rPr>
        <w:t>Юго-Восточное</w:t>
      </w:r>
      <w:r w:rsidRPr="00725856">
        <w:rPr>
          <w:rFonts w:ascii="PT Astra Serif" w:hAnsi="PT Astra Serif"/>
          <w:color w:val="000000"/>
          <w:sz w:val="28"/>
          <w:szCs w:val="28"/>
        </w:rPr>
        <w:t xml:space="preserve"> Суворовского района";</w:t>
      </w:r>
    </w:p>
    <w:p w14:paraId="3F844157" w14:textId="5BA0F691" w:rsidR="00725856" w:rsidRPr="00725856" w:rsidRDefault="00725856" w:rsidP="00725856">
      <w:pPr>
        <w:ind w:firstLine="709"/>
        <w:jc w:val="both"/>
        <w:rPr>
          <w:color w:val="000000"/>
          <w:sz w:val="28"/>
          <w:szCs w:val="28"/>
        </w:rPr>
      </w:pPr>
      <w:r w:rsidRPr="00725856">
        <w:rPr>
          <w:color w:val="000000"/>
          <w:sz w:val="28"/>
          <w:szCs w:val="28"/>
        </w:rPr>
        <w:t xml:space="preserve">Комплекс процессных мероприятий "Прочие мероприятия по благоустройству муниципального образования на территории муниципального образования </w:t>
      </w:r>
      <w:r w:rsidR="00030E3D">
        <w:rPr>
          <w:color w:val="000000"/>
          <w:sz w:val="28"/>
          <w:szCs w:val="28"/>
        </w:rPr>
        <w:t>Юго-</w:t>
      </w:r>
      <w:proofErr w:type="gramStart"/>
      <w:r w:rsidR="00030E3D">
        <w:rPr>
          <w:color w:val="000000"/>
          <w:sz w:val="28"/>
          <w:szCs w:val="28"/>
        </w:rPr>
        <w:t>Восточное</w:t>
      </w:r>
      <w:r w:rsidRPr="00725856">
        <w:rPr>
          <w:color w:val="000000"/>
          <w:sz w:val="28"/>
          <w:szCs w:val="28"/>
        </w:rPr>
        <w:t xml:space="preserve">  Суворовского</w:t>
      </w:r>
      <w:proofErr w:type="gramEnd"/>
      <w:r w:rsidRPr="00725856">
        <w:rPr>
          <w:color w:val="000000"/>
          <w:sz w:val="28"/>
          <w:szCs w:val="28"/>
        </w:rPr>
        <w:t xml:space="preserve"> района."</w:t>
      </w:r>
    </w:p>
    <w:p w14:paraId="4FCB7222" w14:textId="77777777" w:rsidR="00725856" w:rsidRPr="00725856" w:rsidRDefault="00725856" w:rsidP="00725856">
      <w:pPr>
        <w:ind w:firstLine="709"/>
        <w:jc w:val="both"/>
        <w:rPr>
          <w:rFonts w:ascii="PT Astra Serif" w:hAnsi="PT Astra Serif"/>
          <w:color w:val="000000"/>
          <w:sz w:val="28"/>
          <w:szCs w:val="28"/>
        </w:rPr>
      </w:pPr>
      <w:r w:rsidRPr="00725856">
        <w:rPr>
          <w:rFonts w:ascii="PT Astra Serif" w:hAnsi="PT Astra Serif"/>
          <w:color w:val="000000"/>
          <w:sz w:val="28"/>
          <w:szCs w:val="28"/>
        </w:rPr>
        <w:t xml:space="preserve">Финансирование мероприятий, реализуемых в рамках Программы, осуществляется, в основном, за счет средств местного бюджета и при изменении финансирования подлежат корректировке. </w:t>
      </w:r>
    </w:p>
    <w:p w14:paraId="033B0B7E"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В результате выполнения программы ожидается достижение следующих показателей результативности:</w:t>
      </w:r>
    </w:p>
    <w:p w14:paraId="0B34A0D7" w14:textId="77777777" w:rsidR="00434431" w:rsidRPr="004C3B2C" w:rsidRDefault="00434431" w:rsidP="00434431">
      <w:pPr>
        <w:jc w:val="both"/>
        <w:rPr>
          <w:sz w:val="28"/>
          <w:szCs w:val="28"/>
        </w:rPr>
      </w:pPr>
      <w:r w:rsidRPr="004C3B2C">
        <w:rPr>
          <w:sz w:val="28"/>
          <w:szCs w:val="28"/>
        </w:rPr>
        <w:t>- увеличение количества установленных светильников уличного освещения;</w:t>
      </w:r>
    </w:p>
    <w:p w14:paraId="7D0B1732" w14:textId="77777777" w:rsidR="00434431" w:rsidRPr="004C3B2C" w:rsidRDefault="00434431" w:rsidP="00434431">
      <w:pPr>
        <w:jc w:val="both"/>
        <w:rPr>
          <w:sz w:val="28"/>
          <w:szCs w:val="28"/>
        </w:rPr>
      </w:pPr>
      <w:r w:rsidRPr="004C3B2C">
        <w:rPr>
          <w:sz w:val="28"/>
          <w:szCs w:val="28"/>
        </w:rPr>
        <w:t>- увеличение доли современных экологически безопасных, энергетически эффективных осветительных приборов от общего количества установленных светильников уличного освещения;</w:t>
      </w:r>
    </w:p>
    <w:p w14:paraId="2D85C7C0" w14:textId="77777777" w:rsidR="00434431" w:rsidRPr="004C3B2C" w:rsidRDefault="00434431" w:rsidP="00434431">
      <w:pPr>
        <w:rPr>
          <w:sz w:val="28"/>
          <w:szCs w:val="28"/>
        </w:rPr>
      </w:pPr>
      <w:r w:rsidRPr="004C3B2C">
        <w:rPr>
          <w:sz w:val="28"/>
          <w:szCs w:val="28"/>
        </w:rPr>
        <w:t>- уменьшение количества несанкционированных свалок;</w:t>
      </w:r>
    </w:p>
    <w:p w14:paraId="004CDF5B" w14:textId="77777777" w:rsidR="00434431" w:rsidRPr="004C3B2C" w:rsidRDefault="00434431" w:rsidP="00434431">
      <w:pPr>
        <w:jc w:val="both"/>
        <w:rPr>
          <w:sz w:val="28"/>
          <w:szCs w:val="28"/>
        </w:rPr>
      </w:pPr>
      <w:r w:rsidRPr="004C3B2C">
        <w:rPr>
          <w:sz w:val="28"/>
          <w:szCs w:val="28"/>
        </w:rPr>
        <w:t>- увеличение доли ликвидированных несанкционированных свалок;</w:t>
      </w:r>
    </w:p>
    <w:p w14:paraId="202147EE" w14:textId="77777777" w:rsidR="00434431" w:rsidRPr="004C3B2C" w:rsidRDefault="00434431" w:rsidP="00434431">
      <w:pPr>
        <w:jc w:val="both"/>
        <w:rPr>
          <w:sz w:val="28"/>
          <w:szCs w:val="28"/>
        </w:rPr>
      </w:pPr>
      <w:r w:rsidRPr="004C3B2C">
        <w:rPr>
          <w:sz w:val="28"/>
          <w:szCs w:val="28"/>
        </w:rPr>
        <w:t>- улучшение содержания памятников воинской славы в количестве 13 шт. ежегодно;</w:t>
      </w:r>
    </w:p>
    <w:p w14:paraId="59BC51A7"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28955514"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03ED98D7"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4D0D28E7"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0CE6F39F"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131CDC1A"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553493E8"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5D1B098A"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7149E04D"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3A2EDCC3"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32D8092C"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24E498C7" w14:textId="77777777"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434431" w:rsidRPr="004C3B2C" w:rsidSect="00912D09">
          <w:pgSz w:w="11906" w:h="16838"/>
          <w:pgMar w:top="1134" w:right="850" w:bottom="1134" w:left="1701" w:header="709" w:footer="709" w:gutter="0"/>
          <w:cols w:space="720"/>
          <w:docGrid w:linePitch="326"/>
        </w:sectPr>
      </w:pPr>
    </w:p>
    <w:tbl>
      <w:tblPr>
        <w:tblStyle w:val="1"/>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1"/>
      </w:tblGrid>
      <w:tr w:rsidR="00EA01C7" w:rsidRPr="00EA01C7" w14:paraId="4971FD2C" w14:textId="77777777" w:rsidTr="00C036FC">
        <w:tc>
          <w:tcPr>
            <w:tcW w:w="6231" w:type="dxa"/>
          </w:tcPr>
          <w:p w14:paraId="421310D4" w14:textId="77777777" w:rsidR="00EA01C7" w:rsidRPr="00EA01C7" w:rsidRDefault="00EA01C7" w:rsidP="00EA01C7">
            <w:pPr>
              <w:autoSpaceDE w:val="0"/>
              <w:autoSpaceDN w:val="0"/>
              <w:adjustRightInd w:val="0"/>
              <w:contextualSpacing/>
              <w:jc w:val="right"/>
              <w:rPr>
                <w:sz w:val="28"/>
                <w:szCs w:val="28"/>
              </w:rPr>
            </w:pPr>
            <w:r w:rsidRPr="00EA01C7">
              <w:rPr>
                <w:sz w:val="28"/>
                <w:szCs w:val="28"/>
              </w:rPr>
              <w:lastRenderedPageBreak/>
              <w:t xml:space="preserve">Приложение № 2 </w:t>
            </w:r>
          </w:p>
          <w:p w14:paraId="70796B2E" w14:textId="77777777" w:rsidR="00EA01C7" w:rsidRPr="00EA01C7" w:rsidRDefault="00EA01C7" w:rsidP="00EA01C7">
            <w:pPr>
              <w:tabs>
                <w:tab w:val="left" w:pos="3261"/>
                <w:tab w:val="left" w:pos="4962"/>
              </w:tabs>
              <w:ind w:firstLine="709"/>
              <w:jc w:val="right"/>
              <w:rPr>
                <w:rFonts w:eastAsiaTheme="minorHAnsi"/>
                <w:sz w:val="28"/>
                <w:szCs w:val="28"/>
                <w:lang w:eastAsia="en-US"/>
              </w:rPr>
            </w:pPr>
            <w:r w:rsidRPr="00EA01C7">
              <w:rPr>
                <w:rFonts w:eastAsiaTheme="minorHAnsi"/>
                <w:sz w:val="28"/>
                <w:szCs w:val="28"/>
                <w:lang w:eastAsia="en-US"/>
              </w:rPr>
              <w:t>к постановлению администрации</w:t>
            </w:r>
          </w:p>
          <w:p w14:paraId="7D11BF90" w14:textId="77777777" w:rsidR="00EA01C7" w:rsidRPr="00EA01C7" w:rsidRDefault="00EA01C7" w:rsidP="00EA01C7">
            <w:pPr>
              <w:tabs>
                <w:tab w:val="left" w:pos="3261"/>
                <w:tab w:val="left" w:pos="4962"/>
              </w:tabs>
              <w:ind w:firstLine="709"/>
              <w:jc w:val="right"/>
              <w:rPr>
                <w:rFonts w:eastAsiaTheme="minorHAnsi"/>
                <w:sz w:val="28"/>
                <w:szCs w:val="28"/>
                <w:lang w:eastAsia="en-US"/>
              </w:rPr>
            </w:pPr>
            <w:r w:rsidRPr="00EA01C7">
              <w:rPr>
                <w:rFonts w:eastAsiaTheme="minorHAnsi"/>
                <w:sz w:val="28"/>
                <w:szCs w:val="28"/>
                <w:lang w:eastAsia="en-US"/>
              </w:rPr>
              <w:t>муниципального образования</w:t>
            </w:r>
          </w:p>
          <w:p w14:paraId="2CEF0142" w14:textId="77777777" w:rsidR="00EA01C7" w:rsidRPr="00EA01C7" w:rsidRDefault="00EA01C7" w:rsidP="00EA01C7">
            <w:pPr>
              <w:tabs>
                <w:tab w:val="left" w:pos="3261"/>
                <w:tab w:val="left" w:pos="4962"/>
              </w:tabs>
              <w:ind w:firstLine="709"/>
              <w:jc w:val="right"/>
              <w:rPr>
                <w:rFonts w:eastAsiaTheme="minorHAnsi"/>
                <w:sz w:val="28"/>
                <w:szCs w:val="28"/>
                <w:lang w:eastAsia="en-US"/>
              </w:rPr>
            </w:pPr>
            <w:r w:rsidRPr="00EA01C7">
              <w:rPr>
                <w:rFonts w:eastAsiaTheme="minorHAnsi"/>
                <w:sz w:val="28"/>
                <w:szCs w:val="28"/>
                <w:lang w:eastAsia="en-US"/>
              </w:rPr>
              <w:t>Юго-Восточное Суворовского района</w:t>
            </w:r>
          </w:p>
          <w:p w14:paraId="681003E3" w14:textId="03FAF0F5" w:rsidR="00EA01C7" w:rsidRPr="00EA01C7" w:rsidRDefault="0033021E" w:rsidP="00EA01C7">
            <w:pPr>
              <w:autoSpaceDE w:val="0"/>
              <w:autoSpaceDN w:val="0"/>
              <w:adjustRightInd w:val="0"/>
              <w:contextualSpacing/>
              <w:jc w:val="right"/>
              <w:rPr>
                <w:b/>
                <w:sz w:val="28"/>
                <w:szCs w:val="28"/>
              </w:rPr>
            </w:pPr>
            <w:r>
              <w:rPr>
                <w:sz w:val="28"/>
                <w:szCs w:val="28"/>
              </w:rPr>
              <w:t>от 01 апреля 2025г.</w:t>
            </w:r>
            <w:r w:rsidR="00EA01C7" w:rsidRPr="00EA01C7">
              <w:rPr>
                <w:sz w:val="28"/>
                <w:szCs w:val="28"/>
              </w:rPr>
              <w:t xml:space="preserve"> №</w:t>
            </w:r>
            <w:r>
              <w:rPr>
                <w:sz w:val="28"/>
                <w:szCs w:val="28"/>
              </w:rPr>
              <w:t xml:space="preserve"> 19</w:t>
            </w:r>
            <w:r w:rsidR="00EA01C7" w:rsidRPr="00EA01C7">
              <w:rPr>
                <w:sz w:val="28"/>
                <w:szCs w:val="28"/>
              </w:rPr>
              <w:t xml:space="preserve"> </w:t>
            </w:r>
          </w:p>
        </w:tc>
      </w:tr>
    </w:tbl>
    <w:p w14:paraId="350A556E" w14:textId="77777777" w:rsidR="00EA01C7" w:rsidRPr="00EA01C7" w:rsidRDefault="00EA01C7" w:rsidP="00EA01C7">
      <w:pPr>
        <w:spacing w:line="259" w:lineRule="auto"/>
        <w:ind w:firstLine="720"/>
        <w:rPr>
          <w:rFonts w:eastAsiaTheme="minorHAnsi"/>
          <w:sz w:val="28"/>
          <w:szCs w:val="28"/>
          <w:lang w:eastAsia="en-US"/>
        </w:rPr>
      </w:pPr>
    </w:p>
    <w:p w14:paraId="687C2BA2" w14:textId="77777777" w:rsidR="00EA01C7" w:rsidRPr="00EA01C7" w:rsidRDefault="00EA01C7" w:rsidP="00EA01C7">
      <w:pPr>
        <w:spacing w:line="259" w:lineRule="auto"/>
        <w:ind w:firstLine="720"/>
        <w:rPr>
          <w:rFonts w:eastAsiaTheme="minorHAnsi"/>
          <w:sz w:val="28"/>
          <w:szCs w:val="28"/>
          <w:lang w:eastAsia="en-US"/>
        </w:rPr>
      </w:pPr>
    </w:p>
    <w:p w14:paraId="7EA2DB69" w14:textId="77777777" w:rsidR="00EA01C7" w:rsidRPr="00EA01C7" w:rsidRDefault="00EA01C7" w:rsidP="00EA01C7">
      <w:pPr>
        <w:widowControl w:val="0"/>
        <w:autoSpaceDE w:val="0"/>
        <w:autoSpaceDN w:val="0"/>
        <w:jc w:val="center"/>
        <w:rPr>
          <w:rFonts w:ascii="PT Astra Serif" w:hAnsi="PT Astra Serif" w:cs="Calibri"/>
          <w:b/>
          <w:sz w:val="28"/>
          <w:szCs w:val="28"/>
        </w:rPr>
      </w:pPr>
      <w:r w:rsidRPr="00EA01C7">
        <w:rPr>
          <w:rFonts w:ascii="PT Astra Serif" w:hAnsi="PT Astra Serif" w:cs="Calibri"/>
          <w:b/>
          <w:sz w:val="28"/>
          <w:szCs w:val="28"/>
        </w:rPr>
        <w:t>СОСТАВ</w:t>
      </w:r>
    </w:p>
    <w:p w14:paraId="48C84B1F" w14:textId="77777777" w:rsidR="00EA01C7" w:rsidRPr="00EA01C7" w:rsidRDefault="00EA01C7" w:rsidP="00EA01C7">
      <w:pPr>
        <w:widowControl w:val="0"/>
        <w:autoSpaceDE w:val="0"/>
        <w:autoSpaceDN w:val="0"/>
        <w:jc w:val="center"/>
        <w:rPr>
          <w:rFonts w:ascii="PT Astra Serif" w:hAnsi="PT Astra Serif" w:cs="Calibri"/>
          <w:b/>
          <w:sz w:val="28"/>
          <w:szCs w:val="28"/>
        </w:rPr>
      </w:pPr>
    </w:p>
    <w:p w14:paraId="46F6C764" w14:textId="77777777" w:rsidR="00EA01C7" w:rsidRPr="00EA01C7" w:rsidRDefault="00EA01C7" w:rsidP="00EA01C7">
      <w:pPr>
        <w:widowControl w:val="0"/>
        <w:autoSpaceDE w:val="0"/>
        <w:autoSpaceDN w:val="0"/>
        <w:jc w:val="center"/>
        <w:rPr>
          <w:rFonts w:ascii="PT Astra Serif" w:hAnsi="PT Astra Serif" w:cs="Calibri"/>
          <w:b/>
          <w:sz w:val="28"/>
          <w:szCs w:val="28"/>
        </w:rPr>
      </w:pPr>
      <w:r w:rsidRPr="00EA01C7">
        <w:rPr>
          <w:rFonts w:ascii="PT Astra Serif" w:hAnsi="PT Astra Serif" w:cs="Calibri"/>
          <w:b/>
          <w:sz w:val="28"/>
          <w:szCs w:val="28"/>
        </w:rPr>
        <w:t xml:space="preserve">управляющего совета муниципальной программы </w:t>
      </w:r>
    </w:p>
    <w:p w14:paraId="044C2D16" w14:textId="51FDDEB0" w:rsidR="00EA01C7" w:rsidRPr="00EA01C7" w:rsidRDefault="00EA01C7" w:rsidP="00EA01C7">
      <w:pPr>
        <w:widowControl w:val="0"/>
        <w:autoSpaceDE w:val="0"/>
        <w:autoSpaceDN w:val="0"/>
        <w:jc w:val="center"/>
        <w:rPr>
          <w:rFonts w:ascii="Calibri" w:hAnsi="Calibri" w:cs="Calibri"/>
          <w:sz w:val="22"/>
          <w:szCs w:val="22"/>
        </w:rPr>
      </w:pPr>
      <w:r w:rsidRPr="00EA01C7">
        <w:rPr>
          <w:rFonts w:eastAsiaTheme="minorHAnsi"/>
          <w:b/>
          <w:sz w:val="28"/>
          <w:szCs w:val="28"/>
          <w:lang w:eastAsia="en-US"/>
        </w:rPr>
        <w:t>«</w:t>
      </w:r>
      <w:r w:rsidR="00030E3D" w:rsidRPr="00030E3D">
        <w:rPr>
          <w:rFonts w:eastAsiaTheme="minorHAnsi"/>
          <w:b/>
          <w:sz w:val="28"/>
          <w:szCs w:val="28"/>
          <w:lang w:eastAsia="en-US"/>
        </w:rPr>
        <w:t>Организация благоустройства и содержание территории муниципального образования Юго-Восточное Суворовского района</w:t>
      </w:r>
      <w:r w:rsidRPr="00EA01C7">
        <w:rPr>
          <w:rFonts w:eastAsiaTheme="minorHAnsi"/>
          <w:b/>
          <w:sz w:val="28"/>
          <w:szCs w:val="28"/>
          <w:lang w:eastAsia="en-US"/>
        </w:rPr>
        <w:t>»</w:t>
      </w:r>
    </w:p>
    <w:tbl>
      <w:tblPr>
        <w:tblW w:w="0" w:type="auto"/>
        <w:tblLook w:val="04A0" w:firstRow="1" w:lastRow="0" w:firstColumn="1" w:lastColumn="0" w:noHBand="0" w:noVBand="1"/>
      </w:tblPr>
      <w:tblGrid>
        <w:gridCol w:w="3302"/>
        <w:gridCol w:w="310"/>
        <w:gridCol w:w="5743"/>
      </w:tblGrid>
      <w:tr w:rsidR="00EA01C7" w:rsidRPr="00EA01C7" w14:paraId="2DF2ABCF" w14:textId="77777777" w:rsidTr="00C036FC">
        <w:tc>
          <w:tcPr>
            <w:tcW w:w="3302" w:type="dxa"/>
          </w:tcPr>
          <w:p w14:paraId="796A4BBA"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eastAsia="Calibri" w:hAnsi="PT Astra Serif"/>
                <w:sz w:val="28"/>
                <w:szCs w:val="28"/>
              </w:rPr>
              <w:t xml:space="preserve">Хромов </w:t>
            </w:r>
          </w:p>
          <w:p w14:paraId="7DE81B3F"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eastAsia="Calibri" w:hAnsi="PT Astra Serif"/>
                <w:sz w:val="28"/>
                <w:szCs w:val="28"/>
              </w:rPr>
              <w:t>Виктор Алексеевич</w:t>
            </w:r>
          </w:p>
        </w:tc>
        <w:tc>
          <w:tcPr>
            <w:tcW w:w="310" w:type="dxa"/>
          </w:tcPr>
          <w:p w14:paraId="4C6A49AE" w14:textId="77777777" w:rsidR="00EA01C7" w:rsidRPr="00EA01C7" w:rsidRDefault="00EA01C7" w:rsidP="00EA01C7">
            <w:pPr>
              <w:spacing w:after="60" w:line="276" w:lineRule="auto"/>
              <w:jc w:val="center"/>
              <w:rPr>
                <w:rFonts w:ascii="PT Astra Serif" w:eastAsia="Calibri" w:hAnsi="PT Astra Serif"/>
                <w:b/>
                <w:sz w:val="28"/>
                <w:szCs w:val="28"/>
              </w:rPr>
            </w:pPr>
            <w:r w:rsidRPr="00EA01C7">
              <w:rPr>
                <w:rFonts w:ascii="PT Astra Serif" w:eastAsia="Calibri" w:hAnsi="PT Astra Serif"/>
                <w:b/>
                <w:sz w:val="28"/>
                <w:szCs w:val="28"/>
              </w:rPr>
              <w:t>-</w:t>
            </w:r>
          </w:p>
        </w:tc>
        <w:tc>
          <w:tcPr>
            <w:tcW w:w="5743" w:type="dxa"/>
          </w:tcPr>
          <w:p w14:paraId="2499738D"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eastAsia="Calibri" w:hAnsi="PT Astra Serif"/>
                <w:sz w:val="28"/>
                <w:szCs w:val="28"/>
              </w:rPr>
              <w:t>заместитель главы администрации муниципального образования Юго-Восточное Суворовского района, председатель управляющего совета</w:t>
            </w:r>
          </w:p>
        </w:tc>
      </w:tr>
      <w:tr w:rsidR="00EA01C7" w:rsidRPr="00EA01C7" w14:paraId="68FF512B" w14:textId="77777777" w:rsidTr="00C036FC">
        <w:tc>
          <w:tcPr>
            <w:tcW w:w="9355" w:type="dxa"/>
            <w:gridSpan w:val="3"/>
          </w:tcPr>
          <w:p w14:paraId="51B5F7E5" w14:textId="77777777" w:rsidR="00EA01C7" w:rsidRPr="00EA01C7" w:rsidRDefault="00EA01C7" w:rsidP="00EA01C7">
            <w:pPr>
              <w:widowControl w:val="0"/>
              <w:autoSpaceDE w:val="0"/>
              <w:autoSpaceDN w:val="0"/>
              <w:jc w:val="center"/>
              <w:rPr>
                <w:rFonts w:ascii="PT Astra Serif" w:hAnsi="PT Astra Serif" w:cs="Calibri"/>
                <w:sz w:val="28"/>
                <w:szCs w:val="28"/>
              </w:rPr>
            </w:pPr>
          </w:p>
          <w:p w14:paraId="4CF3E1E9" w14:textId="77777777" w:rsidR="00EA01C7" w:rsidRPr="00EA01C7" w:rsidRDefault="00EA01C7" w:rsidP="00EA01C7">
            <w:pPr>
              <w:widowControl w:val="0"/>
              <w:autoSpaceDE w:val="0"/>
              <w:autoSpaceDN w:val="0"/>
              <w:jc w:val="center"/>
              <w:rPr>
                <w:rFonts w:ascii="PT Astra Serif" w:hAnsi="PT Astra Serif" w:cs="Calibri"/>
                <w:sz w:val="28"/>
                <w:szCs w:val="28"/>
              </w:rPr>
            </w:pPr>
            <w:r w:rsidRPr="00EA01C7">
              <w:rPr>
                <w:rFonts w:ascii="PT Astra Serif" w:hAnsi="PT Astra Serif" w:cs="Calibri"/>
                <w:sz w:val="28"/>
                <w:szCs w:val="28"/>
              </w:rPr>
              <w:t xml:space="preserve"> Члены управляющего совета</w:t>
            </w:r>
          </w:p>
          <w:p w14:paraId="432E79B1" w14:textId="77777777" w:rsidR="00EA01C7" w:rsidRPr="00EA01C7" w:rsidRDefault="00EA01C7" w:rsidP="00EA01C7">
            <w:pPr>
              <w:widowControl w:val="0"/>
              <w:autoSpaceDE w:val="0"/>
              <w:autoSpaceDN w:val="0"/>
              <w:jc w:val="center"/>
              <w:rPr>
                <w:rFonts w:ascii="PT Astra Serif" w:eastAsia="Calibri" w:hAnsi="PT Astra Serif" w:cs="Calibri"/>
                <w:sz w:val="28"/>
                <w:szCs w:val="28"/>
              </w:rPr>
            </w:pPr>
          </w:p>
        </w:tc>
      </w:tr>
      <w:tr w:rsidR="00EA01C7" w:rsidRPr="00EA01C7" w14:paraId="19905D4B" w14:textId="77777777" w:rsidTr="00C036FC">
        <w:tc>
          <w:tcPr>
            <w:tcW w:w="3302" w:type="dxa"/>
          </w:tcPr>
          <w:p w14:paraId="25D9BE9B"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eastAsia="Calibri" w:hAnsi="PT Astra Serif"/>
                <w:sz w:val="28"/>
                <w:szCs w:val="28"/>
              </w:rPr>
              <w:t xml:space="preserve">Леонова </w:t>
            </w:r>
          </w:p>
          <w:p w14:paraId="2D720DF0"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eastAsia="Calibri" w:hAnsi="PT Astra Serif"/>
                <w:sz w:val="28"/>
                <w:szCs w:val="28"/>
              </w:rPr>
              <w:t>Елена Николаевна</w:t>
            </w:r>
          </w:p>
        </w:tc>
        <w:tc>
          <w:tcPr>
            <w:tcW w:w="310" w:type="dxa"/>
          </w:tcPr>
          <w:p w14:paraId="0B8D6A8F" w14:textId="77777777" w:rsidR="00EA01C7" w:rsidRPr="00EA01C7" w:rsidRDefault="00EA01C7" w:rsidP="00EA01C7">
            <w:pPr>
              <w:spacing w:after="60" w:line="276" w:lineRule="auto"/>
              <w:jc w:val="center"/>
              <w:rPr>
                <w:rFonts w:ascii="PT Astra Serif" w:eastAsia="Calibri" w:hAnsi="PT Astra Serif"/>
                <w:b/>
                <w:sz w:val="28"/>
                <w:szCs w:val="28"/>
              </w:rPr>
            </w:pPr>
            <w:r w:rsidRPr="00EA01C7">
              <w:rPr>
                <w:rFonts w:ascii="PT Astra Serif" w:eastAsia="Calibri" w:hAnsi="PT Astra Serif"/>
                <w:b/>
                <w:sz w:val="28"/>
                <w:szCs w:val="28"/>
              </w:rPr>
              <w:t>-</w:t>
            </w:r>
          </w:p>
        </w:tc>
        <w:tc>
          <w:tcPr>
            <w:tcW w:w="5743" w:type="dxa"/>
          </w:tcPr>
          <w:p w14:paraId="4B3DB688"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eastAsia="Calibri" w:hAnsi="PT Astra Serif"/>
                <w:sz w:val="28"/>
                <w:szCs w:val="28"/>
              </w:rPr>
              <w:t>Главный бухгалтер администрации муниципального образования Юго-Восточное Суворовского района,</w:t>
            </w:r>
          </w:p>
        </w:tc>
      </w:tr>
      <w:tr w:rsidR="00EA01C7" w:rsidRPr="00EA01C7" w14:paraId="76ECF546" w14:textId="77777777" w:rsidTr="00C036FC">
        <w:tc>
          <w:tcPr>
            <w:tcW w:w="3302" w:type="dxa"/>
          </w:tcPr>
          <w:p w14:paraId="5257D093"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eastAsia="Calibri" w:hAnsi="PT Astra Serif"/>
                <w:sz w:val="28"/>
                <w:szCs w:val="28"/>
              </w:rPr>
              <w:t xml:space="preserve">Дорофеева </w:t>
            </w:r>
          </w:p>
          <w:p w14:paraId="0DE97870"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eastAsia="Calibri" w:hAnsi="PT Astra Serif"/>
                <w:sz w:val="28"/>
                <w:szCs w:val="28"/>
              </w:rPr>
              <w:t>Екатерина Юрьевна</w:t>
            </w:r>
          </w:p>
        </w:tc>
        <w:tc>
          <w:tcPr>
            <w:tcW w:w="310" w:type="dxa"/>
          </w:tcPr>
          <w:p w14:paraId="50BE1CC8" w14:textId="77777777" w:rsidR="00EA01C7" w:rsidRPr="00EA01C7" w:rsidRDefault="00EA01C7" w:rsidP="00EA01C7">
            <w:pPr>
              <w:spacing w:after="60" w:line="276" w:lineRule="auto"/>
              <w:jc w:val="center"/>
              <w:rPr>
                <w:rFonts w:ascii="PT Astra Serif" w:eastAsia="Calibri" w:hAnsi="PT Astra Serif"/>
                <w:b/>
                <w:sz w:val="28"/>
                <w:szCs w:val="28"/>
              </w:rPr>
            </w:pPr>
            <w:r w:rsidRPr="00EA01C7">
              <w:rPr>
                <w:rFonts w:ascii="PT Astra Serif" w:eastAsia="Calibri" w:hAnsi="PT Astra Serif"/>
                <w:b/>
                <w:sz w:val="28"/>
                <w:szCs w:val="28"/>
              </w:rPr>
              <w:t>-</w:t>
            </w:r>
          </w:p>
        </w:tc>
        <w:tc>
          <w:tcPr>
            <w:tcW w:w="5743" w:type="dxa"/>
          </w:tcPr>
          <w:p w14:paraId="2862F20F"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hAnsi="PT Astra Serif"/>
                <w:sz w:val="28"/>
                <w:szCs w:val="28"/>
              </w:rPr>
              <w:t>Начальник имущественных и земельных отношений</w:t>
            </w:r>
            <w:r w:rsidRPr="00EA01C7">
              <w:rPr>
                <w:rFonts w:ascii="PT Astra Serif" w:eastAsia="Calibri" w:hAnsi="PT Astra Serif"/>
                <w:sz w:val="28"/>
                <w:szCs w:val="28"/>
              </w:rPr>
              <w:t xml:space="preserve"> администрации муниципального образования Юго-Восточное Суворовского района</w:t>
            </w:r>
          </w:p>
        </w:tc>
      </w:tr>
      <w:tr w:rsidR="00EA01C7" w:rsidRPr="00EA01C7" w14:paraId="1A5E331B" w14:textId="77777777" w:rsidTr="00C036FC">
        <w:tc>
          <w:tcPr>
            <w:tcW w:w="3302" w:type="dxa"/>
          </w:tcPr>
          <w:p w14:paraId="7B8A77BC"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eastAsia="Calibri" w:hAnsi="PT Astra Serif"/>
                <w:sz w:val="28"/>
                <w:szCs w:val="28"/>
              </w:rPr>
              <w:t>Шишова</w:t>
            </w:r>
          </w:p>
          <w:p w14:paraId="0A206A80" w14:textId="77777777" w:rsidR="00EA01C7" w:rsidRPr="00EA01C7" w:rsidRDefault="00EA01C7" w:rsidP="00EA01C7">
            <w:pPr>
              <w:spacing w:after="60" w:line="276" w:lineRule="auto"/>
              <w:jc w:val="both"/>
              <w:rPr>
                <w:rFonts w:ascii="PT Astra Serif" w:eastAsia="Calibri" w:hAnsi="PT Astra Serif"/>
                <w:sz w:val="28"/>
                <w:szCs w:val="28"/>
              </w:rPr>
            </w:pPr>
            <w:r w:rsidRPr="00EA01C7">
              <w:rPr>
                <w:rFonts w:ascii="PT Astra Serif" w:eastAsia="Calibri" w:hAnsi="PT Astra Serif"/>
                <w:sz w:val="28"/>
                <w:szCs w:val="28"/>
              </w:rPr>
              <w:t>Татьяна Васильевна</w:t>
            </w:r>
          </w:p>
        </w:tc>
        <w:tc>
          <w:tcPr>
            <w:tcW w:w="310" w:type="dxa"/>
          </w:tcPr>
          <w:p w14:paraId="18A26614" w14:textId="77777777" w:rsidR="00EA01C7" w:rsidRPr="00EA01C7" w:rsidRDefault="00EA01C7" w:rsidP="00EA01C7">
            <w:pPr>
              <w:spacing w:after="60" w:line="276" w:lineRule="auto"/>
              <w:jc w:val="center"/>
              <w:rPr>
                <w:rFonts w:ascii="PT Astra Serif" w:eastAsia="Calibri" w:hAnsi="PT Astra Serif"/>
                <w:b/>
                <w:sz w:val="28"/>
                <w:szCs w:val="28"/>
              </w:rPr>
            </w:pPr>
            <w:r w:rsidRPr="00EA01C7">
              <w:rPr>
                <w:rFonts w:ascii="PT Astra Serif" w:eastAsia="Calibri" w:hAnsi="PT Astra Serif"/>
                <w:b/>
                <w:sz w:val="28"/>
                <w:szCs w:val="28"/>
              </w:rPr>
              <w:t>-</w:t>
            </w:r>
          </w:p>
        </w:tc>
        <w:tc>
          <w:tcPr>
            <w:tcW w:w="5743" w:type="dxa"/>
          </w:tcPr>
          <w:p w14:paraId="2932BBDF" w14:textId="77777777" w:rsidR="00EA01C7" w:rsidRPr="00EA01C7" w:rsidRDefault="00EA01C7" w:rsidP="00EA01C7">
            <w:pPr>
              <w:spacing w:after="60" w:line="276" w:lineRule="auto"/>
              <w:jc w:val="both"/>
              <w:rPr>
                <w:rFonts w:ascii="PT Astra Serif" w:hAnsi="PT Astra Serif"/>
                <w:sz w:val="28"/>
                <w:szCs w:val="28"/>
              </w:rPr>
            </w:pPr>
            <w:r w:rsidRPr="00EA01C7">
              <w:rPr>
                <w:rFonts w:ascii="PT Astra Serif" w:hAnsi="PT Astra Serif"/>
                <w:sz w:val="28"/>
                <w:szCs w:val="28"/>
              </w:rPr>
              <w:t>Инструктор сектора ЖКХ администрации муниципального образования Юго-Восточное Суворовского района</w:t>
            </w:r>
          </w:p>
        </w:tc>
      </w:tr>
    </w:tbl>
    <w:p w14:paraId="2ADB4529" w14:textId="77777777" w:rsidR="00EA01C7" w:rsidRPr="00EA01C7" w:rsidRDefault="00EA01C7" w:rsidP="00EA01C7">
      <w:pPr>
        <w:spacing w:after="60"/>
        <w:jc w:val="both"/>
      </w:pPr>
    </w:p>
    <w:p w14:paraId="38F91222" w14:textId="77777777" w:rsidR="00EA01C7" w:rsidRPr="00EA01C7" w:rsidRDefault="00EA01C7" w:rsidP="00EA01C7">
      <w:pPr>
        <w:spacing w:after="60"/>
        <w:jc w:val="both"/>
      </w:pPr>
    </w:p>
    <w:p w14:paraId="46396CD5" w14:textId="77777777" w:rsidR="00EA01C7" w:rsidRPr="00EA01C7" w:rsidRDefault="00EA01C7" w:rsidP="00EA01C7">
      <w:pPr>
        <w:spacing w:after="60"/>
        <w:jc w:val="center"/>
      </w:pPr>
      <w:r w:rsidRPr="00EA01C7">
        <w:t>________________________</w:t>
      </w:r>
    </w:p>
    <w:p w14:paraId="2410EFFD" w14:textId="77777777" w:rsidR="00EA01C7" w:rsidRPr="00EA01C7" w:rsidRDefault="00EA01C7" w:rsidP="00EA01C7">
      <w:pPr>
        <w:spacing w:line="259" w:lineRule="auto"/>
        <w:ind w:firstLine="720"/>
        <w:rPr>
          <w:rFonts w:eastAsiaTheme="minorHAnsi"/>
          <w:sz w:val="28"/>
          <w:szCs w:val="28"/>
          <w:lang w:eastAsia="en-US"/>
        </w:rPr>
      </w:pPr>
    </w:p>
    <w:p w14:paraId="70C5E22E"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sz w:val="28"/>
          <w:szCs w:val="28"/>
        </w:rPr>
      </w:pPr>
    </w:p>
    <w:sectPr w:rsidR="00434431" w:rsidRPr="004C3B2C" w:rsidSect="00BB11D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1771B"/>
    <w:multiLevelType w:val="hybridMultilevel"/>
    <w:tmpl w:val="98509D6E"/>
    <w:lvl w:ilvl="0" w:tplc="766EE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8D5A93"/>
    <w:multiLevelType w:val="hybridMultilevel"/>
    <w:tmpl w:val="050611CA"/>
    <w:lvl w:ilvl="0" w:tplc="E836071E">
      <w:start w:val="1"/>
      <w:numFmt w:val="decimal"/>
      <w:lvlText w:val="%1."/>
      <w:lvlJc w:val="left"/>
      <w:pPr>
        <w:ind w:left="2195" w:hanging="201"/>
        <w:jc w:val="right"/>
      </w:pPr>
      <w:rPr>
        <w:rFonts w:ascii="Times New Roman" w:eastAsia="Times New Roman" w:hAnsi="Times New Roman" w:cs="Times New Roman" w:hint="default"/>
        <w:b/>
        <w:bCs/>
        <w:spacing w:val="0"/>
        <w:w w:val="99"/>
        <w:sz w:val="20"/>
        <w:szCs w:val="20"/>
        <w:lang w:val="ru-RU" w:eastAsia="en-US" w:bidi="ar-SA"/>
      </w:rPr>
    </w:lvl>
    <w:lvl w:ilvl="1" w:tplc="4FF49280">
      <w:numFmt w:val="bullet"/>
      <w:lvlText w:val="•"/>
      <w:lvlJc w:val="left"/>
      <w:pPr>
        <w:ind w:left="2980" w:hanging="201"/>
      </w:pPr>
      <w:rPr>
        <w:rFonts w:hint="default"/>
        <w:lang w:val="ru-RU" w:eastAsia="en-US" w:bidi="ar-SA"/>
      </w:rPr>
    </w:lvl>
    <w:lvl w:ilvl="2" w:tplc="ADC4D8C2">
      <w:numFmt w:val="bullet"/>
      <w:lvlText w:val="•"/>
      <w:lvlJc w:val="left"/>
      <w:pPr>
        <w:ind w:left="3761" w:hanging="201"/>
      </w:pPr>
      <w:rPr>
        <w:rFonts w:hint="default"/>
        <w:lang w:val="ru-RU" w:eastAsia="en-US" w:bidi="ar-SA"/>
      </w:rPr>
    </w:lvl>
    <w:lvl w:ilvl="3" w:tplc="372C21E8">
      <w:numFmt w:val="bullet"/>
      <w:lvlText w:val="•"/>
      <w:lvlJc w:val="left"/>
      <w:pPr>
        <w:ind w:left="4541" w:hanging="201"/>
      </w:pPr>
      <w:rPr>
        <w:rFonts w:hint="default"/>
        <w:lang w:val="ru-RU" w:eastAsia="en-US" w:bidi="ar-SA"/>
      </w:rPr>
    </w:lvl>
    <w:lvl w:ilvl="4" w:tplc="31643672">
      <w:numFmt w:val="bullet"/>
      <w:lvlText w:val="•"/>
      <w:lvlJc w:val="left"/>
      <w:pPr>
        <w:ind w:left="5322" w:hanging="201"/>
      </w:pPr>
      <w:rPr>
        <w:rFonts w:hint="default"/>
        <w:lang w:val="ru-RU" w:eastAsia="en-US" w:bidi="ar-SA"/>
      </w:rPr>
    </w:lvl>
    <w:lvl w:ilvl="5" w:tplc="21E6EE94">
      <w:numFmt w:val="bullet"/>
      <w:lvlText w:val="•"/>
      <w:lvlJc w:val="left"/>
      <w:pPr>
        <w:ind w:left="6103" w:hanging="201"/>
      </w:pPr>
      <w:rPr>
        <w:rFonts w:hint="default"/>
        <w:lang w:val="ru-RU" w:eastAsia="en-US" w:bidi="ar-SA"/>
      </w:rPr>
    </w:lvl>
    <w:lvl w:ilvl="6" w:tplc="360E1274">
      <w:numFmt w:val="bullet"/>
      <w:lvlText w:val="•"/>
      <w:lvlJc w:val="left"/>
      <w:pPr>
        <w:ind w:left="6883" w:hanging="201"/>
      </w:pPr>
      <w:rPr>
        <w:rFonts w:hint="default"/>
        <w:lang w:val="ru-RU" w:eastAsia="en-US" w:bidi="ar-SA"/>
      </w:rPr>
    </w:lvl>
    <w:lvl w:ilvl="7" w:tplc="414C56AA">
      <w:numFmt w:val="bullet"/>
      <w:lvlText w:val="•"/>
      <w:lvlJc w:val="left"/>
      <w:pPr>
        <w:ind w:left="7664" w:hanging="201"/>
      </w:pPr>
      <w:rPr>
        <w:rFonts w:hint="default"/>
        <w:lang w:val="ru-RU" w:eastAsia="en-US" w:bidi="ar-SA"/>
      </w:rPr>
    </w:lvl>
    <w:lvl w:ilvl="8" w:tplc="48F8ADF8">
      <w:numFmt w:val="bullet"/>
      <w:lvlText w:val="•"/>
      <w:lvlJc w:val="left"/>
      <w:pPr>
        <w:ind w:left="8445" w:hanging="201"/>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71"/>
    <w:rsid w:val="00030E3D"/>
    <w:rsid w:val="00086916"/>
    <w:rsid w:val="00185CDC"/>
    <w:rsid w:val="002A3F7F"/>
    <w:rsid w:val="0033021E"/>
    <w:rsid w:val="003505BC"/>
    <w:rsid w:val="003B12B1"/>
    <w:rsid w:val="003D5F08"/>
    <w:rsid w:val="00434431"/>
    <w:rsid w:val="00485849"/>
    <w:rsid w:val="004B5A25"/>
    <w:rsid w:val="00524276"/>
    <w:rsid w:val="005D1FDD"/>
    <w:rsid w:val="005E18B4"/>
    <w:rsid w:val="006242D6"/>
    <w:rsid w:val="006411B9"/>
    <w:rsid w:val="00680551"/>
    <w:rsid w:val="00681D35"/>
    <w:rsid w:val="00697736"/>
    <w:rsid w:val="006D5012"/>
    <w:rsid w:val="00725856"/>
    <w:rsid w:val="00782DD7"/>
    <w:rsid w:val="007D45EC"/>
    <w:rsid w:val="00912D09"/>
    <w:rsid w:val="0094748E"/>
    <w:rsid w:val="00976825"/>
    <w:rsid w:val="00977CA1"/>
    <w:rsid w:val="009861DE"/>
    <w:rsid w:val="00A26313"/>
    <w:rsid w:val="00A52971"/>
    <w:rsid w:val="00A6075B"/>
    <w:rsid w:val="00AA3D90"/>
    <w:rsid w:val="00B02CB3"/>
    <w:rsid w:val="00B058CF"/>
    <w:rsid w:val="00B245F2"/>
    <w:rsid w:val="00B67798"/>
    <w:rsid w:val="00BB6E3D"/>
    <w:rsid w:val="00C31CF3"/>
    <w:rsid w:val="00C53F9E"/>
    <w:rsid w:val="00C66AE8"/>
    <w:rsid w:val="00DD4E58"/>
    <w:rsid w:val="00E079EA"/>
    <w:rsid w:val="00E32D62"/>
    <w:rsid w:val="00E70AE9"/>
    <w:rsid w:val="00E8105C"/>
    <w:rsid w:val="00EA01C7"/>
    <w:rsid w:val="00EA6B6E"/>
    <w:rsid w:val="00EC5FBD"/>
    <w:rsid w:val="00EF764F"/>
    <w:rsid w:val="00F0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4FB5"/>
  <w15:chartTrackingRefBased/>
  <w15:docId w15:val="{2F6E2E88-CF70-4415-9DDE-EF50AF22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43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34431"/>
    <w:pPr>
      <w:keepNext/>
      <w:tabs>
        <w:tab w:val="left" w:pos="10206"/>
      </w:tabs>
      <w:ind w:right="-1333"/>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4431"/>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basedOn w:val="a0"/>
    <w:link w:val="HTML"/>
    <w:uiPriority w:val="99"/>
    <w:rsid w:val="00434431"/>
    <w:rPr>
      <w:rFonts w:ascii="Courier New" w:eastAsia="Times New Roman" w:hAnsi="Courier New" w:cs="Courier New"/>
      <w:lang w:eastAsia="ru-RU"/>
    </w:rPr>
  </w:style>
  <w:style w:type="character" w:customStyle="1" w:styleId="3">
    <w:name w:val="Основной текст с отступом 3 Знак"/>
    <w:basedOn w:val="a0"/>
    <w:link w:val="30"/>
    <w:locked/>
    <w:rsid w:val="00434431"/>
    <w:rPr>
      <w:rFonts w:cs="Times New Roman"/>
      <w:sz w:val="24"/>
      <w:lang w:eastAsia="ru-RU"/>
    </w:rPr>
  </w:style>
  <w:style w:type="paragraph" w:styleId="30">
    <w:name w:val="Body Text Indent 3"/>
    <w:basedOn w:val="a"/>
    <w:link w:val="3"/>
    <w:unhideWhenUsed/>
    <w:rsid w:val="00434431"/>
    <w:pPr>
      <w:tabs>
        <w:tab w:val="left" w:pos="8976"/>
      </w:tabs>
      <w:suppressAutoHyphens/>
      <w:autoSpaceDE w:val="0"/>
      <w:autoSpaceDN w:val="0"/>
      <w:adjustRightInd w:val="0"/>
      <w:ind w:right="-330" w:firstLine="567"/>
      <w:jc w:val="both"/>
    </w:pPr>
    <w:rPr>
      <w:rFonts w:asciiTheme="minorHAnsi" w:eastAsiaTheme="minorHAnsi" w:hAnsiTheme="minorHAnsi"/>
      <w:szCs w:val="22"/>
    </w:rPr>
  </w:style>
  <w:style w:type="character" w:customStyle="1" w:styleId="31">
    <w:name w:val="Основной текст с отступом 3 Знак1"/>
    <w:basedOn w:val="a0"/>
    <w:uiPriority w:val="99"/>
    <w:semiHidden/>
    <w:rsid w:val="00434431"/>
    <w:rPr>
      <w:rFonts w:ascii="Times New Roman" w:eastAsia="Times New Roman" w:hAnsi="Times New Roman" w:cs="Times New Roman"/>
      <w:sz w:val="16"/>
      <w:szCs w:val="16"/>
      <w:lang w:eastAsia="ru-RU"/>
    </w:rPr>
  </w:style>
  <w:style w:type="table" w:styleId="a3">
    <w:name w:val="Table Grid"/>
    <w:basedOn w:val="a1"/>
    <w:uiPriority w:val="59"/>
    <w:rsid w:val="004344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4344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4431"/>
    <w:rPr>
      <w:rFonts w:ascii="Arial" w:eastAsia="Times New Roman" w:hAnsi="Arial" w:cs="Arial"/>
      <w:sz w:val="20"/>
      <w:szCs w:val="20"/>
      <w:lang w:eastAsia="ru-RU"/>
    </w:rPr>
  </w:style>
  <w:style w:type="paragraph" w:customStyle="1" w:styleId="ConsPlusNonformat">
    <w:name w:val="ConsPlusNonformat"/>
    <w:uiPriority w:val="99"/>
    <w:rsid w:val="00434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4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tentheader2cols">
    <w:name w:val="contentheader2cols"/>
    <w:basedOn w:val="a"/>
    <w:rsid w:val="00434431"/>
    <w:pPr>
      <w:spacing w:before="60"/>
      <w:ind w:left="300"/>
    </w:pPr>
    <w:rPr>
      <w:b/>
      <w:bCs/>
      <w:color w:val="3560A7"/>
      <w:sz w:val="26"/>
      <w:szCs w:val="26"/>
    </w:rPr>
  </w:style>
  <w:style w:type="character" w:customStyle="1" w:styleId="a4">
    <w:name w:val="Текст выноски Знак"/>
    <w:basedOn w:val="a0"/>
    <w:link w:val="a5"/>
    <w:uiPriority w:val="99"/>
    <w:semiHidden/>
    <w:rsid w:val="00434431"/>
    <w:rPr>
      <w:rFonts w:ascii="Tahoma" w:eastAsia="Times New Roman" w:hAnsi="Tahoma" w:cs="Tahoma"/>
      <w:sz w:val="16"/>
      <w:szCs w:val="16"/>
      <w:lang w:eastAsia="ru-RU"/>
    </w:rPr>
  </w:style>
  <w:style w:type="paragraph" w:styleId="a5">
    <w:name w:val="Balloon Text"/>
    <w:basedOn w:val="a"/>
    <w:link w:val="a4"/>
    <w:uiPriority w:val="99"/>
    <w:semiHidden/>
    <w:unhideWhenUsed/>
    <w:rsid w:val="00434431"/>
    <w:rPr>
      <w:rFonts w:ascii="Tahoma" w:hAnsi="Tahoma" w:cs="Tahoma"/>
      <w:sz w:val="16"/>
      <w:szCs w:val="16"/>
    </w:rPr>
  </w:style>
  <w:style w:type="paragraph" w:customStyle="1" w:styleId="ConsPlusCell">
    <w:name w:val="ConsPlusCell"/>
    <w:rsid w:val="004344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rsid w:val="00434431"/>
    <w:rPr>
      <w:rFonts w:cs="Times New Roman"/>
      <w:color w:val="0000FF"/>
      <w:u w:val="single"/>
    </w:rPr>
  </w:style>
  <w:style w:type="character" w:styleId="a7">
    <w:name w:val="Strong"/>
    <w:qFormat/>
    <w:rsid w:val="00434431"/>
    <w:rPr>
      <w:b/>
      <w:bCs/>
    </w:rPr>
  </w:style>
  <w:style w:type="paragraph" w:styleId="a8">
    <w:name w:val="Body Text"/>
    <w:basedOn w:val="a"/>
    <w:link w:val="a9"/>
    <w:uiPriority w:val="99"/>
    <w:semiHidden/>
    <w:unhideWhenUsed/>
    <w:rsid w:val="00434431"/>
    <w:pPr>
      <w:spacing w:after="120"/>
    </w:pPr>
  </w:style>
  <w:style w:type="character" w:customStyle="1" w:styleId="a9">
    <w:name w:val="Основной текст Знак"/>
    <w:basedOn w:val="a0"/>
    <w:link w:val="a8"/>
    <w:uiPriority w:val="99"/>
    <w:semiHidden/>
    <w:rsid w:val="00434431"/>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344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4431"/>
    <w:pPr>
      <w:widowControl w:val="0"/>
      <w:autoSpaceDE w:val="0"/>
      <w:autoSpaceDN w:val="0"/>
    </w:pPr>
    <w:rPr>
      <w:sz w:val="22"/>
      <w:szCs w:val="22"/>
      <w:lang w:eastAsia="en-US"/>
    </w:rPr>
  </w:style>
  <w:style w:type="table" w:customStyle="1" w:styleId="TableNormal1">
    <w:name w:val="Table Normal1"/>
    <w:uiPriority w:val="2"/>
    <w:semiHidden/>
    <w:unhideWhenUsed/>
    <w:qFormat/>
    <w:rsid w:val="004344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List Paragraph"/>
    <w:basedOn w:val="a"/>
    <w:uiPriority w:val="34"/>
    <w:qFormat/>
    <w:rsid w:val="00912D09"/>
    <w:pPr>
      <w:ind w:left="720"/>
      <w:contextualSpacing/>
    </w:pPr>
  </w:style>
  <w:style w:type="table" w:customStyle="1" w:styleId="1">
    <w:name w:val="Сетка таблицы1"/>
    <w:basedOn w:val="a1"/>
    <w:next w:val="a3"/>
    <w:uiPriority w:val="39"/>
    <w:rsid w:val="00EA0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3439&amp;dst=101114" TargetMode="External"/><Relationship Id="rId3" Type="http://schemas.openxmlformats.org/officeDocument/2006/relationships/settings" Target="settings.xml"/><Relationship Id="rId7" Type="http://schemas.openxmlformats.org/officeDocument/2006/relationships/hyperlink" Target="https://login.consultant.ru/link/?req=doc&amp;base=RLAW067&amp;n=113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067&amp;n=113439&amp;dst=10000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67&amp;n=115900&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2025-04-01T11:56:00Z</dcterms:created>
  <dcterms:modified xsi:type="dcterms:W3CDTF">2025-04-01T12:55:00Z</dcterms:modified>
</cp:coreProperties>
</file>