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B" w:rsidRDefault="007E342B" w:rsidP="007E342B">
      <w:pPr>
        <w:pStyle w:val="1"/>
        <w:numPr>
          <w:ilvl w:val="0"/>
          <w:numId w:val="0"/>
        </w:numPr>
        <w:rPr>
          <w:b/>
          <w:sz w:val="26"/>
          <w:szCs w:val="26"/>
        </w:rPr>
      </w:pPr>
      <w:r w:rsidRPr="007E342B">
        <w:rPr>
          <w:b/>
          <w:sz w:val="26"/>
          <w:szCs w:val="26"/>
        </w:rPr>
        <w:t>ОТЧЕТ по результатам контрольного мероприятия</w:t>
      </w:r>
    </w:p>
    <w:p w:rsidR="007E342B" w:rsidRPr="007E342B" w:rsidRDefault="007E342B" w:rsidP="007E342B">
      <w:pPr>
        <w:pStyle w:val="1"/>
        <w:numPr>
          <w:ilvl w:val="0"/>
          <w:numId w:val="0"/>
        </w:numPr>
        <w:rPr>
          <w:b/>
          <w:bCs/>
          <w:sz w:val="26"/>
          <w:szCs w:val="26"/>
        </w:rPr>
      </w:pPr>
      <w:r w:rsidRPr="007E342B">
        <w:rPr>
          <w:b/>
          <w:sz w:val="26"/>
          <w:szCs w:val="26"/>
        </w:rPr>
        <w:t xml:space="preserve"> «</w:t>
      </w:r>
      <w:r w:rsidRPr="007E342B">
        <w:rPr>
          <w:b/>
          <w:bCs/>
          <w:sz w:val="26"/>
          <w:szCs w:val="26"/>
        </w:rPr>
        <w:t>В</w:t>
      </w:r>
      <w:r w:rsidRPr="007E342B">
        <w:rPr>
          <w:b/>
          <w:bCs/>
          <w:sz w:val="26"/>
          <w:szCs w:val="26"/>
        </w:rPr>
        <w:t>нешн</w:t>
      </w:r>
      <w:r w:rsidRPr="007E342B">
        <w:rPr>
          <w:b/>
          <w:bCs/>
          <w:sz w:val="26"/>
          <w:szCs w:val="26"/>
        </w:rPr>
        <w:t>яя</w:t>
      </w:r>
      <w:r w:rsidRPr="007E342B">
        <w:rPr>
          <w:b/>
          <w:bCs/>
          <w:sz w:val="26"/>
          <w:szCs w:val="26"/>
        </w:rPr>
        <w:t xml:space="preserve"> проверк</w:t>
      </w:r>
      <w:r w:rsidRPr="007E342B">
        <w:rPr>
          <w:b/>
          <w:bCs/>
          <w:sz w:val="26"/>
          <w:szCs w:val="26"/>
        </w:rPr>
        <w:t>а</w:t>
      </w:r>
      <w:r w:rsidRPr="007E342B">
        <w:rPr>
          <w:b/>
          <w:bCs/>
          <w:sz w:val="26"/>
          <w:szCs w:val="26"/>
        </w:rPr>
        <w:t xml:space="preserve">  бюджетной отчетности за  2024 год главного распорядителя бюджетных средств администрации муниципального образования Суворовский район</w:t>
      </w:r>
    </w:p>
    <w:p w:rsidR="007E342B" w:rsidRPr="007E342B" w:rsidRDefault="007E342B" w:rsidP="007E342B">
      <w:pPr>
        <w:pStyle w:val="1"/>
        <w:numPr>
          <w:ilvl w:val="0"/>
          <w:numId w:val="0"/>
        </w:numPr>
        <w:rPr>
          <w:b/>
          <w:bCs/>
          <w:sz w:val="26"/>
          <w:szCs w:val="26"/>
        </w:rPr>
      </w:pPr>
      <w:r w:rsidRPr="007E342B">
        <w:rPr>
          <w:b/>
          <w:bCs/>
          <w:sz w:val="26"/>
          <w:szCs w:val="26"/>
        </w:rPr>
        <w:t xml:space="preserve"> (бюджет муниципального образования город Суворов)</w:t>
      </w:r>
      <w:r w:rsidRPr="007E342B">
        <w:rPr>
          <w:b/>
          <w:bCs/>
          <w:sz w:val="26"/>
          <w:szCs w:val="26"/>
        </w:rPr>
        <w:t>»</w:t>
      </w:r>
      <w:r w:rsidRPr="007E342B">
        <w:rPr>
          <w:b/>
          <w:bCs/>
          <w:sz w:val="26"/>
          <w:szCs w:val="26"/>
        </w:rPr>
        <w:t xml:space="preserve"> </w:t>
      </w:r>
    </w:p>
    <w:p w:rsidR="007A661D" w:rsidRDefault="007A661D"/>
    <w:p w:rsidR="007E342B" w:rsidRPr="007E342B" w:rsidRDefault="007E342B" w:rsidP="007E342B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E342B">
        <w:rPr>
          <w:b/>
          <w:sz w:val="26"/>
          <w:szCs w:val="26"/>
        </w:rPr>
        <w:t>Основание для проверки:</w:t>
      </w:r>
      <w:r w:rsidRPr="007E342B">
        <w:rPr>
          <w:sz w:val="26"/>
          <w:szCs w:val="26"/>
        </w:rPr>
        <w:t xml:space="preserve"> статьи 264.1, 264.4 Бюджетного кодекса Российской Федерации, план работы Ревизионной комиссии на 2025 год. Проверка проведена председателем Ревизионной комиссии Халтуриной О.В.</w:t>
      </w:r>
    </w:p>
    <w:p w:rsidR="007E342B" w:rsidRPr="007E342B" w:rsidRDefault="007E342B" w:rsidP="007E342B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E342B">
        <w:rPr>
          <w:b/>
          <w:bCs/>
          <w:color w:val="000000"/>
          <w:spacing w:val="1"/>
          <w:sz w:val="26"/>
          <w:szCs w:val="26"/>
        </w:rPr>
        <w:t xml:space="preserve">   Цель проверки: </w:t>
      </w:r>
      <w:r w:rsidRPr="007E342B">
        <w:rPr>
          <w:sz w:val="26"/>
          <w:szCs w:val="26"/>
        </w:rPr>
        <w:t>анализ и оценка содержащейся в годовой бюджетной отчетности информации о бюджетной деятельности</w:t>
      </w:r>
      <w:r w:rsidRPr="007E342B">
        <w:rPr>
          <w:color w:val="000000"/>
          <w:sz w:val="26"/>
          <w:szCs w:val="26"/>
        </w:rPr>
        <w:t>,</w:t>
      </w:r>
      <w:r w:rsidRPr="007E342B">
        <w:rPr>
          <w:sz w:val="26"/>
          <w:szCs w:val="26"/>
        </w:rPr>
        <w:t xml:space="preserve"> проверка соблюдения единого порядка составления и представления бюджетной отчетности</w:t>
      </w:r>
      <w:r w:rsidRPr="007E342B">
        <w:rPr>
          <w:color w:val="000000"/>
          <w:sz w:val="26"/>
          <w:szCs w:val="26"/>
        </w:rPr>
        <w:t xml:space="preserve">, подготовка заключения  о внешней проверке </w:t>
      </w:r>
      <w:r w:rsidRPr="007E342B">
        <w:rPr>
          <w:sz w:val="26"/>
          <w:szCs w:val="26"/>
        </w:rPr>
        <w:t xml:space="preserve">годовой </w:t>
      </w:r>
      <w:r w:rsidRPr="007E342B">
        <w:rPr>
          <w:bCs/>
          <w:color w:val="000000"/>
          <w:spacing w:val="1"/>
          <w:sz w:val="26"/>
          <w:szCs w:val="26"/>
        </w:rPr>
        <w:t>бюджетной отчетности главного распорядителя –</w:t>
      </w:r>
      <w:r w:rsidRPr="007E342B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7E342B">
        <w:rPr>
          <w:bCs/>
          <w:color w:val="000000"/>
          <w:spacing w:val="1"/>
          <w:sz w:val="26"/>
          <w:szCs w:val="26"/>
        </w:rPr>
        <w:t xml:space="preserve">администрации </w:t>
      </w:r>
      <w:r w:rsidRPr="007E342B">
        <w:rPr>
          <w:sz w:val="26"/>
          <w:szCs w:val="26"/>
        </w:rPr>
        <w:t xml:space="preserve">муниципального образования Суворовский район за 2024 год. </w:t>
      </w:r>
      <w:r w:rsidRPr="007E342B">
        <w:rPr>
          <w:color w:val="000000"/>
          <w:sz w:val="26"/>
          <w:szCs w:val="26"/>
        </w:rPr>
        <w:t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 Оценить достоверность показателей бюджетной отчетности за 2024 год.</w:t>
      </w:r>
    </w:p>
    <w:p w:rsidR="007E342B" w:rsidRPr="007E342B" w:rsidRDefault="007E342B" w:rsidP="007E342B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7E342B">
        <w:rPr>
          <w:b/>
          <w:bCs/>
          <w:color w:val="000000"/>
          <w:spacing w:val="1"/>
          <w:sz w:val="26"/>
          <w:szCs w:val="26"/>
        </w:rPr>
        <w:t xml:space="preserve"> Объект проверки:</w:t>
      </w:r>
      <w:r w:rsidRPr="007E342B">
        <w:rPr>
          <w:sz w:val="26"/>
          <w:szCs w:val="26"/>
        </w:rPr>
        <w:t xml:space="preserve"> внешняя проверка бюджетной </w:t>
      </w:r>
      <w:proofErr w:type="gramStart"/>
      <w:r w:rsidRPr="007E342B">
        <w:rPr>
          <w:sz w:val="26"/>
          <w:szCs w:val="26"/>
        </w:rPr>
        <w:t>отчетности главного распорядителя бюджетных средств администрации муниципального образования</w:t>
      </w:r>
      <w:proofErr w:type="gramEnd"/>
      <w:r w:rsidRPr="007E342B">
        <w:rPr>
          <w:sz w:val="26"/>
          <w:szCs w:val="26"/>
        </w:rPr>
        <w:t xml:space="preserve"> Суворовский район (бюджет муниципального образования город Суворов) за 2024 год.</w:t>
      </w:r>
    </w:p>
    <w:p w:rsidR="007E342B" w:rsidRPr="007E342B" w:rsidRDefault="007E342B" w:rsidP="007E34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42B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Предмет проверки: </w:t>
      </w:r>
      <w:r w:rsidRPr="007E342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годовая бюджетная отчетность и деятельность </w:t>
      </w:r>
      <w:r w:rsidRPr="007E342B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главного распорядителя</w:t>
      </w:r>
      <w:r w:rsidRPr="007E342B">
        <w:rPr>
          <w:rFonts w:ascii="Times New Roman" w:hAnsi="Times New Roman" w:cs="Times New Roman"/>
          <w:sz w:val="26"/>
          <w:szCs w:val="26"/>
        </w:rPr>
        <w:t xml:space="preserve"> - администрации муниципального образования Суворовский район (бюджет муниципального образования город Суворов) за 2024 год. </w:t>
      </w:r>
    </w:p>
    <w:p w:rsidR="007E342B" w:rsidRPr="007E342B" w:rsidRDefault="007E342B" w:rsidP="007E342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7E342B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Сроки проведения контрольного мероприятия: </w:t>
      </w:r>
      <w:r w:rsidRPr="007E342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 21 марта по 25 марта 2025 </w:t>
      </w:r>
      <w:r w:rsidRPr="007E342B">
        <w:rPr>
          <w:rFonts w:ascii="Times New Roman" w:hAnsi="Times New Roman" w:cs="Times New Roman"/>
          <w:color w:val="000000"/>
          <w:spacing w:val="-5"/>
          <w:sz w:val="26"/>
          <w:szCs w:val="26"/>
        </w:rPr>
        <w:t>года</w:t>
      </w:r>
    </w:p>
    <w:p w:rsidR="007E342B" w:rsidRPr="007E342B" w:rsidRDefault="007E342B" w:rsidP="007E34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342B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соответствии с пунктом 9 инструкции № 191н бюджетная отчетность составле</w:t>
      </w:r>
      <w:r w:rsidRPr="007E342B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  <w:t>на нарастающим итогом с начала года в рублях с точностью до второго деся</w:t>
      </w:r>
      <w:r w:rsidRPr="007E342B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7E342B">
        <w:rPr>
          <w:rFonts w:ascii="Times New Roman" w:hAnsi="Times New Roman" w:cs="Times New Roman"/>
          <w:color w:val="000000"/>
          <w:sz w:val="26"/>
          <w:szCs w:val="26"/>
        </w:rPr>
        <w:t>тичного знака после запятой, в Ревизионную комиссию поступила с отметкой начальника учета и отчетности Финансово-экономического управления администрации муниципального образования Суворовский район о принятии отчетности.</w:t>
      </w:r>
    </w:p>
    <w:p w:rsidR="007E342B" w:rsidRPr="007E342B" w:rsidRDefault="007E342B" w:rsidP="007E34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7E342B">
        <w:rPr>
          <w:rFonts w:ascii="Times New Roman" w:hAnsi="Times New Roman" w:cs="Times New Roman"/>
          <w:sz w:val="26"/>
          <w:szCs w:val="26"/>
        </w:rPr>
        <w:t xml:space="preserve">В основном все формы бюджетной отчетности взаимосвязаны. Данные бюджетной отчетности за отчетный период отражены не в полном объеме. </w:t>
      </w:r>
      <w:proofErr w:type="gramStart"/>
      <w:r w:rsidRPr="007E342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соответствии с пунктом 150 Инструкции № 191н в разделе 3 формы 0503123 отчета отражены суммы поступления и выбытия денежных средств во временном распоряжении </w:t>
      </w:r>
      <w:r w:rsidRPr="007E342B">
        <w:rPr>
          <w:rFonts w:ascii="Times New Roman" w:hAnsi="Times New Roman" w:cs="Times New Roman"/>
          <w:spacing w:val="1"/>
          <w:sz w:val="26"/>
          <w:szCs w:val="26"/>
        </w:rPr>
        <w:t>на сумму  87 728,68 рублей, что не соответствует сведениям об остатках денежных средств на счетах получателя ф.0503178 «Сведения об остатках денежных средств на счетах получателя бюджетных средств» и ф.0503120 «Баланс исполнения бюджета», согласно данным формам</w:t>
      </w:r>
      <w:proofErr w:type="gramEnd"/>
      <w:r w:rsidRPr="007E342B">
        <w:rPr>
          <w:rFonts w:ascii="Times New Roman" w:hAnsi="Times New Roman" w:cs="Times New Roman"/>
          <w:spacing w:val="1"/>
          <w:sz w:val="26"/>
          <w:szCs w:val="26"/>
        </w:rPr>
        <w:t xml:space="preserve"> остаток средств во временном распоряжении на конец отчетного периода составил 167 692,36 рублей. </w:t>
      </w:r>
    </w:p>
    <w:p w:rsidR="007E342B" w:rsidRPr="007E342B" w:rsidRDefault="007E342B" w:rsidP="007E3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7E342B" w:rsidRPr="007E342B" w:rsidRDefault="007E342B" w:rsidP="007E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42B">
        <w:rPr>
          <w:rFonts w:ascii="Times New Roman" w:hAnsi="Times New Roman" w:cs="Times New Roman"/>
          <w:sz w:val="26"/>
          <w:szCs w:val="26"/>
        </w:rPr>
        <w:t>В результате внешней проверки бюджетной отчетности администрации муниципального образования Суворовский район (бюджет города Суворова) проверена внутренняя согласованность форм бюджетной отчетности, отчетность главного распо</w:t>
      </w:r>
      <w:bookmarkStart w:id="0" w:name="_GoBack"/>
      <w:bookmarkEnd w:id="0"/>
      <w:r w:rsidRPr="007E342B">
        <w:rPr>
          <w:rFonts w:ascii="Times New Roman" w:hAnsi="Times New Roman" w:cs="Times New Roman"/>
          <w:sz w:val="26"/>
          <w:szCs w:val="26"/>
        </w:rPr>
        <w:t>рядителя бюджетных средств за 2024г.  признана  достоверной.</w:t>
      </w:r>
    </w:p>
    <w:p w:rsidR="007E342B" w:rsidRDefault="007E342B" w:rsidP="007E342B">
      <w:pPr>
        <w:jc w:val="center"/>
      </w:pPr>
      <w:r>
        <w:t>_________________</w:t>
      </w:r>
    </w:p>
    <w:sectPr w:rsidR="007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1D"/>
    <w:rsid w:val="007A661D"/>
    <w:rsid w:val="007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342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E342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E342B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E342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E342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7E342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E342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E342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E342B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E342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E342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E34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E34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E342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rsid w:val="007E34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342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E342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E342B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E342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7E342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7E342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E342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E342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E342B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E342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E342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E34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E34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E342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E342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rsid w:val="007E34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2025-05-15T08:21:00Z</dcterms:created>
  <dcterms:modified xsi:type="dcterms:W3CDTF">2025-05-15T08:24:00Z</dcterms:modified>
</cp:coreProperties>
</file>