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67370" w14:textId="77777777" w:rsidR="00E66E38" w:rsidRPr="0012376D" w:rsidRDefault="00E66E38" w:rsidP="00E66E38">
      <w:pPr>
        <w:suppressAutoHyphens/>
        <w:spacing w:after="0" w:line="240" w:lineRule="auto"/>
        <w:jc w:val="center"/>
        <w:rPr>
          <w:rFonts w:ascii="Times New Roman" w:eastAsia="Times New Roman" w:hAnsi="Times New Roman"/>
          <w:sz w:val="28"/>
          <w:szCs w:val="28"/>
          <w:lang w:eastAsia="zh-CN"/>
        </w:rPr>
      </w:pPr>
      <w:r w:rsidRPr="0012376D">
        <w:rPr>
          <w:rFonts w:ascii="Times New Roman" w:eastAsia="Times New Roman" w:hAnsi="Times New Roman"/>
          <w:noProof/>
          <w:snapToGrid w:val="0"/>
          <w:color w:val="000000"/>
          <w:w w:val="0"/>
          <w:sz w:val="28"/>
          <w:szCs w:val="28"/>
          <w:u w:color="000000"/>
          <w:bdr w:val="none" w:sz="0" w:space="0" w:color="000000"/>
          <w:shd w:val="clear" w:color="000000" w:fill="000000"/>
          <w:lang w:eastAsia="ru-RU"/>
        </w:rPr>
        <w:drawing>
          <wp:inline distT="0" distB="0" distL="0" distR="0" wp14:anchorId="7A861CFD" wp14:editId="06131179">
            <wp:extent cx="622800" cy="742610"/>
            <wp:effectExtent l="0" t="0" r="6350" b="635"/>
            <wp:docPr id="1" name="Рисунок 1" descr="S:\общие\PISMA\2022\тестирование АМО\Шаблоны бланков\Герб\Сувор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Суворовский р-н.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800" cy="742610"/>
                    </a:xfrm>
                    <a:prstGeom prst="rect">
                      <a:avLst/>
                    </a:prstGeom>
                    <a:noFill/>
                    <a:ln>
                      <a:noFill/>
                    </a:ln>
                  </pic:spPr>
                </pic:pic>
              </a:graphicData>
            </a:graphic>
          </wp:inline>
        </w:drawing>
      </w:r>
    </w:p>
    <w:p w14:paraId="00674963" w14:textId="77777777" w:rsidR="00E66E38" w:rsidRPr="0012376D" w:rsidRDefault="00E66E38" w:rsidP="00E66E38">
      <w:pPr>
        <w:suppressAutoHyphens/>
        <w:spacing w:after="0" w:line="240" w:lineRule="auto"/>
        <w:jc w:val="center"/>
        <w:rPr>
          <w:rFonts w:ascii="PT Astra Serif" w:eastAsia="Times New Roman" w:hAnsi="PT Astra Serif"/>
          <w:b/>
          <w:sz w:val="28"/>
          <w:szCs w:val="28"/>
          <w:lang w:eastAsia="zh-CN"/>
        </w:rPr>
      </w:pPr>
      <w:r w:rsidRPr="0012376D">
        <w:rPr>
          <w:rFonts w:ascii="PT Astra Serif" w:eastAsia="Times New Roman" w:hAnsi="PT Astra Serif"/>
          <w:b/>
          <w:sz w:val="28"/>
          <w:szCs w:val="28"/>
          <w:lang w:eastAsia="zh-CN"/>
        </w:rPr>
        <w:t xml:space="preserve">АДМИНИСТРАЦИЯ </w:t>
      </w:r>
    </w:p>
    <w:p w14:paraId="15770933" w14:textId="77777777" w:rsidR="00E66E38" w:rsidRPr="0012376D" w:rsidRDefault="00E66E38" w:rsidP="00E66E38">
      <w:pPr>
        <w:suppressAutoHyphens/>
        <w:spacing w:after="0" w:line="240" w:lineRule="auto"/>
        <w:jc w:val="center"/>
        <w:rPr>
          <w:rFonts w:ascii="PT Astra Serif" w:eastAsia="Times New Roman" w:hAnsi="PT Astra Serif"/>
          <w:b/>
          <w:sz w:val="28"/>
          <w:szCs w:val="28"/>
          <w:lang w:eastAsia="zh-CN"/>
        </w:rPr>
      </w:pPr>
      <w:r w:rsidRPr="0012376D">
        <w:rPr>
          <w:rFonts w:ascii="PT Astra Serif" w:eastAsia="Times New Roman" w:hAnsi="PT Astra Serif"/>
          <w:b/>
          <w:sz w:val="28"/>
          <w:szCs w:val="28"/>
          <w:lang w:eastAsia="zh-CN"/>
        </w:rPr>
        <w:t xml:space="preserve">МУНИЦИПАЛЬНОГО ОБРАЗОВАНИЯ </w:t>
      </w:r>
    </w:p>
    <w:p w14:paraId="12A89FC8" w14:textId="77777777" w:rsidR="00E66E38" w:rsidRPr="0012376D" w:rsidRDefault="00E66E38" w:rsidP="00E66E38">
      <w:pPr>
        <w:suppressAutoHyphens/>
        <w:spacing w:after="0" w:line="240" w:lineRule="auto"/>
        <w:jc w:val="center"/>
        <w:rPr>
          <w:rFonts w:ascii="PT Astra Serif" w:eastAsia="Times New Roman" w:hAnsi="PT Astra Serif"/>
          <w:b/>
          <w:sz w:val="28"/>
          <w:szCs w:val="28"/>
          <w:lang w:eastAsia="zh-CN"/>
        </w:rPr>
      </w:pPr>
      <w:r w:rsidRPr="0012376D">
        <w:rPr>
          <w:rFonts w:ascii="PT Astra Serif" w:eastAsia="Times New Roman" w:hAnsi="PT Astra Serif"/>
          <w:b/>
          <w:sz w:val="28"/>
          <w:szCs w:val="28"/>
          <w:lang w:eastAsia="zh-CN"/>
        </w:rPr>
        <w:t xml:space="preserve">СУВОРОВСКИЙ РАЙОН </w:t>
      </w:r>
    </w:p>
    <w:p w14:paraId="6A066A9E" w14:textId="77777777" w:rsidR="00E66E38" w:rsidRPr="0012376D" w:rsidRDefault="00E66E38" w:rsidP="00E66E38">
      <w:pPr>
        <w:suppressAutoHyphens/>
        <w:spacing w:before="200" w:after="0" w:line="200" w:lineRule="exact"/>
        <w:jc w:val="center"/>
        <w:rPr>
          <w:rFonts w:ascii="PT Astra Serif" w:eastAsia="Times New Roman" w:hAnsi="PT Astra Serif"/>
          <w:b/>
          <w:sz w:val="28"/>
          <w:szCs w:val="28"/>
          <w:lang w:eastAsia="zh-CN"/>
        </w:rPr>
      </w:pPr>
    </w:p>
    <w:p w14:paraId="13350CD1" w14:textId="77777777" w:rsidR="00E66E38" w:rsidRPr="0012376D" w:rsidRDefault="00A15C58" w:rsidP="00E66E38">
      <w:pPr>
        <w:suppressAutoHyphens/>
        <w:spacing w:before="600" w:after="0" w:line="200" w:lineRule="exact"/>
        <w:jc w:val="center"/>
        <w:rPr>
          <w:rFonts w:ascii="PT Astra Serif" w:eastAsia="Times New Roman" w:hAnsi="PT Astra Serif"/>
          <w:b/>
          <w:sz w:val="28"/>
          <w:szCs w:val="28"/>
          <w:lang w:eastAsia="zh-CN"/>
        </w:rPr>
      </w:pPr>
      <w:r>
        <w:rPr>
          <w:rFonts w:ascii="PT Astra Serif" w:eastAsia="Times New Roman" w:hAnsi="PT Astra Serif"/>
          <w:b/>
          <w:sz w:val="28"/>
          <w:szCs w:val="28"/>
          <w:lang w:eastAsia="zh-CN"/>
        </w:rPr>
        <w:t>ПОСТАНОВЛЕНИЕ</w:t>
      </w:r>
    </w:p>
    <w:tbl>
      <w:tblPr>
        <w:tblW w:w="0" w:type="auto"/>
        <w:tblInd w:w="675" w:type="dxa"/>
        <w:tblLook w:val="04A0" w:firstRow="1" w:lastRow="0" w:firstColumn="1" w:lastColumn="0" w:noHBand="0" w:noVBand="1"/>
      </w:tblPr>
      <w:tblGrid>
        <w:gridCol w:w="5846"/>
        <w:gridCol w:w="2409"/>
      </w:tblGrid>
      <w:tr w:rsidR="00E66E38" w:rsidRPr="0012376D" w14:paraId="37C2A219" w14:textId="77777777" w:rsidTr="00AC48CA">
        <w:trPr>
          <w:trHeight w:val="146"/>
        </w:trPr>
        <w:tc>
          <w:tcPr>
            <w:tcW w:w="5846" w:type="dxa"/>
            <w:shd w:val="clear" w:color="auto" w:fill="auto"/>
          </w:tcPr>
          <w:p w14:paraId="75397CAC" w14:textId="557F5DE8" w:rsidR="00E66E38" w:rsidRPr="0012376D" w:rsidRDefault="00E66E38" w:rsidP="00E66E38">
            <w:pPr>
              <w:spacing w:after="0" w:line="240" w:lineRule="auto"/>
              <w:rPr>
                <w:rFonts w:ascii="PT Astra Serif" w:hAnsi="PT Astra Serif"/>
                <w:sz w:val="28"/>
                <w:szCs w:val="28"/>
              </w:rPr>
            </w:pPr>
            <w:r w:rsidRPr="0012376D">
              <w:rPr>
                <w:rFonts w:ascii="PT Astra Serif" w:hAnsi="PT Astra Serif"/>
                <w:sz w:val="28"/>
                <w:szCs w:val="28"/>
              </w:rPr>
              <w:t xml:space="preserve">от </w:t>
            </w:r>
            <w:r w:rsidR="00B47475">
              <w:rPr>
                <w:rFonts w:ascii="PT Astra Serif" w:hAnsi="PT Astra Serif"/>
                <w:sz w:val="28"/>
                <w:szCs w:val="28"/>
              </w:rPr>
              <w:t>29.12.2023</w:t>
            </w:r>
          </w:p>
        </w:tc>
        <w:tc>
          <w:tcPr>
            <w:tcW w:w="2409" w:type="dxa"/>
            <w:shd w:val="clear" w:color="auto" w:fill="auto"/>
          </w:tcPr>
          <w:p w14:paraId="3970CF04" w14:textId="1DE8C766" w:rsidR="00E66E38" w:rsidRPr="0012376D" w:rsidRDefault="00E66E38" w:rsidP="00E66E38">
            <w:pPr>
              <w:spacing w:after="0" w:line="240" w:lineRule="auto"/>
              <w:rPr>
                <w:rFonts w:ascii="PT Astra Serif" w:hAnsi="PT Astra Serif"/>
                <w:sz w:val="28"/>
                <w:szCs w:val="28"/>
              </w:rPr>
            </w:pPr>
            <w:r w:rsidRPr="0012376D">
              <w:rPr>
                <w:rFonts w:ascii="PT Astra Serif" w:hAnsi="PT Astra Serif"/>
                <w:sz w:val="28"/>
                <w:szCs w:val="28"/>
              </w:rPr>
              <w:t xml:space="preserve">№ </w:t>
            </w:r>
            <w:r w:rsidR="00B47475">
              <w:rPr>
                <w:rFonts w:ascii="PT Astra Serif" w:hAnsi="PT Astra Serif"/>
                <w:sz w:val="28"/>
                <w:szCs w:val="28"/>
              </w:rPr>
              <w:t>1312</w:t>
            </w:r>
          </w:p>
        </w:tc>
      </w:tr>
    </w:tbl>
    <w:p w14:paraId="40D16429" w14:textId="77777777" w:rsidR="00E66E38" w:rsidRPr="0012376D" w:rsidRDefault="00E66E38" w:rsidP="00E66E38">
      <w:pPr>
        <w:suppressAutoHyphens/>
        <w:spacing w:after="0" w:line="240" w:lineRule="auto"/>
        <w:rPr>
          <w:rFonts w:ascii="PT Astra Serif" w:eastAsia="Times New Roman" w:hAnsi="PT Astra Serif" w:cs="PT Astra Serif"/>
          <w:sz w:val="28"/>
          <w:szCs w:val="28"/>
          <w:lang w:eastAsia="zh-CN"/>
        </w:rPr>
      </w:pPr>
    </w:p>
    <w:p w14:paraId="3BFC52E2" w14:textId="77777777" w:rsidR="008E0E74" w:rsidRPr="0012376D" w:rsidRDefault="008E0E74">
      <w:pPr>
        <w:pStyle w:val="ConsPlusTitle"/>
        <w:jc w:val="both"/>
        <w:rPr>
          <w:sz w:val="28"/>
          <w:szCs w:val="28"/>
        </w:rPr>
      </w:pPr>
    </w:p>
    <w:p w14:paraId="5A0487B5" w14:textId="77777777" w:rsidR="003F1EE0" w:rsidRPr="0012376D" w:rsidRDefault="003F1EE0" w:rsidP="003F1EE0">
      <w:pPr>
        <w:pStyle w:val="ConsPlusTitle"/>
        <w:jc w:val="center"/>
        <w:rPr>
          <w:rFonts w:ascii="PT Astra Serif" w:eastAsia="Times New Roman" w:hAnsi="PT Astra Serif" w:cs="Times New Roman"/>
          <w:sz w:val="28"/>
          <w:szCs w:val="28"/>
        </w:rPr>
      </w:pPr>
      <w:r w:rsidRPr="0012376D">
        <w:rPr>
          <w:rFonts w:ascii="PT Astra Serif" w:eastAsia="Times New Roman" w:hAnsi="PT Astra Serif" w:cs="Times New Roman"/>
          <w:sz w:val="28"/>
          <w:szCs w:val="28"/>
        </w:rPr>
        <w:t xml:space="preserve">Об утверждении инвестиционной декларации муниципального образования Суворовский район </w:t>
      </w:r>
    </w:p>
    <w:p w14:paraId="7AD72243" w14:textId="77777777" w:rsidR="003F1EE0" w:rsidRPr="0012376D" w:rsidRDefault="003F1EE0" w:rsidP="003F1EE0">
      <w:pPr>
        <w:pStyle w:val="ConsPlusNormal"/>
        <w:jc w:val="both"/>
        <w:rPr>
          <w:sz w:val="28"/>
          <w:szCs w:val="28"/>
        </w:rPr>
      </w:pPr>
    </w:p>
    <w:p w14:paraId="2A4A59AE" w14:textId="77777777" w:rsidR="003F1EE0" w:rsidRPr="0012376D" w:rsidRDefault="003F1EE0" w:rsidP="003F1EE0">
      <w:pPr>
        <w:pStyle w:val="ConsPlusNormal"/>
        <w:ind w:firstLine="540"/>
        <w:jc w:val="both"/>
        <w:rPr>
          <w:rFonts w:ascii="PT Astra Serif" w:eastAsia="Times New Roman" w:hAnsi="PT Astra Serif" w:cs="Times New Roman"/>
          <w:sz w:val="28"/>
          <w:szCs w:val="28"/>
        </w:rPr>
      </w:pPr>
      <w:r w:rsidRPr="0012376D">
        <w:rPr>
          <w:rFonts w:ascii="PT Astra Serif" w:eastAsia="Times New Roman" w:hAnsi="PT Astra Serif" w:cs="Times New Roman"/>
          <w:sz w:val="28"/>
          <w:szCs w:val="28"/>
        </w:rPr>
        <w:t xml:space="preserve">В целях создания условий для опережающего инвестиционного развития муниципального образования Суворовский район, содействия достижению национальных целей развития Российской Федерации, утвержденных </w:t>
      </w:r>
      <w:hyperlink r:id="rId7">
        <w:r w:rsidRPr="0012376D">
          <w:rPr>
            <w:rFonts w:ascii="PT Astra Serif" w:eastAsia="Times New Roman" w:hAnsi="PT Astra Serif" w:cs="Times New Roman"/>
            <w:sz w:val="28"/>
            <w:szCs w:val="28"/>
          </w:rPr>
          <w:t>Указом</w:t>
        </w:r>
      </w:hyperlink>
      <w:r w:rsidRPr="0012376D">
        <w:rPr>
          <w:rFonts w:ascii="PT Astra Serif" w:eastAsia="Times New Roman" w:hAnsi="PT Astra Serif" w:cs="Times New Roman"/>
          <w:sz w:val="28"/>
          <w:szCs w:val="28"/>
        </w:rPr>
        <w:t xml:space="preserve"> Президента Российской Федерации от 21.07.2020 № 474 «О национальных целях развития Российской Федерации на период до 2030 года», в соответствии с Федеральным законом от 06.10.2003 № 131-ФЗ «Об общих принципах организации местного самоуправления в Российской Федерации», на основании </w:t>
      </w:r>
      <w:hyperlink r:id="rId8">
        <w:r w:rsidRPr="0012376D">
          <w:rPr>
            <w:rFonts w:ascii="PT Astra Serif" w:eastAsia="Times New Roman" w:hAnsi="PT Astra Serif" w:cs="Times New Roman"/>
            <w:sz w:val="28"/>
            <w:szCs w:val="28"/>
          </w:rPr>
          <w:t>статьи 41</w:t>
        </w:r>
      </w:hyperlink>
      <w:r w:rsidRPr="0012376D">
        <w:rPr>
          <w:rFonts w:ascii="PT Astra Serif" w:eastAsia="Times New Roman" w:hAnsi="PT Astra Serif" w:cs="Times New Roman"/>
          <w:sz w:val="28"/>
          <w:szCs w:val="28"/>
        </w:rPr>
        <w:t xml:space="preserve"> Устава муниципального образования Суворовский район администрация муниципального образования Суворовский район</w:t>
      </w:r>
      <w:r w:rsidR="00A15C58">
        <w:rPr>
          <w:rFonts w:ascii="PT Astra Serif" w:eastAsia="Times New Roman" w:hAnsi="PT Astra Serif" w:cs="Times New Roman"/>
          <w:sz w:val="28"/>
          <w:szCs w:val="28"/>
        </w:rPr>
        <w:t xml:space="preserve"> ПОСТАНОВЛЯЕТ</w:t>
      </w:r>
      <w:r w:rsidRPr="0012376D">
        <w:rPr>
          <w:rFonts w:ascii="PT Astra Serif" w:eastAsia="Times New Roman" w:hAnsi="PT Astra Serif" w:cs="Times New Roman"/>
          <w:sz w:val="28"/>
          <w:szCs w:val="28"/>
        </w:rPr>
        <w:t>:</w:t>
      </w:r>
    </w:p>
    <w:p w14:paraId="015F2D13" w14:textId="77777777" w:rsidR="003F1EE0" w:rsidRPr="0012376D" w:rsidRDefault="003F1EE0" w:rsidP="003F1EE0">
      <w:pPr>
        <w:pStyle w:val="ConsPlusNormal"/>
        <w:ind w:firstLine="709"/>
        <w:jc w:val="both"/>
        <w:rPr>
          <w:rFonts w:ascii="PT Astra Serif" w:eastAsia="Times New Roman" w:hAnsi="PT Astra Serif" w:cs="Times New Roman"/>
          <w:sz w:val="28"/>
          <w:szCs w:val="28"/>
        </w:rPr>
      </w:pPr>
      <w:r w:rsidRPr="0012376D">
        <w:rPr>
          <w:rFonts w:ascii="PT Astra Serif" w:eastAsia="Times New Roman" w:hAnsi="PT Astra Serif" w:cs="Times New Roman"/>
          <w:sz w:val="28"/>
          <w:szCs w:val="28"/>
        </w:rPr>
        <w:t xml:space="preserve">1. Утвердить </w:t>
      </w:r>
      <w:hyperlink w:anchor="P35">
        <w:r w:rsidRPr="0012376D">
          <w:rPr>
            <w:rFonts w:ascii="PT Astra Serif" w:eastAsia="Times New Roman" w:hAnsi="PT Astra Serif" w:cs="Times New Roman"/>
            <w:sz w:val="28"/>
            <w:szCs w:val="28"/>
          </w:rPr>
          <w:t>инвестиционную декларацию</w:t>
        </w:r>
      </w:hyperlink>
      <w:r w:rsidRPr="0012376D">
        <w:rPr>
          <w:rFonts w:ascii="PT Astra Serif" w:eastAsia="Times New Roman" w:hAnsi="PT Astra Serif" w:cs="Times New Roman"/>
          <w:sz w:val="28"/>
          <w:szCs w:val="28"/>
        </w:rPr>
        <w:t xml:space="preserve"> муниципального образования Суворовский район (приложение).</w:t>
      </w:r>
    </w:p>
    <w:p w14:paraId="3B50E29B" w14:textId="77777777" w:rsidR="003F1EE0" w:rsidRPr="0012376D" w:rsidRDefault="003F1EE0" w:rsidP="003F1EE0">
      <w:pPr>
        <w:tabs>
          <w:tab w:val="left" w:pos="1134"/>
          <w:tab w:val="left" w:pos="1276"/>
          <w:tab w:val="left" w:pos="1418"/>
        </w:tabs>
        <w:suppressAutoHyphens/>
        <w:spacing w:after="0" w:line="240" w:lineRule="auto"/>
        <w:ind w:firstLine="709"/>
        <w:jc w:val="both"/>
        <w:rPr>
          <w:rFonts w:ascii="PT Astra Serif" w:eastAsia="Times New Roman" w:hAnsi="PT Astra Serif"/>
          <w:color w:val="000000"/>
          <w:sz w:val="28"/>
          <w:szCs w:val="28"/>
          <w:lang w:eastAsia="zh-CN"/>
        </w:rPr>
      </w:pPr>
      <w:r w:rsidRPr="0012376D">
        <w:rPr>
          <w:rFonts w:ascii="PT Astra Serif" w:eastAsia="Times New Roman" w:hAnsi="PT Astra Serif"/>
          <w:sz w:val="28"/>
          <w:szCs w:val="28"/>
          <w:lang w:eastAsia="zh-CN"/>
        </w:rPr>
        <w:t>2. </w:t>
      </w:r>
      <w:r w:rsidRPr="0012376D">
        <w:rPr>
          <w:rFonts w:ascii="PT Astra Serif" w:eastAsia="Times New Roman" w:hAnsi="PT Astra Serif"/>
          <w:color w:val="000000"/>
          <w:sz w:val="28"/>
          <w:szCs w:val="28"/>
          <w:lang w:eastAsia="zh-CN"/>
        </w:rPr>
        <w:t xml:space="preserve">Настоящее </w:t>
      </w:r>
      <w:r w:rsidR="00A15C58">
        <w:rPr>
          <w:rFonts w:ascii="PT Astra Serif" w:eastAsia="Times New Roman" w:hAnsi="PT Astra Serif"/>
          <w:color w:val="000000"/>
          <w:sz w:val="28"/>
          <w:szCs w:val="28"/>
          <w:lang w:eastAsia="zh-CN"/>
        </w:rPr>
        <w:t xml:space="preserve">постановление </w:t>
      </w:r>
      <w:r w:rsidRPr="0012376D">
        <w:rPr>
          <w:rFonts w:ascii="PT Astra Serif" w:eastAsia="Times New Roman" w:hAnsi="PT Astra Serif"/>
          <w:color w:val="000000"/>
          <w:sz w:val="28"/>
          <w:szCs w:val="28"/>
          <w:lang w:eastAsia="zh-CN"/>
        </w:rPr>
        <w:t>опубликовать в средствах массовой информации и разместить на официальном сайте муниципального образования Суворовский район в информационно-телекоммуникационной сети «Интернет».</w:t>
      </w:r>
    </w:p>
    <w:p w14:paraId="291230B3" w14:textId="77777777" w:rsidR="003F1EE0" w:rsidRPr="0012376D" w:rsidRDefault="003F1EE0" w:rsidP="003F1EE0">
      <w:pPr>
        <w:tabs>
          <w:tab w:val="left" w:pos="1134"/>
          <w:tab w:val="left" w:pos="1276"/>
          <w:tab w:val="left" w:pos="1418"/>
        </w:tabs>
        <w:suppressAutoHyphens/>
        <w:spacing w:after="0" w:line="240" w:lineRule="auto"/>
        <w:ind w:firstLine="709"/>
        <w:jc w:val="both"/>
        <w:rPr>
          <w:rFonts w:ascii="PT Astra Serif" w:eastAsia="Times New Roman" w:hAnsi="PT Astra Serif"/>
          <w:sz w:val="28"/>
          <w:szCs w:val="28"/>
          <w:lang w:eastAsia="ru-RU"/>
        </w:rPr>
      </w:pPr>
      <w:r w:rsidRPr="0012376D">
        <w:rPr>
          <w:rFonts w:ascii="PT Astra Serif" w:eastAsia="Times New Roman" w:hAnsi="PT Astra Serif"/>
          <w:color w:val="000000"/>
          <w:sz w:val="28"/>
          <w:szCs w:val="28"/>
          <w:lang w:eastAsia="zh-CN"/>
        </w:rPr>
        <w:t>3. </w:t>
      </w:r>
      <w:r w:rsidR="00A15C58">
        <w:rPr>
          <w:rFonts w:ascii="PT Astra Serif" w:eastAsia="Times New Roman" w:hAnsi="PT Astra Serif"/>
          <w:color w:val="000000"/>
          <w:sz w:val="28"/>
          <w:szCs w:val="28"/>
          <w:lang w:eastAsia="zh-CN"/>
        </w:rPr>
        <w:t xml:space="preserve">Постановление </w:t>
      </w:r>
      <w:r w:rsidRPr="0012376D">
        <w:rPr>
          <w:rFonts w:ascii="PT Astra Serif" w:eastAsia="Times New Roman" w:hAnsi="PT Astra Serif"/>
          <w:color w:val="000000"/>
          <w:sz w:val="28"/>
          <w:szCs w:val="28"/>
          <w:lang w:eastAsia="zh-CN"/>
        </w:rPr>
        <w:t>вступает в силу со дня официального опубликования.</w:t>
      </w:r>
    </w:p>
    <w:p w14:paraId="39E3008B" w14:textId="77777777" w:rsidR="003F1EE0" w:rsidRPr="0012376D" w:rsidRDefault="003F1EE0" w:rsidP="003F1EE0">
      <w:pPr>
        <w:pStyle w:val="ConsPlusNormal"/>
        <w:ind w:firstLine="540"/>
        <w:jc w:val="both"/>
        <w:rPr>
          <w:rFonts w:ascii="Times New Roman" w:hAnsi="Times New Roman" w:cs="Times New Roman"/>
          <w:sz w:val="28"/>
          <w:szCs w:val="28"/>
        </w:rPr>
      </w:pPr>
    </w:p>
    <w:p w14:paraId="5498B334" w14:textId="77777777" w:rsidR="003F1EE0" w:rsidRPr="0012376D" w:rsidRDefault="003F1EE0" w:rsidP="003F1EE0">
      <w:pPr>
        <w:pStyle w:val="ConsPlusNormal"/>
        <w:ind w:firstLine="54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1"/>
      </w:tblGrid>
      <w:tr w:rsidR="003F1EE0" w:rsidRPr="0012376D" w14:paraId="06DF4BC2" w14:textId="77777777" w:rsidTr="00F121D7">
        <w:tc>
          <w:tcPr>
            <w:tcW w:w="4219" w:type="dxa"/>
          </w:tcPr>
          <w:p w14:paraId="011FC283" w14:textId="77777777" w:rsidR="003F1EE0" w:rsidRPr="0012376D" w:rsidRDefault="003F1EE0" w:rsidP="00F121D7">
            <w:pPr>
              <w:pStyle w:val="ConsPlusNormal"/>
              <w:jc w:val="center"/>
              <w:rPr>
                <w:rFonts w:ascii="Times New Roman" w:hAnsi="Times New Roman" w:cs="Times New Roman"/>
                <w:b/>
                <w:sz w:val="28"/>
                <w:szCs w:val="28"/>
              </w:rPr>
            </w:pPr>
            <w:r w:rsidRPr="0012376D">
              <w:rPr>
                <w:rFonts w:ascii="Times New Roman" w:hAnsi="Times New Roman" w:cs="Times New Roman"/>
                <w:b/>
                <w:sz w:val="28"/>
                <w:szCs w:val="28"/>
              </w:rPr>
              <w:t>Глава администрации муниципального образования Суворовский район</w:t>
            </w:r>
          </w:p>
        </w:tc>
        <w:tc>
          <w:tcPr>
            <w:tcW w:w="5352" w:type="dxa"/>
          </w:tcPr>
          <w:p w14:paraId="3A75CF4B" w14:textId="77777777" w:rsidR="003F1EE0" w:rsidRPr="0012376D" w:rsidRDefault="003F1EE0" w:rsidP="00F121D7">
            <w:pPr>
              <w:pStyle w:val="ConsPlusNormal"/>
              <w:jc w:val="right"/>
              <w:rPr>
                <w:rFonts w:ascii="Times New Roman" w:hAnsi="Times New Roman" w:cs="Times New Roman"/>
                <w:b/>
                <w:sz w:val="28"/>
                <w:szCs w:val="28"/>
              </w:rPr>
            </w:pPr>
          </w:p>
          <w:p w14:paraId="549E3076" w14:textId="77777777" w:rsidR="003F1EE0" w:rsidRPr="0012376D" w:rsidRDefault="003F1EE0" w:rsidP="00F121D7">
            <w:pPr>
              <w:pStyle w:val="ConsPlusNormal"/>
              <w:jc w:val="right"/>
              <w:rPr>
                <w:rFonts w:ascii="Times New Roman" w:hAnsi="Times New Roman" w:cs="Times New Roman"/>
                <w:b/>
                <w:sz w:val="28"/>
                <w:szCs w:val="28"/>
              </w:rPr>
            </w:pPr>
          </w:p>
          <w:p w14:paraId="53B5F75B" w14:textId="77777777" w:rsidR="003F1EE0" w:rsidRPr="0012376D" w:rsidRDefault="003F1EE0" w:rsidP="00F121D7">
            <w:pPr>
              <w:pStyle w:val="ConsPlusNormal"/>
              <w:jc w:val="right"/>
              <w:rPr>
                <w:rFonts w:ascii="Times New Roman" w:hAnsi="Times New Roman" w:cs="Times New Roman"/>
                <w:b/>
                <w:sz w:val="28"/>
                <w:szCs w:val="28"/>
              </w:rPr>
            </w:pPr>
            <w:r w:rsidRPr="0012376D">
              <w:rPr>
                <w:rFonts w:ascii="Times New Roman" w:hAnsi="Times New Roman" w:cs="Times New Roman"/>
                <w:b/>
                <w:sz w:val="28"/>
                <w:szCs w:val="28"/>
              </w:rPr>
              <w:t>Г.В. Сорокин</w:t>
            </w:r>
          </w:p>
        </w:tc>
      </w:tr>
    </w:tbl>
    <w:p w14:paraId="3F6A01F5" w14:textId="77777777" w:rsidR="003F1EE0" w:rsidRPr="0012376D" w:rsidRDefault="003F1EE0" w:rsidP="003F1EE0">
      <w:pPr>
        <w:pStyle w:val="ConsPlusNormal"/>
        <w:jc w:val="both"/>
        <w:rPr>
          <w:sz w:val="28"/>
          <w:szCs w:val="28"/>
        </w:rPr>
      </w:pPr>
    </w:p>
    <w:p w14:paraId="60D9DB7C" w14:textId="77777777" w:rsidR="003F1EE0" w:rsidRDefault="003F1EE0" w:rsidP="003F1EE0">
      <w:pPr>
        <w:pStyle w:val="ConsPlusNormal"/>
        <w:jc w:val="both"/>
        <w:rPr>
          <w:sz w:val="28"/>
          <w:szCs w:val="28"/>
        </w:rPr>
      </w:pPr>
    </w:p>
    <w:p w14:paraId="20C608D4" w14:textId="77777777" w:rsidR="00CE5CC7" w:rsidRPr="0012376D" w:rsidRDefault="00CE5CC7" w:rsidP="003F1EE0">
      <w:pPr>
        <w:pStyle w:val="ConsPlusNormal"/>
        <w:jc w:val="both"/>
        <w:rPr>
          <w:sz w:val="28"/>
          <w:szCs w:val="28"/>
        </w:rPr>
      </w:pPr>
    </w:p>
    <w:p w14:paraId="684D6C41" w14:textId="77777777" w:rsidR="003F1EE0" w:rsidRPr="0012376D" w:rsidRDefault="003F1EE0" w:rsidP="003F1EE0">
      <w:pPr>
        <w:pStyle w:val="ConsPlusNormal"/>
        <w:jc w:val="right"/>
        <w:rPr>
          <w:sz w:val="28"/>
          <w:szCs w:val="28"/>
        </w:rPr>
      </w:pPr>
    </w:p>
    <w:p w14:paraId="7D3EDF23" w14:textId="77777777" w:rsidR="003F1EE0" w:rsidRPr="0012376D" w:rsidRDefault="003F1EE0" w:rsidP="003F1EE0">
      <w:pPr>
        <w:pStyle w:val="ConsPlusNormal"/>
        <w:jc w:val="right"/>
        <w:rPr>
          <w:sz w:val="28"/>
          <w:szCs w:val="28"/>
        </w:rPr>
      </w:pPr>
    </w:p>
    <w:p w14:paraId="700346A3" w14:textId="77777777" w:rsidR="00215396" w:rsidRPr="00CE5CC7" w:rsidRDefault="003F1EE0" w:rsidP="003F1EE0">
      <w:pPr>
        <w:pStyle w:val="ConsPlusNormal"/>
        <w:jc w:val="both"/>
        <w:rPr>
          <w:rFonts w:ascii="PT Astra Serif" w:hAnsi="PT Astra Serif" w:cs="Times New Roman"/>
          <w:sz w:val="24"/>
          <w:szCs w:val="24"/>
        </w:rPr>
      </w:pPr>
      <w:r w:rsidRPr="00CE5CC7">
        <w:rPr>
          <w:rFonts w:ascii="PT Astra Serif" w:hAnsi="PT Astra Serif" w:cs="Times New Roman"/>
          <w:sz w:val="24"/>
          <w:szCs w:val="24"/>
        </w:rPr>
        <w:t xml:space="preserve">Исп. Шавырина Людмила Михайловна, </w:t>
      </w:r>
    </w:p>
    <w:p w14:paraId="48B9BE0C" w14:textId="77777777" w:rsidR="00D97E77" w:rsidRPr="00CE5CC7" w:rsidRDefault="003F1EE0" w:rsidP="003F1EE0">
      <w:pPr>
        <w:pStyle w:val="ConsPlusNormal"/>
        <w:jc w:val="both"/>
        <w:rPr>
          <w:rFonts w:ascii="PT Astra Serif" w:hAnsi="PT Astra Serif" w:cs="Times New Roman"/>
          <w:sz w:val="24"/>
          <w:szCs w:val="24"/>
        </w:rPr>
      </w:pPr>
      <w:r w:rsidRPr="00CE5CC7">
        <w:rPr>
          <w:rFonts w:ascii="PT Astra Serif" w:hAnsi="PT Astra Serif" w:cs="Times New Roman"/>
          <w:sz w:val="24"/>
          <w:szCs w:val="24"/>
        </w:rPr>
        <w:t>тел. 8-920-760-99-14</w:t>
      </w: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528"/>
      </w:tblGrid>
      <w:tr w:rsidR="00BB2425" w:rsidRPr="0012376D" w14:paraId="0BCACB5D" w14:textId="77777777" w:rsidTr="00505AA0">
        <w:tc>
          <w:tcPr>
            <w:tcW w:w="4503" w:type="dxa"/>
          </w:tcPr>
          <w:p w14:paraId="18BC9C51" w14:textId="77777777" w:rsidR="00BB2425" w:rsidRPr="0012376D" w:rsidRDefault="00BB2425" w:rsidP="00BB2425">
            <w:pPr>
              <w:pStyle w:val="ConsPlusNormal"/>
              <w:jc w:val="both"/>
              <w:rPr>
                <w:sz w:val="28"/>
                <w:szCs w:val="28"/>
              </w:rPr>
            </w:pPr>
          </w:p>
        </w:tc>
        <w:tc>
          <w:tcPr>
            <w:tcW w:w="5528"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061"/>
            </w:tblGrid>
            <w:tr w:rsidR="0063462B" w:rsidRPr="0012376D" w14:paraId="0F79287C" w14:textId="77777777" w:rsidTr="0063462B">
              <w:tc>
                <w:tcPr>
                  <w:tcW w:w="236" w:type="dxa"/>
                </w:tcPr>
                <w:p w14:paraId="16C58D9E" w14:textId="77777777" w:rsidR="0063462B" w:rsidRPr="0012376D" w:rsidRDefault="0063462B" w:rsidP="00BB2425">
                  <w:pPr>
                    <w:pStyle w:val="ConsPlusNormal"/>
                    <w:jc w:val="center"/>
                    <w:outlineLvl w:val="0"/>
                    <w:rPr>
                      <w:rFonts w:ascii="PT Astra Serif" w:eastAsia="Times New Roman" w:hAnsi="PT Astra Serif" w:cs="Times New Roman"/>
                      <w:sz w:val="28"/>
                      <w:szCs w:val="28"/>
                    </w:rPr>
                  </w:pPr>
                </w:p>
              </w:tc>
              <w:tc>
                <w:tcPr>
                  <w:tcW w:w="5061" w:type="dxa"/>
                </w:tcPr>
                <w:p w14:paraId="33D6B719" w14:textId="77777777" w:rsidR="0063462B" w:rsidRPr="0012376D" w:rsidRDefault="0063462B" w:rsidP="0082239B">
                  <w:pPr>
                    <w:pStyle w:val="ConsPlusNormal"/>
                    <w:jc w:val="center"/>
                    <w:outlineLvl w:val="0"/>
                    <w:rPr>
                      <w:rFonts w:ascii="PT Astra Serif" w:eastAsia="Times New Roman" w:hAnsi="PT Astra Serif" w:cs="Times New Roman"/>
                      <w:sz w:val="28"/>
                      <w:szCs w:val="28"/>
                    </w:rPr>
                  </w:pPr>
                  <w:r w:rsidRPr="0012376D">
                    <w:rPr>
                      <w:rFonts w:ascii="PT Astra Serif" w:eastAsia="Times New Roman" w:hAnsi="PT Astra Serif" w:cs="Times New Roman"/>
                      <w:sz w:val="28"/>
                      <w:szCs w:val="28"/>
                    </w:rPr>
                    <w:t xml:space="preserve">Приложение </w:t>
                  </w:r>
                </w:p>
                <w:p w14:paraId="4F3B059C" w14:textId="77777777" w:rsidR="0082239B" w:rsidRDefault="00A15C58" w:rsidP="0082239B">
                  <w:pPr>
                    <w:pStyle w:val="ConsPlusNormal"/>
                    <w:jc w:val="center"/>
                    <w:rPr>
                      <w:rFonts w:ascii="PT Astra Serif" w:eastAsia="Times New Roman" w:hAnsi="PT Astra Serif" w:cs="Times New Roman"/>
                      <w:sz w:val="28"/>
                      <w:szCs w:val="28"/>
                    </w:rPr>
                  </w:pPr>
                  <w:r>
                    <w:rPr>
                      <w:rFonts w:ascii="PT Astra Serif" w:eastAsia="Times New Roman" w:hAnsi="PT Astra Serif" w:cs="Times New Roman"/>
                      <w:sz w:val="28"/>
                      <w:szCs w:val="28"/>
                    </w:rPr>
                    <w:t>к постановлению</w:t>
                  </w:r>
                  <w:r w:rsidR="0063462B" w:rsidRPr="0012376D">
                    <w:rPr>
                      <w:rFonts w:ascii="PT Astra Serif" w:eastAsia="Times New Roman" w:hAnsi="PT Astra Serif" w:cs="Times New Roman"/>
                      <w:sz w:val="28"/>
                      <w:szCs w:val="28"/>
                    </w:rPr>
                    <w:t xml:space="preserve"> администрации муниципального образования Суворовский район </w:t>
                  </w:r>
                </w:p>
                <w:p w14:paraId="26530F1C" w14:textId="77777777" w:rsidR="0063462B" w:rsidRPr="0012376D" w:rsidRDefault="0063462B" w:rsidP="0063462B">
                  <w:pPr>
                    <w:pStyle w:val="ConsPlusNormal"/>
                    <w:jc w:val="center"/>
                    <w:rPr>
                      <w:rFonts w:ascii="PT Astra Serif" w:eastAsia="Times New Roman" w:hAnsi="PT Astra Serif" w:cs="Times New Roman"/>
                      <w:sz w:val="28"/>
                      <w:szCs w:val="28"/>
                    </w:rPr>
                  </w:pPr>
                  <w:r w:rsidRPr="0012376D">
                    <w:rPr>
                      <w:rFonts w:ascii="PT Astra Serif" w:eastAsia="Times New Roman" w:hAnsi="PT Astra Serif" w:cs="Times New Roman"/>
                      <w:sz w:val="28"/>
                      <w:szCs w:val="28"/>
                    </w:rPr>
                    <w:t>от ______ № ______</w:t>
                  </w:r>
                </w:p>
                <w:p w14:paraId="5B776C0D" w14:textId="77777777" w:rsidR="0063462B" w:rsidRPr="0012376D" w:rsidRDefault="0063462B" w:rsidP="00BB2425">
                  <w:pPr>
                    <w:pStyle w:val="ConsPlusNormal"/>
                    <w:jc w:val="center"/>
                    <w:outlineLvl w:val="0"/>
                    <w:rPr>
                      <w:rFonts w:ascii="PT Astra Serif" w:eastAsia="Times New Roman" w:hAnsi="PT Astra Serif" w:cs="Times New Roman"/>
                      <w:sz w:val="28"/>
                      <w:szCs w:val="28"/>
                    </w:rPr>
                  </w:pPr>
                </w:p>
              </w:tc>
            </w:tr>
          </w:tbl>
          <w:p w14:paraId="3612D6E4" w14:textId="77777777" w:rsidR="00BB2425" w:rsidRPr="0012376D" w:rsidRDefault="00BB2425" w:rsidP="0063462B">
            <w:pPr>
              <w:pStyle w:val="ConsPlusNormal"/>
              <w:jc w:val="center"/>
              <w:rPr>
                <w:rFonts w:ascii="PT Astra Serif" w:eastAsia="Times New Roman" w:hAnsi="PT Astra Serif" w:cs="Times New Roman"/>
                <w:sz w:val="28"/>
                <w:szCs w:val="28"/>
              </w:rPr>
            </w:pPr>
          </w:p>
        </w:tc>
      </w:tr>
    </w:tbl>
    <w:p w14:paraId="7DE85CCA" w14:textId="77777777" w:rsidR="0082239B" w:rsidRDefault="0082239B" w:rsidP="00A849A3">
      <w:pPr>
        <w:pStyle w:val="ConsPlusTitle"/>
        <w:jc w:val="center"/>
        <w:rPr>
          <w:rFonts w:ascii="Times New Roman" w:hAnsi="Times New Roman" w:cs="Times New Roman"/>
          <w:sz w:val="28"/>
          <w:szCs w:val="28"/>
        </w:rPr>
      </w:pPr>
      <w:bookmarkStart w:id="0" w:name="P35"/>
      <w:bookmarkEnd w:id="0"/>
    </w:p>
    <w:p w14:paraId="563C9F74" w14:textId="77777777" w:rsidR="0061721A" w:rsidRPr="0012376D" w:rsidRDefault="00E936DA" w:rsidP="00A849A3">
      <w:pPr>
        <w:pStyle w:val="ConsPlusTitle"/>
        <w:jc w:val="center"/>
        <w:rPr>
          <w:rFonts w:ascii="Times New Roman" w:hAnsi="Times New Roman" w:cs="Times New Roman"/>
          <w:sz w:val="28"/>
          <w:szCs w:val="28"/>
        </w:rPr>
      </w:pPr>
      <w:r w:rsidRPr="0012376D">
        <w:rPr>
          <w:rFonts w:ascii="Times New Roman" w:hAnsi="Times New Roman" w:cs="Times New Roman"/>
          <w:sz w:val="28"/>
          <w:szCs w:val="28"/>
        </w:rPr>
        <w:t>Инвестиционная декларация</w:t>
      </w:r>
    </w:p>
    <w:p w14:paraId="6EBDF889" w14:textId="77777777" w:rsidR="0061721A" w:rsidRPr="0012376D" w:rsidRDefault="00A849A3" w:rsidP="00A849A3">
      <w:pPr>
        <w:pStyle w:val="ConsPlusNormal"/>
        <w:spacing w:after="1"/>
        <w:jc w:val="center"/>
        <w:rPr>
          <w:rFonts w:ascii="Times New Roman" w:hAnsi="Times New Roman" w:cs="Times New Roman"/>
          <w:b/>
          <w:sz w:val="28"/>
          <w:szCs w:val="28"/>
        </w:rPr>
      </w:pPr>
      <w:r w:rsidRPr="0012376D">
        <w:rPr>
          <w:rFonts w:ascii="Times New Roman" w:hAnsi="Times New Roman" w:cs="Times New Roman"/>
          <w:b/>
          <w:sz w:val="28"/>
          <w:szCs w:val="28"/>
        </w:rPr>
        <w:t>муниципального образования Суворовский район</w:t>
      </w:r>
    </w:p>
    <w:p w14:paraId="08F47FFB" w14:textId="77777777" w:rsidR="00E66E38" w:rsidRPr="0012376D" w:rsidRDefault="00E66E38" w:rsidP="00E66E38">
      <w:pPr>
        <w:widowControl w:val="0"/>
        <w:spacing w:after="0" w:line="240" w:lineRule="auto"/>
        <w:ind w:firstLine="708"/>
        <w:jc w:val="center"/>
        <w:rPr>
          <w:rFonts w:ascii="PT Astra Serif" w:eastAsia="Times New Roman" w:hAnsi="PT Astra Serif"/>
          <w:b/>
          <w:sz w:val="28"/>
          <w:szCs w:val="28"/>
          <w:lang w:eastAsia="ru-RU"/>
        </w:rPr>
      </w:pPr>
    </w:p>
    <w:p w14:paraId="26DE7C5A" w14:textId="77777777" w:rsidR="0087538F" w:rsidRPr="0012376D" w:rsidRDefault="0087538F" w:rsidP="00F55AA5">
      <w:pPr>
        <w:pStyle w:val="ConsPlusTitle"/>
        <w:jc w:val="center"/>
        <w:rPr>
          <w:rFonts w:ascii="Times New Roman" w:hAnsi="Times New Roman" w:cs="Times New Roman"/>
          <w:sz w:val="28"/>
          <w:szCs w:val="28"/>
        </w:rPr>
      </w:pPr>
      <w:r w:rsidRPr="0012376D">
        <w:rPr>
          <w:rFonts w:ascii="Times New Roman" w:hAnsi="Times New Roman" w:cs="Times New Roman"/>
          <w:sz w:val="28"/>
          <w:szCs w:val="28"/>
        </w:rPr>
        <w:t>Общее описание целей инвестиционного развития</w:t>
      </w:r>
    </w:p>
    <w:p w14:paraId="40555D11" w14:textId="77777777" w:rsidR="0087538F" w:rsidRPr="0012376D" w:rsidRDefault="00F55AA5" w:rsidP="00F55AA5">
      <w:pPr>
        <w:pStyle w:val="ConsPlusNormal"/>
        <w:jc w:val="center"/>
        <w:rPr>
          <w:rFonts w:ascii="Times New Roman" w:hAnsi="Times New Roman" w:cs="Times New Roman"/>
          <w:b/>
          <w:sz w:val="28"/>
          <w:szCs w:val="28"/>
        </w:rPr>
      </w:pPr>
      <w:r w:rsidRPr="0012376D">
        <w:rPr>
          <w:rFonts w:ascii="Times New Roman" w:hAnsi="Times New Roman" w:cs="Times New Roman"/>
          <w:b/>
          <w:sz w:val="28"/>
          <w:szCs w:val="28"/>
        </w:rPr>
        <w:t>муниципального образования Суворовский район</w:t>
      </w:r>
    </w:p>
    <w:p w14:paraId="25E01CE2" w14:textId="77777777" w:rsidR="00F55AA5" w:rsidRPr="0012376D" w:rsidRDefault="00F55AA5" w:rsidP="00F55AA5">
      <w:pPr>
        <w:pStyle w:val="ConsPlusNormal"/>
        <w:jc w:val="center"/>
        <w:rPr>
          <w:rFonts w:ascii="Times New Roman" w:hAnsi="Times New Roman" w:cs="Times New Roman"/>
          <w:b/>
          <w:sz w:val="28"/>
          <w:szCs w:val="28"/>
        </w:rPr>
      </w:pPr>
    </w:p>
    <w:p w14:paraId="21C0DD6D" w14:textId="77777777" w:rsidR="0087538F" w:rsidRPr="0012376D" w:rsidRDefault="0087538F" w:rsidP="0087538F">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Основными целями и перспективами инвестиционной политики муниципального образования Суворовский район являются:</w:t>
      </w:r>
    </w:p>
    <w:p w14:paraId="7EFB5178" w14:textId="77777777" w:rsidR="0087538F" w:rsidRPr="0012376D" w:rsidRDefault="0087538F" w:rsidP="0087538F">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увеличение реального роста инвестиций в основной капитал в качестве вклада в достижение национальной цели развития «Достойный, эффективный труд и успешное предпринимательство»;</w:t>
      </w:r>
    </w:p>
    <w:p w14:paraId="0A71759D" w14:textId="77777777" w:rsidR="0087538F" w:rsidRPr="0012376D" w:rsidRDefault="0087538F" w:rsidP="0087538F">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улучшение инвестиционного климата путем установления понятных и прозрачных условий ведения инвестиционной деятельности на территории Суворовского района;</w:t>
      </w:r>
    </w:p>
    <w:p w14:paraId="3DB9B5D1" w14:textId="77777777" w:rsidR="0087538F" w:rsidRPr="0012376D" w:rsidRDefault="0087538F" w:rsidP="0087538F">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формирование благоприятного инвестиционного климата в районе;</w:t>
      </w:r>
    </w:p>
    <w:p w14:paraId="1880EC18" w14:textId="77777777" w:rsidR="0087538F" w:rsidRPr="0012376D" w:rsidRDefault="0087538F" w:rsidP="0087538F">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совершенствование нормативной правовой базы, регулирующей инвестиционную деятельность;</w:t>
      </w:r>
    </w:p>
    <w:p w14:paraId="24EE0E0A" w14:textId="77777777" w:rsidR="0087538F" w:rsidRPr="0012376D" w:rsidRDefault="0087538F" w:rsidP="0087538F">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переход в режим инновационного развития;</w:t>
      </w:r>
    </w:p>
    <w:p w14:paraId="5B9D6DBF" w14:textId="77777777" w:rsidR="0087538F" w:rsidRPr="0012376D" w:rsidRDefault="0087538F" w:rsidP="0087538F">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привлечение инвестиций в наукоемкие отрасли;</w:t>
      </w:r>
    </w:p>
    <w:p w14:paraId="4188299B" w14:textId="77777777" w:rsidR="0087538F" w:rsidRPr="0012376D" w:rsidRDefault="0087538F" w:rsidP="0087538F">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совершенствование механизма привлечения инвестиций;</w:t>
      </w:r>
    </w:p>
    <w:p w14:paraId="1FB0E465" w14:textId="77777777" w:rsidR="0087538F" w:rsidRPr="0012376D" w:rsidRDefault="0087538F" w:rsidP="0087538F">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развитие инструментов государственно-частного партнерства;</w:t>
      </w:r>
    </w:p>
    <w:p w14:paraId="6036BC4C" w14:textId="77777777" w:rsidR="0087538F" w:rsidRPr="0012376D" w:rsidRDefault="0087538F" w:rsidP="0087538F">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повышение эффективности использования мер государственной поддержки инвестиционной деятельности;</w:t>
      </w:r>
    </w:p>
    <w:p w14:paraId="2EE2A5FF" w14:textId="77777777" w:rsidR="0087538F" w:rsidRPr="0012376D" w:rsidRDefault="0087538F" w:rsidP="0087538F">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активная поддержка эффективных инвестиционных проектов по производству конкурентоспособной продукции;</w:t>
      </w:r>
    </w:p>
    <w:p w14:paraId="4807012D" w14:textId="77777777" w:rsidR="0087538F" w:rsidRPr="0012376D" w:rsidRDefault="0087538F" w:rsidP="0087538F">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внедрение энергосберегающих и экологически чистых (безотходных) технологий;</w:t>
      </w:r>
    </w:p>
    <w:p w14:paraId="4FC4F782" w14:textId="77777777" w:rsidR="0087538F" w:rsidRPr="0012376D" w:rsidRDefault="0087538F" w:rsidP="0087538F">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создание условий для привлечения внутренних и увеличения притока внешних инвестиционных ресурсов в экономику района;</w:t>
      </w:r>
    </w:p>
    <w:p w14:paraId="52582019" w14:textId="77777777" w:rsidR="0087538F" w:rsidRPr="0012376D" w:rsidRDefault="0087538F" w:rsidP="0087538F">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формирование и распространение информации об инвестиционных возможностях Суворовского района;</w:t>
      </w:r>
    </w:p>
    <w:p w14:paraId="19D4522D" w14:textId="77777777" w:rsidR="0087538F" w:rsidRPr="0012376D" w:rsidRDefault="0087538F" w:rsidP="0087538F">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информационная и кадровая поддержка инвестиционной деятельности.</w:t>
      </w:r>
    </w:p>
    <w:p w14:paraId="01613BD4" w14:textId="77777777" w:rsidR="0082239B" w:rsidRDefault="0082239B" w:rsidP="00E66E38">
      <w:pPr>
        <w:widowControl w:val="0"/>
        <w:spacing w:after="0" w:line="240" w:lineRule="auto"/>
        <w:ind w:firstLine="708"/>
        <w:jc w:val="center"/>
        <w:rPr>
          <w:rFonts w:ascii="PT Astra Serif" w:eastAsia="Times New Roman" w:hAnsi="PT Astra Serif"/>
          <w:b/>
          <w:sz w:val="28"/>
          <w:szCs w:val="28"/>
          <w:lang w:eastAsia="ru-RU"/>
        </w:rPr>
      </w:pPr>
    </w:p>
    <w:p w14:paraId="0A40DF54" w14:textId="77777777" w:rsidR="0061721A" w:rsidRPr="0012376D" w:rsidRDefault="0061721A" w:rsidP="00E66E38">
      <w:pPr>
        <w:widowControl w:val="0"/>
        <w:spacing w:after="0" w:line="240" w:lineRule="auto"/>
        <w:ind w:firstLine="708"/>
        <w:jc w:val="center"/>
        <w:rPr>
          <w:rFonts w:ascii="PT Astra Serif" w:eastAsia="Times New Roman" w:hAnsi="PT Astra Serif"/>
          <w:b/>
          <w:sz w:val="28"/>
          <w:szCs w:val="28"/>
          <w:lang w:eastAsia="ru-RU"/>
        </w:rPr>
      </w:pPr>
      <w:r w:rsidRPr="0012376D">
        <w:rPr>
          <w:rFonts w:ascii="PT Astra Serif" w:eastAsia="Times New Roman" w:hAnsi="PT Astra Serif"/>
          <w:b/>
          <w:sz w:val="28"/>
          <w:szCs w:val="28"/>
          <w:lang w:eastAsia="ru-RU"/>
        </w:rPr>
        <w:t xml:space="preserve">Ключевые характеристики </w:t>
      </w:r>
      <w:r w:rsidR="00E45CE2" w:rsidRPr="0012376D">
        <w:rPr>
          <w:rFonts w:ascii="PT Astra Serif" w:eastAsia="Times New Roman" w:hAnsi="PT Astra Serif"/>
          <w:b/>
          <w:sz w:val="28"/>
          <w:szCs w:val="28"/>
          <w:lang w:eastAsia="ru-RU"/>
        </w:rPr>
        <w:t>муниципального образования Суворовский район</w:t>
      </w:r>
    </w:p>
    <w:p w14:paraId="75C44C8A" w14:textId="77777777" w:rsidR="00307B4C" w:rsidRPr="0012376D" w:rsidRDefault="00307B4C" w:rsidP="00E66E38">
      <w:pPr>
        <w:widowControl w:val="0"/>
        <w:spacing w:after="0" w:line="240" w:lineRule="auto"/>
        <w:ind w:firstLine="708"/>
        <w:jc w:val="center"/>
        <w:rPr>
          <w:rFonts w:ascii="PT Astra Serif" w:eastAsia="Times New Roman" w:hAnsi="PT Astra Serif"/>
          <w:b/>
          <w:sz w:val="28"/>
          <w:szCs w:val="28"/>
          <w:lang w:eastAsia="ru-RU"/>
        </w:rPr>
      </w:pPr>
    </w:p>
    <w:p w14:paraId="06B94A3A" w14:textId="77777777" w:rsidR="009C75B7" w:rsidRPr="0012376D" w:rsidRDefault="0045137E" w:rsidP="007E2FE6">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 xml:space="preserve">Муниципальное образование Суворовский район расположено в западной части Тульской области. </w:t>
      </w:r>
    </w:p>
    <w:p w14:paraId="0D614726" w14:textId="77777777" w:rsidR="0045137E" w:rsidRPr="0012376D" w:rsidRDefault="0045137E" w:rsidP="007E2FE6">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 xml:space="preserve">Район граничит на востоке с Дубенским, Одоевским, </w:t>
      </w:r>
      <w:r w:rsidR="0073786B">
        <w:rPr>
          <w:rFonts w:ascii="PT Astra Serif" w:eastAsia="Times New Roman" w:hAnsi="PT Astra Serif"/>
          <w:sz w:val="28"/>
          <w:szCs w:val="28"/>
          <w:lang w:eastAsia="ru-RU"/>
        </w:rPr>
        <w:t xml:space="preserve">                                      </w:t>
      </w:r>
      <w:r w:rsidRPr="0012376D">
        <w:rPr>
          <w:rFonts w:ascii="PT Astra Serif" w:eastAsia="Times New Roman" w:hAnsi="PT Astra Serif"/>
          <w:sz w:val="28"/>
          <w:szCs w:val="28"/>
          <w:lang w:eastAsia="ru-RU"/>
        </w:rPr>
        <w:lastRenderedPageBreak/>
        <w:t xml:space="preserve">на юге – с Белевским районами Тульской области, на западе – с Козельским, </w:t>
      </w:r>
      <w:r w:rsidR="0082239B">
        <w:rPr>
          <w:rFonts w:ascii="PT Astra Serif" w:eastAsia="Times New Roman" w:hAnsi="PT Astra Serif"/>
          <w:sz w:val="28"/>
          <w:szCs w:val="28"/>
          <w:lang w:eastAsia="ru-RU"/>
        </w:rPr>
        <w:t xml:space="preserve">                         </w:t>
      </w:r>
      <w:r w:rsidRPr="0012376D">
        <w:rPr>
          <w:rFonts w:ascii="PT Astra Serif" w:eastAsia="Times New Roman" w:hAnsi="PT Astra Serif"/>
          <w:sz w:val="28"/>
          <w:szCs w:val="28"/>
          <w:lang w:eastAsia="ru-RU"/>
        </w:rPr>
        <w:t xml:space="preserve">на севере – с Перемышльским и Ферзиковским районами Калужской области. Территория муниципального образования составляет </w:t>
      </w:r>
      <w:r w:rsidR="00024740" w:rsidRPr="0012376D">
        <w:rPr>
          <w:rFonts w:ascii="PT Astra Serif" w:eastAsia="Times New Roman" w:hAnsi="PT Astra Serif"/>
          <w:sz w:val="28"/>
          <w:szCs w:val="28"/>
          <w:lang w:eastAsia="ru-RU"/>
        </w:rPr>
        <w:t>1066</w:t>
      </w:r>
      <w:r w:rsidR="002C0EE5" w:rsidRPr="0012376D">
        <w:rPr>
          <w:rFonts w:ascii="PT Astra Serif" w:eastAsia="Times New Roman" w:hAnsi="PT Astra Serif"/>
          <w:sz w:val="28"/>
          <w:szCs w:val="28"/>
          <w:lang w:eastAsia="ru-RU"/>
        </w:rPr>
        <w:t xml:space="preserve"> </w:t>
      </w:r>
      <w:r w:rsidRPr="0012376D">
        <w:rPr>
          <w:rFonts w:ascii="PT Astra Serif" w:eastAsia="Times New Roman" w:hAnsi="PT Astra Serif"/>
          <w:sz w:val="28"/>
          <w:szCs w:val="28"/>
          <w:lang w:eastAsia="ru-RU"/>
        </w:rPr>
        <w:t xml:space="preserve"> кв.км.</w:t>
      </w:r>
    </w:p>
    <w:p w14:paraId="67F3397F" w14:textId="77777777" w:rsidR="002C0EE5" w:rsidRPr="0012376D" w:rsidRDefault="002C0EE5" w:rsidP="007E2FE6">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Численность жителей района на 01.01.2023 составляет 35047</w:t>
      </w:r>
      <w:r w:rsidR="00024740" w:rsidRPr="0012376D">
        <w:rPr>
          <w:rFonts w:ascii="PT Astra Serif" w:eastAsia="Times New Roman" w:hAnsi="PT Astra Serif"/>
          <w:sz w:val="28"/>
          <w:szCs w:val="28"/>
          <w:lang w:eastAsia="ru-RU"/>
        </w:rPr>
        <w:t xml:space="preserve"> чел</w:t>
      </w:r>
      <w:r w:rsidRPr="0012376D">
        <w:rPr>
          <w:rFonts w:ascii="PT Astra Serif" w:eastAsia="Times New Roman" w:hAnsi="PT Astra Serif"/>
          <w:sz w:val="28"/>
          <w:szCs w:val="28"/>
          <w:lang w:eastAsia="ru-RU"/>
        </w:rPr>
        <w:t>.</w:t>
      </w:r>
    </w:p>
    <w:p w14:paraId="78F19BEB" w14:textId="77777777" w:rsidR="00F55AA5" w:rsidRPr="0012376D" w:rsidRDefault="00F55AA5" w:rsidP="00F55AA5">
      <w:pPr>
        <w:widowControl w:val="0"/>
        <w:spacing w:after="0" w:line="240" w:lineRule="auto"/>
        <w:ind w:firstLine="709"/>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 xml:space="preserve">Численность населения </w:t>
      </w:r>
      <w:r w:rsidR="00C35065" w:rsidRPr="0012376D">
        <w:rPr>
          <w:rFonts w:ascii="PT Astra Serif" w:eastAsia="Times New Roman" w:hAnsi="PT Astra Serif"/>
          <w:sz w:val="28"/>
          <w:szCs w:val="28"/>
          <w:lang w:eastAsia="ru-RU"/>
        </w:rPr>
        <w:t xml:space="preserve">в трудоспособном возрасте </w:t>
      </w:r>
      <w:r w:rsidRPr="0012376D">
        <w:rPr>
          <w:rFonts w:ascii="PT Astra Serif" w:eastAsia="Times New Roman" w:hAnsi="PT Astra Serif"/>
          <w:sz w:val="28"/>
          <w:szCs w:val="28"/>
          <w:lang w:eastAsia="ru-RU"/>
        </w:rPr>
        <w:t>19117 чел.</w:t>
      </w:r>
    </w:p>
    <w:p w14:paraId="67F77DF4" w14:textId="77777777" w:rsidR="009C75B7" w:rsidRPr="0012376D" w:rsidRDefault="0045137E" w:rsidP="009C75B7">
      <w:pPr>
        <w:widowControl w:val="0"/>
        <w:spacing w:after="0" w:line="240" w:lineRule="auto"/>
        <w:ind w:firstLine="709"/>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Водные ресур</w:t>
      </w:r>
      <w:r w:rsidR="00C722EE" w:rsidRPr="0012376D">
        <w:rPr>
          <w:rFonts w:ascii="PT Astra Serif" w:eastAsia="Times New Roman" w:hAnsi="PT Astra Serif"/>
          <w:sz w:val="28"/>
          <w:szCs w:val="28"/>
          <w:lang w:eastAsia="ru-RU"/>
        </w:rPr>
        <w:t>сы района определяют реки Ока, Упа,</w:t>
      </w:r>
      <w:r w:rsidRPr="0012376D">
        <w:rPr>
          <w:rFonts w:ascii="PT Astra Serif" w:eastAsia="Times New Roman" w:hAnsi="PT Astra Serif"/>
          <w:sz w:val="28"/>
          <w:szCs w:val="28"/>
          <w:lang w:eastAsia="ru-RU"/>
        </w:rPr>
        <w:t xml:space="preserve"> Черепетка. </w:t>
      </w:r>
      <w:r w:rsidR="009C75B7" w:rsidRPr="0012376D">
        <w:rPr>
          <w:rFonts w:ascii="PT Astra Serif" w:eastAsia="Times New Roman" w:hAnsi="PT Astra Serif"/>
          <w:sz w:val="28"/>
          <w:szCs w:val="28"/>
          <w:lang w:eastAsia="ru-RU"/>
        </w:rPr>
        <w:t xml:space="preserve">                      </w:t>
      </w:r>
      <w:r w:rsidRPr="0012376D">
        <w:rPr>
          <w:rFonts w:ascii="PT Astra Serif" w:eastAsia="Times New Roman" w:hAnsi="PT Astra Serif"/>
          <w:sz w:val="28"/>
          <w:szCs w:val="28"/>
          <w:lang w:eastAsia="ru-RU"/>
        </w:rPr>
        <w:t xml:space="preserve">На территории района </w:t>
      </w:r>
      <w:smartTag w:uri="urn:schemas-microsoft-com:office:smarttags" w:element="metricconverter">
        <w:smartTagPr>
          <w:attr w:name="ProductID" w:val="1820 га"/>
        </w:smartTagPr>
        <w:r w:rsidRPr="0012376D">
          <w:rPr>
            <w:rFonts w:ascii="PT Astra Serif" w:eastAsia="Times New Roman" w:hAnsi="PT Astra Serif"/>
            <w:sz w:val="28"/>
            <w:szCs w:val="28"/>
            <w:lang w:eastAsia="ru-RU"/>
          </w:rPr>
          <w:t>1820 га</w:t>
        </w:r>
      </w:smartTag>
      <w:r w:rsidRPr="0012376D">
        <w:rPr>
          <w:rFonts w:ascii="PT Astra Serif" w:eastAsia="Times New Roman" w:hAnsi="PT Astra Serif"/>
          <w:sz w:val="28"/>
          <w:szCs w:val="28"/>
          <w:lang w:eastAsia="ru-RU"/>
        </w:rPr>
        <w:t xml:space="preserve"> занято под водными объектами. Самым большим (845 га) является искусственное водохранилище, предназначенное для технического водоснабжения ГРЭС. Имеются пруды и озера.</w:t>
      </w:r>
    </w:p>
    <w:p w14:paraId="1CA7F5F3" w14:textId="77777777" w:rsidR="0045137E" w:rsidRPr="0012376D" w:rsidRDefault="0045137E" w:rsidP="009C75B7">
      <w:pPr>
        <w:widowControl w:val="0"/>
        <w:spacing w:after="0" w:line="240" w:lineRule="auto"/>
        <w:ind w:firstLine="709"/>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По реке Ока район имеет выход на сеть внутренних водных</w:t>
      </w:r>
      <w:r w:rsidR="005074CD">
        <w:rPr>
          <w:rFonts w:ascii="PT Astra Serif" w:eastAsia="Times New Roman" w:hAnsi="PT Astra Serif"/>
          <w:sz w:val="28"/>
          <w:szCs w:val="28"/>
          <w:lang w:eastAsia="ru-RU"/>
        </w:rPr>
        <w:t xml:space="preserve"> путей европейской части России. Р</w:t>
      </w:r>
      <w:r w:rsidRPr="0012376D">
        <w:rPr>
          <w:rFonts w:ascii="PT Astra Serif" w:eastAsia="Times New Roman" w:hAnsi="PT Astra Serif"/>
          <w:sz w:val="28"/>
          <w:szCs w:val="28"/>
          <w:lang w:eastAsia="ru-RU"/>
        </w:rPr>
        <w:t>ека судоходна ниже</w:t>
      </w:r>
      <w:r w:rsidR="005074CD">
        <w:rPr>
          <w:rFonts w:ascii="PT Astra Serif" w:eastAsia="Times New Roman" w:hAnsi="PT Astra Serif"/>
          <w:sz w:val="28"/>
          <w:szCs w:val="28"/>
          <w:lang w:eastAsia="ru-RU"/>
        </w:rPr>
        <w:t xml:space="preserve"> города</w:t>
      </w:r>
      <w:r w:rsidRPr="0012376D">
        <w:rPr>
          <w:rFonts w:ascii="PT Astra Serif" w:eastAsia="Times New Roman" w:hAnsi="PT Astra Serif"/>
          <w:sz w:val="28"/>
          <w:szCs w:val="28"/>
          <w:lang w:eastAsia="ru-RU"/>
        </w:rPr>
        <w:t xml:space="preserve"> Чекалина.</w:t>
      </w:r>
    </w:p>
    <w:p w14:paraId="72932BDD" w14:textId="77777777" w:rsidR="0045137E" w:rsidRPr="0012376D" w:rsidRDefault="0045137E" w:rsidP="007E2FE6">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 xml:space="preserve">В состав муниципального образования Суворовский район входят 2 городских </w:t>
      </w:r>
      <w:r w:rsidR="00092060">
        <w:rPr>
          <w:rFonts w:ascii="PT Astra Serif" w:eastAsia="Times New Roman" w:hAnsi="PT Astra Serif"/>
          <w:sz w:val="28"/>
          <w:szCs w:val="28"/>
          <w:lang w:eastAsia="ru-RU"/>
        </w:rPr>
        <w:t xml:space="preserve">населенных пункта </w:t>
      </w:r>
      <w:r w:rsidR="00092060" w:rsidRPr="0012376D">
        <w:rPr>
          <w:rFonts w:ascii="PT Astra Serif" w:eastAsia="Times New Roman" w:hAnsi="PT Astra Serif"/>
          <w:sz w:val="28"/>
          <w:szCs w:val="28"/>
          <w:lang w:eastAsia="ru-RU"/>
        </w:rPr>
        <w:t xml:space="preserve">город Суворов </w:t>
      </w:r>
      <w:r w:rsidR="00092060">
        <w:rPr>
          <w:rFonts w:ascii="PT Astra Serif" w:eastAsia="Times New Roman" w:hAnsi="PT Astra Serif"/>
          <w:sz w:val="28"/>
          <w:szCs w:val="28"/>
          <w:lang w:eastAsia="ru-RU"/>
        </w:rPr>
        <w:t xml:space="preserve">и </w:t>
      </w:r>
      <w:r w:rsidR="00092060" w:rsidRPr="0012376D">
        <w:rPr>
          <w:rFonts w:ascii="PT Astra Serif" w:eastAsia="Times New Roman" w:hAnsi="PT Astra Serif"/>
          <w:sz w:val="28"/>
          <w:szCs w:val="28"/>
          <w:lang w:eastAsia="ru-RU"/>
        </w:rPr>
        <w:t>го</w:t>
      </w:r>
      <w:r w:rsidR="00092060">
        <w:rPr>
          <w:rFonts w:ascii="PT Astra Serif" w:eastAsia="Times New Roman" w:hAnsi="PT Astra Serif"/>
          <w:sz w:val="28"/>
          <w:szCs w:val="28"/>
          <w:lang w:eastAsia="ru-RU"/>
        </w:rPr>
        <w:t xml:space="preserve">род Чекалин </w:t>
      </w:r>
      <w:r w:rsidRPr="0012376D">
        <w:rPr>
          <w:rFonts w:ascii="PT Astra Serif" w:eastAsia="Times New Roman" w:hAnsi="PT Astra Serif"/>
          <w:sz w:val="28"/>
          <w:szCs w:val="28"/>
          <w:lang w:eastAsia="ru-RU"/>
        </w:rPr>
        <w:t xml:space="preserve">и </w:t>
      </w:r>
      <w:r w:rsidR="00092060">
        <w:rPr>
          <w:rFonts w:ascii="PT Astra Serif" w:eastAsia="Times New Roman" w:hAnsi="PT Astra Serif"/>
          <w:sz w:val="28"/>
          <w:szCs w:val="28"/>
          <w:lang w:eastAsia="ru-RU"/>
        </w:rPr>
        <w:t>141</w:t>
      </w:r>
      <w:r w:rsidRPr="0012376D">
        <w:rPr>
          <w:rFonts w:ascii="PT Astra Serif" w:eastAsia="Times New Roman" w:hAnsi="PT Astra Serif"/>
          <w:sz w:val="28"/>
          <w:szCs w:val="28"/>
          <w:lang w:eastAsia="ru-RU"/>
        </w:rPr>
        <w:t xml:space="preserve"> сельски</w:t>
      </w:r>
      <w:r w:rsidR="00092060">
        <w:rPr>
          <w:rFonts w:ascii="PT Astra Serif" w:eastAsia="Times New Roman" w:hAnsi="PT Astra Serif"/>
          <w:sz w:val="28"/>
          <w:szCs w:val="28"/>
          <w:lang w:eastAsia="ru-RU"/>
        </w:rPr>
        <w:t>й населенный пункт.</w:t>
      </w:r>
    </w:p>
    <w:p w14:paraId="1306AD28" w14:textId="77777777" w:rsidR="00A66346" w:rsidRDefault="00A66346" w:rsidP="007E2FE6">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Природно-ресурсный потенциал муниципального образования Суворовский район формируется запасами полезных ископаемых и лечебными природно-климатическими условиями. Многие из экологически чистых родников, в том числе минеральных вод, обладают целебными свойствами.</w:t>
      </w:r>
    </w:p>
    <w:p w14:paraId="022D925B" w14:textId="77777777" w:rsidR="0045137E" w:rsidRDefault="000569AB" w:rsidP="00950A2D">
      <w:pPr>
        <w:widowControl w:val="0"/>
        <w:spacing w:after="0" w:line="240" w:lineRule="auto"/>
        <w:ind w:firstLine="708"/>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Одним из преимуществ является географическое положение. </w:t>
      </w:r>
      <w:r w:rsidR="0045137E" w:rsidRPr="0012376D">
        <w:rPr>
          <w:rFonts w:ascii="PT Astra Serif" w:eastAsia="Times New Roman" w:hAnsi="PT Astra Serif"/>
          <w:sz w:val="28"/>
          <w:szCs w:val="28"/>
          <w:lang w:eastAsia="ru-RU"/>
        </w:rPr>
        <w:t xml:space="preserve">Административным центром Суворовского района является город Суворов, </w:t>
      </w:r>
      <w:r w:rsidR="007B09AE">
        <w:rPr>
          <w:rFonts w:ascii="PT Astra Serif" w:eastAsia="Times New Roman" w:hAnsi="PT Astra Serif"/>
          <w:sz w:val="28"/>
          <w:szCs w:val="28"/>
          <w:lang w:eastAsia="ru-RU"/>
        </w:rPr>
        <w:t xml:space="preserve">расположенный </w:t>
      </w:r>
      <w:r w:rsidR="0045137E" w:rsidRPr="0012376D">
        <w:rPr>
          <w:rFonts w:ascii="PT Astra Serif" w:eastAsia="Times New Roman" w:hAnsi="PT Astra Serif"/>
          <w:sz w:val="28"/>
          <w:szCs w:val="28"/>
          <w:lang w:eastAsia="ru-RU"/>
        </w:rPr>
        <w:t xml:space="preserve">в </w:t>
      </w:r>
      <w:smartTag w:uri="urn:schemas-microsoft-com:office:smarttags" w:element="metricconverter">
        <w:smartTagPr>
          <w:attr w:name="ProductID" w:val="85 км"/>
        </w:smartTagPr>
        <w:r w:rsidR="0045137E" w:rsidRPr="0012376D">
          <w:rPr>
            <w:rFonts w:ascii="PT Astra Serif" w:eastAsia="Times New Roman" w:hAnsi="PT Astra Serif"/>
            <w:sz w:val="28"/>
            <w:szCs w:val="28"/>
            <w:lang w:eastAsia="ru-RU"/>
          </w:rPr>
          <w:t>85 км</w:t>
        </w:r>
      </w:smartTag>
      <w:r w:rsidR="0045137E" w:rsidRPr="0012376D">
        <w:rPr>
          <w:rFonts w:ascii="PT Astra Serif" w:eastAsia="Times New Roman" w:hAnsi="PT Astra Serif"/>
          <w:sz w:val="28"/>
          <w:szCs w:val="28"/>
          <w:lang w:eastAsia="ru-RU"/>
        </w:rPr>
        <w:t xml:space="preserve"> от </w:t>
      </w:r>
      <w:r w:rsidR="007B09AE">
        <w:rPr>
          <w:rFonts w:ascii="PT Astra Serif" w:eastAsia="Times New Roman" w:hAnsi="PT Astra Serif"/>
          <w:sz w:val="28"/>
          <w:szCs w:val="28"/>
          <w:lang w:eastAsia="ru-RU"/>
        </w:rPr>
        <w:t xml:space="preserve">областного </w:t>
      </w:r>
      <w:r w:rsidR="0045137E" w:rsidRPr="0012376D">
        <w:rPr>
          <w:rFonts w:ascii="PT Astra Serif" w:eastAsia="Times New Roman" w:hAnsi="PT Astra Serif"/>
          <w:sz w:val="28"/>
          <w:szCs w:val="28"/>
          <w:lang w:eastAsia="ru-RU"/>
        </w:rPr>
        <w:t xml:space="preserve">административного центра города Тулы, в </w:t>
      </w:r>
      <w:smartTag w:uri="urn:schemas-microsoft-com:office:smarttags" w:element="metricconverter">
        <w:smartTagPr>
          <w:attr w:name="ProductID" w:val="57 км"/>
        </w:smartTagPr>
        <w:r w:rsidR="0045137E" w:rsidRPr="0012376D">
          <w:rPr>
            <w:rFonts w:ascii="PT Astra Serif" w:eastAsia="Times New Roman" w:hAnsi="PT Astra Serif"/>
            <w:sz w:val="28"/>
            <w:szCs w:val="28"/>
            <w:lang w:eastAsia="ru-RU"/>
          </w:rPr>
          <w:t>57 км</w:t>
        </w:r>
      </w:smartTag>
      <w:r w:rsidR="0045137E" w:rsidRPr="0012376D">
        <w:rPr>
          <w:rFonts w:ascii="PT Astra Serif" w:eastAsia="Times New Roman" w:hAnsi="PT Astra Serif"/>
          <w:sz w:val="28"/>
          <w:szCs w:val="28"/>
          <w:lang w:eastAsia="ru-RU"/>
        </w:rPr>
        <w:t xml:space="preserve"> от города Калуги и в </w:t>
      </w:r>
      <w:smartTag w:uri="urn:schemas-microsoft-com:office:smarttags" w:element="metricconverter">
        <w:smartTagPr>
          <w:attr w:name="ProductID" w:val="225 км"/>
        </w:smartTagPr>
        <w:r w:rsidR="0045137E" w:rsidRPr="0012376D">
          <w:rPr>
            <w:rFonts w:ascii="PT Astra Serif" w:eastAsia="Times New Roman" w:hAnsi="PT Astra Serif"/>
            <w:sz w:val="28"/>
            <w:szCs w:val="28"/>
            <w:lang w:eastAsia="ru-RU"/>
          </w:rPr>
          <w:t>225 км</w:t>
        </w:r>
      </w:smartTag>
      <w:r w:rsidR="0045137E" w:rsidRPr="0012376D">
        <w:rPr>
          <w:rFonts w:ascii="PT Astra Serif" w:eastAsia="Times New Roman" w:hAnsi="PT Astra Serif"/>
          <w:sz w:val="28"/>
          <w:szCs w:val="28"/>
          <w:lang w:eastAsia="ru-RU"/>
        </w:rPr>
        <w:t xml:space="preserve"> от города Москвы. </w:t>
      </w:r>
    </w:p>
    <w:p w14:paraId="295450BA" w14:textId="77777777" w:rsidR="000569AB" w:rsidRDefault="000569AB" w:rsidP="00950A2D">
      <w:pPr>
        <w:widowControl w:val="0"/>
        <w:spacing w:after="0" w:line="240" w:lineRule="auto"/>
        <w:ind w:firstLine="708"/>
        <w:jc w:val="both"/>
        <w:rPr>
          <w:rFonts w:ascii="PT Astra Serif" w:eastAsia="Times New Roman" w:hAnsi="PT Astra Serif"/>
          <w:sz w:val="28"/>
          <w:szCs w:val="28"/>
          <w:lang w:eastAsia="ru-RU"/>
        </w:rPr>
      </w:pPr>
      <w:r w:rsidRPr="000569AB">
        <w:rPr>
          <w:rFonts w:ascii="PT Astra Serif" w:eastAsia="Times New Roman" w:hAnsi="PT Astra Serif"/>
          <w:sz w:val="28"/>
          <w:szCs w:val="28"/>
          <w:lang w:eastAsia="ru-RU"/>
        </w:rPr>
        <w:t xml:space="preserve">Федеральные и региональные автомобильные дороги обеспечивают корреспонденции во всех основных направлениях, интенсивное движение по которым обусловлено расположением </w:t>
      </w:r>
      <w:r>
        <w:rPr>
          <w:rFonts w:ascii="PT Astra Serif" w:eastAsia="Times New Roman" w:hAnsi="PT Astra Serif"/>
          <w:sz w:val="28"/>
          <w:szCs w:val="28"/>
          <w:lang w:eastAsia="ru-RU"/>
        </w:rPr>
        <w:t>Суворовского района</w:t>
      </w:r>
      <w:r w:rsidRPr="000569AB">
        <w:rPr>
          <w:rFonts w:ascii="PT Astra Serif" w:eastAsia="Times New Roman" w:hAnsi="PT Astra Serif"/>
          <w:sz w:val="28"/>
          <w:szCs w:val="28"/>
          <w:lang w:eastAsia="ru-RU"/>
        </w:rPr>
        <w:t xml:space="preserve"> относительно других регионов</w:t>
      </w:r>
      <w:r>
        <w:rPr>
          <w:rFonts w:ascii="PT Astra Serif" w:eastAsia="Times New Roman" w:hAnsi="PT Astra Serif"/>
          <w:sz w:val="28"/>
          <w:szCs w:val="28"/>
          <w:lang w:eastAsia="ru-RU"/>
        </w:rPr>
        <w:t xml:space="preserve">. </w:t>
      </w:r>
    </w:p>
    <w:p w14:paraId="22A9B4BC" w14:textId="77777777" w:rsidR="00092060" w:rsidRPr="00950A2D" w:rsidRDefault="00092060" w:rsidP="00950A2D">
      <w:pPr>
        <w:widowControl w:val="0"/>
        <w:spacing w:after="0" w:line="240" w:lineRule="auto"/>
        <w:ind w:firstLine="708"/>
        <w:jc w:val="both"/>
        <w:rPr>
          <w:rFonts w:ascii="PT Astra Serif" w:eastAsia="Times New Roman" w:hAnsi="PT Astra Serif"/>
          <w:sz w:val="28"/>
          <w:szCs w:val="28"/>
          <w:lang w:eastAsia="ru-RU"/>
        </w:rPr>
      </w:pPr>
      <w:r w:rsidRPr="00950A2D">
        <w:rPr>
          <w:rFonts w:ascii="PT Astra Serif" w:eastAsia="Times New Roman" w:hAnsi="PT Astra Serif"/>
          <w:sz w:val="28"/>
          <w:szCs w:val="28"/>
          <w:lang w:eastAsia="ru-RU"/>
        </w:rPr>
        <w:t>По состоянию на 1 января 2023 года общая протяженность дорог общего пользования по территории Суворовского района составляет 815 км, в том числе:</w:t>
      </w:r>
    </w:p>
    <w:p w14:paraId="63874D83" w14:textId="77777777" w:rsidR="00092060" w:rsidRPr="00950A2D" w:rsidRDefault="00092060" w:rsidP="00950A2D">
      <w:pPr>
        <w:widowControl w:val="0"/>
        <w:spacing w:after="0" w:line="240" w:lineRule="auto"/>
        <w:ind w:firstLine="708"/>
        <w:jc w:val="both"/>
        <w:rPr>
          <w:rFonts w:ascii="PT Astra Serif" w:eastAsia="Times New Roman" w:hAnsi="PT Astra Serif"/>
          <w:sz w:val="28"/>
          <w:szCs w:val="28"/>
          <w:lang w:eastAsia="ru-RU"/>
        </w:rPr>
      </w:pPr>
      <w:r w:rsidRPr="00950A2D">
        <w:rPr>
          <w:rFonts w:ascii="PT Astra Serif" w:eastAsia="Times New Roman" w:hAnsi="PT Astra Serif"/>
          <w:sz w:val="28"/>
          <w:szCs w:val="28"/>
          <w:lang w:eastAsia="ru-RU"/>
        </w:rPr>
        <w:t>протяженность дорог местного значения – 630,1 км;</w:t>
      </w:r>
    </w:p>
    <w:p w14:paraId="58B583CA" w14:textId="77777777" w:rsidR="00092060" w:rsidRPr="00950A2D" w:rsidRDefault="00092060" w:rsidP="00950A2D">
      <w:pPr>
        <w:widowControl w:val="0"/>
        <w:spacing w:after="0" w:line="240" w:lineRule="auto"/>
        <w:ind w:firstLine="708"/>
        <w:jc w:val="both"/>
        <w:rPr>
          <w:rFonts w:ascii="PT Astra Serif" w:eastAsia="Times New Roman" w:hAnsi="PT Astra Serif"/>
          <w:sz w:val="28"/>
          <w:szCs w:val="28"/>
          <w:lang w:eastAsia="ru-RU"/>
        </w:rPr>
      </w:pPr>
      <w:r w:rsidRPr="00950A2D">
        <w:rPr>
          <w:rFonts w:ascii="PT Astra Serif" w:eastAsia="Times New Roman" w:hAnsi="PT Astra Serif"/>
          <w:sz w:val="28"/>
          <w:szCs w:val="28"/>
          <w:lang w:eastAsia="ru-RU"/>
        </w:rPr>
        <w:t>протяженность дорог регионального и межмуниципального значения</w:t>
      </w:r>
      <w:r w:rsidR="00950A2D">
        <w:rPr>
          <w:rFonts w:ascii="PT Astra Serif" w:eastAsia="Times New Roman" w:hAnsi="PT Astra Serif"/>
          <w:sz w:val="28"/>
          <w:szCs w:val="28"/>
          <w:lang w:eastAsia="ru-RU"/>
        </w:rPr>
        <w:t xml:space="preserve">            </w:t>
      </w:r>
      <w:r w:rsidR="00B37E05">
        <w:rPr>
          <w:rFonts w:ascii="PT Astra Serif" w:eastAsia="Times New Roman" w:hAnsi="PT Astra Serif"/>
          <w:sz w:val="28"/>
          <w:szCs w:val="28"/>
          <w:lang w:eastAsia="ru-RU"/>
        </w:rPr>
        <w:t xml:space="preserve"> – 154,1 км</w:t>
      </w:r>
      <w:r w:rsidRPr="00950A2D">
        <w:rPr>
          <w:rFonts w:ascii="PT Astra Serif" w:eastAsia="Times New Roman" w:hAnsi="PT Astra Serif"/>
          <w:sz w:val="28"/>
          <w:szCs w:val="28"/>
          <w:lang w:eastAsia="ru-RU"/>
        </w:rPr>
        <w:t>;</w:t>
      </w:r>
    </w:p>
    <w:p w14:paraId="468DB71F" w14:textId="77777777" w:rsidR="00092060" w:rsidRPr="00950A2D" w:rsidRDefault="00092060" w:rsidP="00950A2D">
      <w:pPr>
        <w:widowControl w:val="0"/>
        <w:spacing w:after="0" w:line="240" w:lineRule="auto"/>
        <w:ind w:firstLine="708"/>
        <w:jc w:val="both"/>
        <w:rPr>
          <w:rFonts w:ascii="PT Astra Serif" w:eastAsia="Times New Roman" w:hAnsi="PT Astra Serif"/>
          <w:sz w:val="28"/>
          <w:szCs w:val="28"/>
          <w:lang w:eastAsia="ru-RU"/>
        </w:rPr>
      </w:pPr>
      <w:r w:rsidRPr="00950A2D">
        <w:rPr>
          <w:rFonts w:ascii="PT Astra Serif" w:eastAsia="Times New Roman" w:hAnsi="PT Astra Serif"/>
          <w:sz w:val="28"/>
          <w:szCs w:val="28"/>
          <w:lang w:eastAsia="ru-RU"/>
        </w:rPr>
        <w:t>протяженность до</w:t>
      </w:r>
      <w:r w:rsidR="005B30B3">
        <w:rPr>
          <w:rFonts w:ascii="PT Astra Serif" w:eastAsia="Times New Roman" w:hAnsi="PT Astra Serif"/>
          <w:sz w:val="28"/>
          <w:szCs w:val="28"/>
          <w:lang w:eastAsia="ru-RU"/>
        </w:rPr>
        <w:t>роги федерального значения (</w:t>
      </w:r>
      <w:r w:rsidRPr="00950A2D">
        <w:rPr>
          <w:rFonts w:ascii="PT Astra Serif" w:eastAsia="Times New Roman" w:hAnsi="PT Astra Serif"/>
          <w:sz w:val="28"/>
          <w:szCs w:val="28"/>
          <w:lang w:eastAsia="ru-RU"/>
        </w:rPr>
        <w:t>ФЗ Р-92 «Калуга-Перемышль-Белёв-Орел») в границах Суворовского района – 30,8 км.</w:t>
      </w:r>
    </w:p>
    <w:p w14:paraId="45B6F8D4" w14:textId="77777777" w:rsidR="00092060" w:rsidRPr="00950A2D" w:rsidRDefault="00092060" w:rsidP="00950A2D">
      <w:pPr>
        <w:widowControl w:val="0"/>
        <w:spacing w:after="0" w:line="240" w:lineRule="auto"/>
        <w:ind w:firstLine="708"/>
        <w:jc w:val="both"/>
        <w:rPr>
          <w:rFonts w:ascii="PT Astra Serif" w:eastAsia="Times New Roman" w:hAnsi="PT Astra Serif"/>
          <w:sz w:val="28"/>
          <w:szCs w:val="28"/>
          <w:lang w:eastAsia="ru-RU"/>
        </w:rPr>
      </w:pPr>
      <w:r w:rsidRPr="00950A2D">
        <w:rPr>
          <w:rFonts w:ascii="PT Astra Serif" w:eastAsia="Times New Roman" w:hAnsi="PT Astra Serif"/>
          <w:sz w:val="28"/>
          <w:szCs w:val="28"/>
          <w:lang w:eastAsia="ru-RU"/>
        </w:rPr>
        <w:t>На территории Суворовского района действуют 12 маршр</w:t>
      </w:r>
      <w:r w:rsidR="005B30B3">
        <w:rPr>
          <w:rFonts w:ascii="PT Astra Serif" w:eastAsia="Times New Roman" w:hAnsi="PT Astra Serif"/>
          <w:sz w:val="28"/>
          <w:szCs w:val="28"/>
          <w:lang w:eastAsia="ru-RU"/>
        </w:rPr>
        <w:t>утов общественного транспорта,</w:t>
      </w:r>
      <w:r w:rsidRPr="00950A2D">
        <w:rPr>
          <w:rFonts w:ascii="PT Astra Serif" w:eastAsia="Times New Roman" w:hAnsi="PT Astra Serif"/>
          <w:sz w:val="28"/>
          <w:szCs w:val="28"/>
          <w:lang w:eastAsia="ru-RU"/>
        </w:rPr>
        <w:t xml:space="preserve"> соединя</w:t>
      </w:r>
      <w:r w:rsidR="005B30B3">
        <w:rPr>
          <w:rFonts w:ascii="PT Astra Serif" w:eastAsia="Times New Roman" w:hAnsi="PT Astra Serif"/>
          <w:sz w:val="28"/>
          <w:szCs w:val="28"/>
          <w:lang w:eastAsia="ru-RU"/>
        </w:rPr>
        <w:t>ющие</w:t>
      </w:r>
      <w:r w:rsidRPr="00950A2D">
        <w:rPr>
          <w:rFonts w:ascii="PT Astra Serif" w:eastAsia="Times New Roman" w:hAnsi="PT Astra Serif"/>
          <w:sz w:val="28"/>
          <w:szCs w:val="28"/>
          <w:lang w:eastAsia="ru-RU"/>
        </w:rPr>
        <w:t xml:space="preserve"> между собой 108 населенных пунктов, 32 из которых расположены непосредственно на маршрутах, и </w:t>
      </w:r>
      <w:r w:rsidR="00950A2D">
        <w:rPr>
          <w:rFonts w:ascii="PT Astra Serif" w:eastAsia="Times New Roman" w:hAnsi="PT Astra Serif"/>
          <w:sz w:val="28"/>
          <w:szCs w:val="28"/>
          <w:lang w:eastAsia="ru-RU"/>
        </w:rPr>
        <w:t xml:space="preserve">             </w:t>
      </w:r>
      <w:r w:rsidR="005B30B3">
        <w:rPr>
          <w:rFonts w:ascii="PT Astra Serif" w:eastAsia="Times New Roman" w:hAnsi="PT Astra Serif"/>
          <w:sz w:val="28"/>
          <w:szCs w:val="28"/>
          <w:lang w:eastAsia="ru-RU"/>
        </w:rPr>
        <w:t xml:space="preserve">2 </w:t>
      </w:r>
      <w:r w:rsidRPr="00950A2D">
        <w:rPr>
          <w:rFonts w:ascii="PT Astra Serif" w:eastAsia="Times New Roman" w:hAnsi="PT Astra Serif"/>
          <w:sz w:val="28"/>
          <w:szCs w:val="28"/>
          <w:lang w:eastAsia="ru-RU"/>
        </w:rPr>
        <w:t>расположены в 2,5-километрвой зоне от автобусных остановок на соответствующих маршрутах общественного транспорта.</w:t>
      </w:r>
    </w:p>
    <w:p w14:paraId="1774AB52" w14:textId="77777777" w:rsidR="00092060" w:rsidRPr="00FC550E" w:rsidRDefault="000569AB" w:rsidP="00950A2D">
      <w:pPr>
        <w:widowControl w:val="0"/>
        <w:spacing w:after="0" w:line="240" w:lineRule="auto"/>
        <w:ind w:firstLine="708"/>
        <w:jc w:val="both"/>
        <w:rPr>
          <w:rFonts w:ascii="PT Astra Serif" w:eastAsia="Times New Roman" w:hAnsi="PT Astra Serif"/>
          <w:sz w:val="28"/>
          <w:szCs w:val="28"/>
          <w:lang w:eastAsia="ru-RU"/>
        </w:rPr>
      </w:pPr>
      <w:r w:rsidRPr="00950A2D">
        <w:rPr>
          <w:rFonts w:ascii="PT Astra Serif" w:eastAsia="Times New Roman" w:hAnsi="PT Astra Serif"/>
          <w:sz w:val="28"/>
          <w:szCs w:val="28"/>
          <w:lang w:eastAsia="ru-RU"/>
        </w:rPr>
        <w:t xml:space="preserve">Основными направлениями дорожной деятельности являются: реализация мероприятий в рамках </w:t>
      </w:r>
      <w:r w:rsidR="00092060" w:rsidRPr="00950A2D">
        <w:rPr>
          <w:rFonts w:ascii="PT Astra Serif" w:eastAsia="Times New Roman" w:hAnsi="PT Astra Serif"/>
          <w:sz w:val="28"/>
          <w:szCs w:val="28"/>
          <w:lang w:eastAsia="ru-RU"/>
        </w:rPr>
        <w:t xml:space="preserve">муниципальной </w:t>
      </w:r>
      <w:r w:rsidRPr="00950A2D">
        <w:rPr>
          <w:rFonts w:ascii="PT Astra Serif" w:eastAsia="Times New Roman" w:hAnsi="PT Astra Serif"/>
          <w:sz w:val="28"/>
          <w:szCs w:val="28"/>
          <w:lang w:eastAsia="ru-RU"/>
        </w:rPr>
        <w:t xml:space="preserve"> </w:t>
      </w:r>
      <w:hyperlink r:id="rId9">
        <w:r w:rsidRPr="00950A2D">
          <w:rPr>
            <w:rFonts w:ascii="PT Astra Serif" w:eastAsia="Times New Roman" w:hAnsi="PT Astra Serif"/>
            <w:sz w:val="28"/>
            <w:szCs w:val="28"/>
            <w:lang w:eastAsia="ru-RU"/>
          </w:rPr>
          <w:t>программы</w:t>
        </w:r>
      </w:hyperlink>
      <w:r w:rsidRPr="00950A2D">
        <w:rPr>
          <w:rFonts w:ascii="PT Astra Serif" w:eastAsia="Times New Roman" w:hAnsi="PT Astra Serif"/>
          <w:sz w:val="28"/>
          <w:szCs w:val="28"/>
          <w:lang w:eastAsia="ru-RU"/>
        </w:rPr>
        <w:t xml:space="preserve"> </w:t>
      </w:r>
      <w:r w:rsidR="00092060" w:rsidRPr="00950A2D">
        <w:rPr>
          <w:rFonts w:ascii="PT Astra Serif" w:eastAsia="Times New Roman" w:hAnsi="PT Astra Serif"/>
          <w:sz w:val="28"/>
          <w:szCs w:val="28"/>
          <w:lang w:eastAsia="ru-RU"/>
        </w:rPr>
        <w:t>«</w:t>
      </w:r>
      <w:r w:rsidR="00092060" w:rsidRPr="00FC550E">
        <w:rPr>
          <w:rFonts w:ascii="PT Astra Serif" w:eastAsia="Times New Roman" w:hAnsi="PT Astra Serif"/>
          <w:sz w:val="28"/>
          <w:szCs w:val="28"/>
          <w:lang w:eastAsia="ru-RU"/>
        </w:rPr>
        <w:t>Модернизация и развитие автомобильных дорог общего пользования в Суворовском районе»</w:t>
      </w:r>
      <w:r w:rsidR="00FC550E" w:rsidRPr="00FC550E">
        <w:rPr>
          <w:rFonts w:ascii="PT Astra Serif" w:eastAsia="Times New Roman" w:hAnsi="PT Astra Serif"/>
          <w:sz w:val="28"/>
          <w:szCs w:val="28"/>
          <w:lang w:eastAsia="ru-RU"/>
        </w:rPr>
        <w:t>, обеспечивающая проведение  комплекса мероприятий по содержание автомобильных дорог общего пользования местного значения.</w:t>
      </w:r>
    </w:p>
    <w:p w14:paraId="71DD1525" w14:textId="77777777" w:rsidR="0045137E" w:rsidRPr="0012376D" w:rsidRDefault="0045137E" w:rsidP="007E2FE6">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lastRenderedPageBreak/>
        <w:t>Город Суворов находится в зоне устойчивого электро, газо</w:t>
      </w:r>
      <w:r w:rsidR="00FD1C3F">
        <w:rPr>
          <w:rFonts w:ascii="PT Astra Serif" w:eastAsia="Times New Roman" w:hAnsi="PT Astra Serif"/>
          <w:sz w:val="28"/>
          <w:szCs w:val="28"/>
          <w:lang w:eastAsia="ru-RU"/>
        </w:rPr>
        <w:t>-</w:t>
      </w:r>
      <w:r w:rsidRPr="0012376D">
        <w:rPr>
          <w:rFonts w:ascii="PT Astra Serif" w:eastAsia="Times New Roman" w:hAnsi="PT Astra Serif"/>
          <w:sz w:val="28"/>
          <w:szCs w:val="28"/>
          <w:lang w:eastAsia="ru-RU"/>
        </w:rPr>
        <w:t xml:space="preserve"> и водоснабжения. На территории муниципального образования </w:t>
      </w:r>
      <w:r w:rsidR="003B06EC">
        <w:rPr>
          <w:rFonts w:ascii="PT Astra Serif" w:eastAsia="Times New Roman" w:hAnsi="PT Astra Serif"/>
          <w:sz w:val="28"/>
          <w:szCs w:val="28"/>
          <w:lang w:eastAsia="ru-RU"/>
        </w:rPr>
        <w:t xml:space="preserve">Суворовский район </w:t>
      </w:r>
      <w:r w:rsidRPr="0012376D">
        <w:rPr>
          <w:rFonts w:ascii="PT Astra Serif" w:eastAsia="Times New Roman" w:hAnsi="PT Astra Serif"/>
          <w:sz w:val="28"/>
          <w:szCs w:val="28"/>
          <w:lang w:eastAsia="ru-RU"/>
        </w:rPr>
        <w:t xml:space="preserve">расположена крупная электростанция филиал «Черепетская ГРЭС имени Д.Г. Жимерина» </w:t>
      </w:r>
      <w:r w:rsidR="003B06EC">
        <w:rPr>
          <w:rFonts w:ascii="PT Astra Serif" w:eastAsia="Times New Roman" w:hAnsi="PT Astra Serif"/>
          <w:sz w:val="28"/>
          <w:szCs w:val="28"/>
          <w:lang w:eastAsia="ru-RU"/>
        </w:rPr>
        <w:t xml:space="preserve"> </w:t>
      </w:r>
      <w:r w:rsidRPr="0012376D">
        <w:rPr>
          <w:rFonts w:ascii="PT Astra Serif" w:eastAsia="Times New Roman" w:hAnsi="PT Astra Serif"/>
          <w:sz w:val="28"/>
          <w:szCs w:val="28"/>
          <w:lang w:eastAsia="ru-RU"/>
        </w:rPr>
        <w:t>АО «Интер РАО-Электрогенерация», которая играет важную роль в обеспечении электрической энергией юго-западных областей России. Черепетская ГРЭС является системообразующей для четырёх областей России: Тульской, Калужской, Орловской и Брянской.</w:t>
      </w:r>
      <w:r w:rsidR="00A66346" w:rsidRPr="0012376D">
        <w:rPr>
          <w:rFonts w:ascii="PT Astra Serif" w:eastAsia="Times New Roman" w:hAnsi="PT Astra Serif"/>
          <w:sz w:val="28"/>
          <w:szCs w:val="28"/>
          <w:lang w:eastAsia="ru-RU"/>
        </w:rPr>
        <w:t xml:space="preserve"> </w:t>
      </w:r>
    </w:p>
    <w:p w14:paraId="49811AA9" w14:textId="77777777" w:rsidR="0061721A" w:rsidRDefault="0082239B" w:rsidP="007E2FE6">
      <w:pPr>
        <w:widowControl w:val="0"/>
        <w:spacing w:after="0" w:line="240" w:lineRule="auto"/>
        <w:ind w:firstLine="708"/>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Ресурсоснабжающей газораспределительной организацией, </w:t>
      </w:r>
      <w:r w:rsidR="0061721A" w:rsidRPr="0012376D">
        <w:rPr>
          <w:rFonts w:ascii="PT Astra Serif" w:eastAsia="Times New Roman" w:hAnsi="PT Astra Serif"/>
          <w:sz w:val="28"/>
          <w:szCs w:val="28"/>
          <w:lang w:eastAsia="ru-RU"/>
        </w:rPr>
        <w:t>осуществляющ</w:t>
      </w:r>
      <w:r w:rsidR="0067574E" w:rsidRPr="0012376D">
        <w:rPr>
          <w:rFonts w:ascii="PT Astra Serif" w:eastAsia="Times New Roman" w:hAnsi="PT Astra Serif"/>
          <w:sz w:val="28"/>
          <w:szCs w:val="28"/>
          <w:lang w:eastAsia="ru-RU"/>
        </w:rPr>
        <w:t>ей</w:t>
      </w:r>
      <w:r w:rsidR="0061721A" w:rsidRPr="0012376D">
        <w:rPr>
          <w:rFonts w:ascii="PT Astra Serif" w:eastAsia="Times New Roman" w:hAnsi="PT Astra Serif"/>
          <w:sz w:val="28"/>
          <w:szCs w:val="28"/>
          <w:lang w:eastAsia="ru-RU"/>
        </w:rPr>
        <w:t xml:space="preserve"> транспортировку природного газа потребителям </w:t>
      </w:r>
      <w:r w:rsidR="00B65198" w:rsidRPr="0012376D">
        <w:rPr>
          <w:rFonts w:ascii="PT Astra Serif" w:eastAsia="Times New Roman" w:hAnsi="PT Astra Serif"/>
          <w:sz w:val="28"/>
          <w:szCs w:val="28"/>
          <w:lang w:eastAsia="ru-RU"/>
        </w:rPr>
        <w:t>Суворовского</w:t>
      </w:r>
      <w:r w:rsidR="009C75B7" w:rsidRPr="0012376D">
        <w:rPr>
          <w:rFonts w:ascii="PT Astra Serif" w:eastAsia="Times New Roman" w:hAnsi="PT Astra Serif"/>
          <w:sz w:val="28"/>
          <w:szCs w:val="28"/>
          <w:lang w:eastAsia="ru-RU"/>
        </w:rPr>
        <w:t xml:space="preserve"> </w:t>
      </w:r>
      <w:r w:rsidR="00B65198" w:rsidRPr="0012376D">
        <w:rPr>
          <w:rFonts w:ascii="PT Astra Serif" w:eastAsia="Times New Roman" w:hAnsi="PT Astra Serif"/>
          <w:sz w:val="28"/>
          <w:szCs w:val="28"/>
          <w:lang w:eastAsia="ru-RU"/>
        </w:rPr>
        <w:t xml:space="preserve">района, </w:t>
      </w:r>
      <w:r w:rsidR="0061721A" w:rsidRPr="0012376D">
        <w:rPr>
          <w:rFonts w:ascii="PT Astra Serif" w:eastAsia="Times New Roman" w:hAnsi="PT Astra Serif"/>
          <w:sz w:val="28"/>
          <w:szCs w:val="28"/>
          <w:lang w:eastAsia="ru-RU"/>
        </w:rPr>
        <w:t xml:space="preserve"> явля</w:t>
      </w:r>
      <w:r w:rsidR="00B65198" w:rsidRPr="0012376D">
        <w:rPr>
          <w:rFonts w:ascii="PT Astra Serif" w:eastAsia="Times New Roman" w:hAnsi="PT Astra Serif"/>
          <w:sz w:val="28"/>
          <w:szCs w:val="28"/>
          <w:lang w:eastAsia="ru-RU"/>
        </w:rPr>
        <w:t>е</w:t>
      </w:r>
      <w:r w:rsidR="0061721A" w:rsidRPr="0012376D">
        <w:rPr>
          <w:rFonts w:ascii="PT Astra Serif" w:eastAsia="Times New Roman" w:hAnsi="PT Astra Serif"/>
          <w:sz w:val="28"/>
          <w:szCs w:val="28"/>
          <w:lang w:eastAsia="ru-RU"/>
        </w:rPr>
        <w:t xml:space="preserve">тся АО </w:t>
      </w:r>
      <w:r w:rsidR="00B65198" w:rsidRPr="0012376D">
        <w:rPr>
          <w:rFonts w:ascii="PT Astra Serif" w:eastAsia="Times New Roman" w:hAnsi="PT Astra Serif"/>
          <w:sz w:val="28"/>
          <w:szCs w:val="28"/>
          <w:lang w:eastAsia="ru-RU"/>
        </w:rPr>
        <w:t>«</w:t>
      </w:r>
      <w:r w:rsidR="0061721A" w:rsidRPr="0012376D">
        <w:rPr>
          <w:rFonts w:ascii="PT Astra Serif" w:eastAsia="Times New Roman" w:hAnsi="PT Astra Serif"/>
          <w:sz w:val="28"/>
          <w:szCs w:val="28"/>
          <w:lang w:eastAsia="ru-RU"/>
        </w:rPr>
        <w:t>Газпром газораспределение Тула</w:t>
      </w:r>
      <w:r w:rsidR="00B65198" w:rsidRPr="0012376D">
        <w:rPr>
          <w:rFonts w:ascii="PT Astra Serif" w:eastAsia="Times New Roman" w:hAnsi="PT Astra Serif"/>
          <w:sz w:val="28"/>
          <w:szCs w:val="28"/>
          <w:lang w:eastAsia="ru-RU"/>
        </w:rPr>
        <w:t xml:space="preserve">». </w:t>
      </w:r>
    </w:p>
    <w:p w14:paraId="78E8A6B9" w14:textId="77777777" w:rsidR="00F2556B" w:rsidRDefault="00F2556B" w:rsidP="007E2FE6">
      <w:pPr>
        <w:widowControl w:val="0"/>
        <w:spacing w:after="0" w:line="240" w:lineRule="auto"/>
        <w:ind w:firstLine="708"/>
        <w:jc w:val="both"/>
        <w:rPr>
          <w:rFonts w:ascii="PT Astra Serif" w:hAnsi="PT Astra Serif"/>
          <w:sz w:val="28"/>
          <w:szCs w:val="28"/>
        </w:rPr>
      </w:pPr>
      <w:r w:rsidRPr="007F31D4">
        <w:rPr>
          <w:rFonts w:ascii="PT Astra Serif" w:hAnsi="PT Astra Serif"/>
          <w:sz w:val="28"/>
          <w:szCs w:val="28"/>
        </w:rPr>
        <w:t xml:space="preserve">По состоянию на </w:t>
      </w:r>
      <w:r>
        <w:rPr>
          <w:rFonts w:ascii="PT Astra Serif" w:hAnsi="PT Astra Serif"/>
          <w:sz w:val="28"/>
          <w:szCs w:val="28"/>
        </w:rPr>
        <w:t>01.01.2023</w:t>
      </w:r>
      <w:r w:rsidR="005041E6">
        <w:rPr>
          <w:rFonts w:ascii="PT Astra Serif" w:hAnsi="PT Astra Serif"/>
          <w:sz w:val="28"/>
          <w:szCs w:val="28"/>
        </w:rPr>
        <w:t xml:space="preserve"> газифицирова</w:t>
      </w:r>
      <w:r w:rsidRPr="007F31D4">
        <w:rPr>
          <w:rFonts w:ascii="PT Astra Serif" w:hAnsi="PT Astra Serif"/>
          <w:sz w:val="28"/>
          <w:szCs w:val="28"/>
        </w:rPr>
        <w:t>ны</w:t>
      </w:r>
      <w:r w:rsidR="005041E6">
        <w:rPr>
          <w:rFonts w:ascii="PT Astra Serif" w:hAnsi="PT Astra Serif"/>
          <w:sz w:val="28"/>
          <w:szCs w:val="28"/>
        </w:rPr>
        <w:t xml:space="preserve"> </w:t>
      </w:r>
      <w:r w:rsidRPr="007F31D4">
        <w:rPr>
          <w:rFonts w:ascii="PT Astra Serif" w:hAnsi="PT Astra Serif"/>
          <w:sz w:val="28"/>
          <w:szCs w:val="28"/>
        </w:rPr>
        <w:t xml:space="preserve"> </w:t>
      </w:r>
      <w:r>
        <w:rPr>
          <w:rFonts w:ascii="PT Astra Serif" w:hAnsi="PT Astra Serif"/>
          <w:sz w:val="28"/>
          <w:szCs w:val="28"/>
        </w:rPr>
        <w:t>45</w:t>
      </w:r>
      <w:r w:rsidRPr="007F31D4">
        <w:rPr>
          <w:rFonts w:ascii="PT Astra Serif" w:hAnsi="PT Astra Serif"/>
          <w:sz w:val="28"/>
          <w:szCs w:val="28"/>
        </w:rPr>
        <w:t xml:space="preserve"> населенны</w:t>
      </w:r>
      <w:r>
        <w:rPr>
          <w:rFonts w:ascii="PT Astra Serif" w:hAnsi="PT Astra Serif"/>
          <w:sz w:val="28"/>
          <w:szCs w:val="28"/>
        </w:rPr>
        <w:t xml:space="preserve">х </w:t>
      </w:r>
      <w:r w:rsidRPr="007F31D4">
        <w:rPr>
          <w:rFonts w:ascii="PT Astra Serif" w:hAnsi="PT Astra Serif"/>
          <w:sz w:val="28"/>
          <w:szCs w:val="28"/>
        </w:rPr>
        <w:t>пункт</w:t>
      </w:r>
      <w:r>
        <w:rPr>
          <w:rFonts w:ascii="PT Astra Serif" w:hAnsi="PT Astra Serif"/>
          <w:sz w:val="28"/>
          <w:szCs w:val="28"/>
        </w:rPr>
        <w:t>ов</w:t>
      </w:r>
      <w:r w:rsidR="005041E6">
        <w:rPr>
          <w:rFonts w:ascii="PT Astra Serif" w:hAnsi="PT Astra Serif"/>
          <w:sz w:val="28"/>
          <w:szCs w:val="28"/>
        </w:rPr>
        <w:t xml:space="preserve"> Суворовского района</w:t>
      </w:r>
      <w:r w:rsidR="00EB31A3">
        <w:rPr>
          <w:rFonts w:ascii="PT Astra Serif" w:hAnsi="PT Astra Serif"/>
          <w:sz w:val="28"/>
          <w:szCs w:val="28"/>
        </w:rPr>
        <w:t>,</w:t>
      </w:r>
      <w:r w:rsidR="004564F8">
        <w:rPr>
          <w:rFonts w:ascii="PT Astra Serif" w:hAnsi="PT Astra Serif"/>
          <w:sz w:val="28"/>
          <w:szCs w:val="28"/>
        </w:rPr>
        <w:t xml:space="preserve"> </w:t>
      </w:r>
      <w:r w:rsidR="00EB31A3">
        <w:rPr>
          <w:rFonts w:ascii="PT Astra Serif" w:hAnsi="PT Astra Serif"/>
          <w:sz w:val="28"/>
          <w:szCs w:val="28"/>
        </w:rPr>
        <w:t>98 населенных пунктов не газифицировано.</w:t>
      </w:r>
    </w:p>
    <w:p w14:paraId="1051058A" w14:textId="77777777" w:rsidR="00F2556B" w:rsidRPr="007F31D4" w:rsidRDefault="00F2556B" w:rsidP="00F2556B">
      <w:pPr>
        <w:spacing w:after="0" w:line="264" w:lineRule="auto"/>
        <w:ind w:firstLine="709"/>
        <w:jc w:val="both"/>
        <w:rPr>
          <w:rFonts w:ascii="PT Astra Serif" w:hAnsi="PT Astra Serif"/>
          <w:sz w:val="28"/>
          <w:szCs w:val="28"/>
        </w:rPr>
      </w:pPr>
      <w:r w:rsidRPr="007F31D4">
        <w:rPr>
          <w:rFonts w:ascii="PT Astra Serif" w:hAnsi="PT Astra Serif"/>
          <w:sz w:val="28"/>
          <w:szCs w:val="28"/>
        </w:rPr>
        <w:t>Общ</w:t>
      </w:r>
      <w:r w:rsidR="004B40B8">
        <w:rPr>
          <w:rFonts w:ascii="PT Astra Serif" w:hAnsi="PT Astra Serif"/>
          <w:sz w:val="28"/>
          <w:szCs w:val="28"/>
        </w:rPr>
        <w:t xml:space="preserve">ая </w:t>
      </w:r>
      <w:r w:rsidRPr="007F31D4">
        <w:rPr>
          <w:rFonts w:ascii="PT Astra Serif" w:hAnsi="PT Astra Serif"/>
          <w:sz w:val="28"/>
          <w:szCs w:val="28"/>
        </w:rPr>
        <w:t xml:space="preserve"> протяжен</w:t>
      </w:r>
      <w:r w:rsidR="000E515F">
        <w:rPr>
          <w:rFonts w:ascii="PT Astra Serif" w:hAnsi="PT Astra Serif"/>
          <w:sz w:val="28"/>
          <w:szCs w:val="28"/>
        </w:rPr>
        <w:t xml:space="preserve">ность газовых сетей </w:t>
      </w:r>
      <w:r w:rsidR="001A2FB9">
        <w:rPr>
          <w:rFonts w:ascii="PT Astra Serif" w:hAnsi="PT Astra Serif"/>
          <w:sz w:val="28"/>
          <w:szCs w:val="28"/>
        </w:rPr>
        <w:t xml:space="preserve">Суворовского района </w:t>
      </w:r>
      <w:r w:rsidRPr="007F31D4">
        <w:rPr>
          <w:rFonts w:ascii="PT Astra Serif" w:hAnsi="PT Astra Serif"/>
          <w:sz w:val="28"/>
          <w:szCs w:val="28"/>
        </w:rPr>
        <w:t xml:space="preserve">составляет </w:t>
      </w:r>
      <w:r w:rsidR="00FD1C3F">
        <w:rPr>
          <w:rFonts w:ascii="PT Astra Serif" w:hAnsi="PT Astra Serif"/>
          <w:sz w:val="28"/>
          <w:szCs w:val="28"/>
        </w:rPr>
        <w:t xml:space="preserve">- </w:t>
      </w:r>
      <w:r>
        <w:rPr>
          <w:rFonts w:ascii="PT Astra Serif" w:hAnsi="PT Astra Serif"/>
          <w:sz w:val="28"/>
          <w:szCs w:val="28"/>
        </w:rPr>
        <w:t>447</w:t>
      </w:r>
      <w:r w:rsidR="004B40B8">
        <w:rPr>
          <w:rFonts w:ascii="PT Astra Serif" w:hAnsi="PT Astra Serif"/>
          <w:sz w:val="28"/>
          <w:szCs w:val="28"/>
        </w:rPr>
        <w:t>,4</w:t>
      </w:r>
      <w:r w:rsidRPr="007F31D4">
        <w:rPr>
          <w:rFonts w:ascii="PT Astra Serif" w:hAnsi="PT Astra Serif"/>
          <w:sz w:val="28"/>
          <w:szCs w:val="28"/>
        </w:rPr>
        <w:t xml:space="preserve"> </w:t>
      </w:r>
      <w:r w:rsidR="005041E6">
        <w:rPr>
          <w:rFonts w:ascii="PT Astra Serif" w:hAnsi="PT Astra Serif"/>
          <w:sz w:val="28"/>
          <w:szCs w:val="28"/>
        </w:rPr>
        <w:t>км:</w:t>
      </w:r>
    </w:p>
    <w:p w14:paraId="0F4E3C34" w14:textId="77777777" w:rsidR="00F2556B" w:rsidRPr="007F31D4" w:rsidRDefault="004B40B8" w:rsidP="00F2556B">
      <w:pPr>
        <w:spacing w:after="0" w:line="264" w:lineRule="auto"/>
        <w:ind w:firstLine="709"/>
        <w:jc w:val="both"/>
        <w:rPr>
          <w:rFonts w:ascii="PT Astra Serif" w:hAnsi="PT Astra Serif"/>
          <w:sz w:val="28"/>
          <w:szCs w:val="28"/>
        </w:rPr>
      </w:pPr>
      <w:r>
        <w:rPr>
          <w:rFonts w:ascii="PT Astra Serif" w:hAnsi="PT Astra Serif"/>
          <w:sz w:val="28"/>
          <w:szCs w:val="28"/>
        </w:rPr>
        <w:t xml:space="preserve">в </w:t>
      </w:r>
      <w:r w:rsidR="00F2556B">
        <w:rPr>
          <w:rFonts w:ascii="PT Astra Serif" w:hAnsi="PT Astra Serif"/>
          <w:sz w:val="28"/>
          <w:szCs w:val="28"/>
        </w:rPr>
        <w:t>г. Суворов</w:t>
      </w:r>
      <w:r>
        <w:rPr>
          <w:rFonts w:ascii="PT Astra Serif" w:hAnsi="PT Astra Serif"/>
          <w:sz w:val="28"/>
          <w:szCs w:val="28"/>
        </w:rPr>
        <w:t>е</w:t>
      </w:r>
      <w:r w:rsidR="00F2556B" w:rsidRPr="007F31D4">
        <w:rPr>
          <w:rFonts w:ascii="PT Astra Serif" w:hAnsi="PT Astra Serif"/>
          <w:sz w:val="28"/>
          <w:szCs w:val="28"/>
        </w:rPr>
        <w:t xml:space="preserve"> – </w:t>
      </w:r>
      <w:r w:rsidR="00F2556B">
        <w:rPr>
          <w:rFonts w:ascii="PT Astra Serif" w:hAnsi="PT Astra Serif"/>
          <w:sz w:val="28"/>
          <w:szCs w:val="28"/>
        </w:rPr>
        <w:t>148, 2 км.</w:t>
      </w:r>
    </w:p>
    <w:p w14:paraId="47684BCA" w14:textId="77777777" w:rsidR="00F2556B" w:rsidRPr="007F31D4" w:rsidRDefault="005041E6" w:rsidP="004B40B8">
      <w:pPr>
        <w:spacing w:after="0" w:line="264" w:lineRule="auto"/>
        <w:ind w:firstLine="709"/>
        <w:jc w:val="both"/>
        <w:rPr>
          <w:rFonts w:ascii="PT Astra Serif" w:hAnsi="PT Astra Serif"/>
          <w:sz w:val="28"/>
          <w:szCs w:val="28"/>
        </w:rPr>
      </w:pPr>
      <w:r>
        <w:rPr>
          <w:rFonts w:ascii="PT Astra Serif" w:hAnsi="PT Astra Serif"/>
          <w:sz w:val="28"/>
          <w:szCs w:val="28"/>
        </w:rPr>
        <w:t>с</w:t>
      </w:r>
      <w:r w:rsidR="004B40B8">
        <w:rPr>
          <w:rFonts w:ascii="PT Astra Serif" w:hAnsi="PT Astra Serif"/>
          <w:sz w:val="28"/>
          <w:szCs w:val="28"/>
        </w:rPr>
        <w:t>ельски</w:t>
      </w:r>
      <w:r>
        <w:rPr>
          <w:rFonts w:ascii="PT Astra Serif" w:hAnsi="PT Astra Serif"/>
          <w:sz w:val="28"/>
          <w:szCs w:val="28"/>
        </w:rPr>
        <w:t>е</w:t>
      </w:r>
      <w:r w:rsidR="004B40B8">
        <w:rPr>
          <w:rFonts w:ascii="PT Astra Serif" w:hAnsi="PT Astra Serif"/>
          <w:sz w:val="28"/>
          <w:szCs w:val="28"/>
        </w:rPr>
        <w:t xml:space="preserve"> населенны</w:t>
      </w:r>
      <w:r>
        <w:rPr>
          <w:rFonts w:ascii="PT Astra Serif" w:hAnsi="PT Astra Serif"/>
          <w:sz w:val="28"/>
          <w:szCs w:val="28"/>
        </w:rPr>
        <w:t>е</w:t>
      </w:r>
      <w:r w:rsidR="004B40B8">
        <w:rPr>
          <w:rFonts w:ascii="PT Astra Serif" w:hAnsi="PT Astra Serif"/>
          <w:sz w:val="28"/>
          <w:szCs w:val="28"/>
        </w:rPr>
        <w:t xml:space="preserve"> пункт</w:t>
      </w:r>
      <w:r>
        <w:rPr>
          <w:rFonts w:ascii="PT Astra Serif" w:hAnsi="PT Astra Serif"/>
          <w:sz w:val="28"/>
          <w:szCs w:val="28"/>
        </w:rPr>
        <w:t>ы</w:t>
      </w:r>
      <w:r w:rsidR="004B40B8">
        <w:rPr>
          <w:rFonts w:ascii="PT Astra Serif" w:hAnsi="PT Astra Serif"/>
          <w:sz w:val="28"/>
          <w:szCs w:val="28"/>
        </w:rPr>
        <w:t xml:space="preserve"> </w:t>
      </w:r>
      <w:r w:rsidR="00F2556B" w:rsidRPr="007F31D4">
        <w:rPr>
          <w:rFonts w:ascii="PT Astra Serif" w:hAnsi="PT Astra Serif"/>
          <w:sz w:val="28"/>
          <w:szCs w:val="28"/>
        </w:rPr>
        <w:t xml:space="preserve"> – </w:t>
      </w:r>
      <w:r w:rsidR="00F2556B">
        <w:rPr>
          <w:rFonts w:ascii="PT Astra Serif" w:hAnsi="PT Astra Serif"/>
          <w:sz w:val="28"/>
          <w:szCs w:val="28"/>
        </w:rPr>
        <w:t>299, 2</w:t>
      </w:r>
      <w:r w:rsidR="00F2556B" w:rsidRPr="007F31D4">
        <w:rPr>
          <w:rFonts w:ascii="PT Astra Serif" w:hAnsi="PT Astra Serif"/>
          <w:sz w:val="28"/>
          <w:szCs w:val="28"/>
        </w:rPr>
        <w:t xml:space="preserve"> </w:t>
      </w:r>
      <w:r w:rsidR="004B40B8">
        <w:rPr>
          <w:rFonts w:ascii="PT Astra Serif" w:hAnsi="PT Astra Serif"/>
          <w:sz w:val="28"/>
          <w:szCs w:val="28"/>
        </w:rPr>
        <w:t>км</w:t>
      </w:r>
      <w:r w:rsidR="00F2556B" w:rsidRPr="007F31D4">
        <w:rPr>
          <w:rFonts w:ascii="PT Astra Serif" w:hAnsi="PT Astra Serif"/>
          <w:sz w:val="28"/>
          <w:szCs w:val="28"/>
        </w:rPr>
        <w:t>.</w:t>
      </w:r>
    </w:p>
    <w:p w14:paraId="0730675E" w14:textId="77777777" w:rsidR="004B40B8" w:rsidRDefault="004B40B8" w:rsidP="00EB31A3">
      <w:pPr>
        <w:shd w:val="clear" w:color="auto" w:fill="FFFFFF"/>
        <w:autoSpaceDE w:val="0"/>
        <w:autoSpaceDN w:val="0"/>
        <w:adjustRightInd w:val="0"/>
        <w:spacing w:after="0"/>
        <w:ind w:firstLine="709"/>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В рамках муниципальной программы </w:t>
      </w:r>
      <w:r w:rsidRPr="004B40B8">
        <w:rPr>
          <w:rFonts w:ascii="PT Astra Serif" w:eastAsia="Times New Roman" w:hAnsi="PT Astra Serif"/>
          <w:sz w:val="28"/>
          <w:szCs w:val="28"/>
          <w:lang w:eastAsia="ru-RU"/>
        </w:rPr>
        <w:t>«Создание условий для обеспечения качественными услугами газоснабжения и водоснабжения граждан Суворовского района»</w:t>
      </w:r>
      <w:r w:rsidR="001A2FB9">
        <w:rPr>
          <w:rFonts w:ascii="PT Astra Serif" w:eastAsia="Times New Roman" w:hAnsi="PT Astra Serif"/>
          <w:sz w:val="28"/>
          <w:szCs w:val="28"/>
          <w:lang w:eastAsia="ru-RU"/>
        </w:rPr>
        <w:t xml:space="preserve"> прово</w:t>
      </w:r>
      <w:r>
        <w:rPr>
          <w:rFonts w:ascii="PT Astra Serif" w:eastAsia="Times New Roman" w:hAnsi="PT Astra Serif"/>
          <w:sz w:val="28"/>
          <w:szCs w:val="28"/>
          <w:lang w:eastAsia="ru-RU"/>
        </w:rPr>
        <w:t>д</w:t>
      </w:r>
      <w:r w:rsidR="001A2FB9">
        <w:rPr>
          <w:rFonts w:ascii="PT Astra Serif" w:eastAsia="Times New Roman" w:hAnsi="PT Astra Serif"/>
          <w:sz w:val="28"/>
          <w:szCs w:val="28"/>
          <w:lang w:eastAsia="ru-RU"/>
        </w:rPr>
        <w:t>ится</w:t>
      </w:r>
      <w:r>
        <w:rPr>
          <w:rFonts w:ascii="PT Astra Serif" w:eastAsia="Times New Roman" w:hAnsi="PT Astra Serif"/>
          <w:sz w:val="28"/>
          <w:szCs w:val="28"/>
          <w:lang w:eastAsia="ru-RU"/>
        </w:rPr>
        <w:t xml:space="preserve"> </w:t>
      </w:r>
      <w:r w:rsidRPr="00950A2D">
        <w:rPr>
          <w:rFonts w:ascii="PT Astra Serif" w:eastAsia="Times New Roman" w:hAnsi="PT Astra Serif"/>
          <w:sz w:val="28"/>
          <w:szCs w:val="28"/>
          <w:lang w:eastAsia="ru-RU"/>
        </w:rPr>
        <w:t>строительство внутрипоселковых распределительных газовых сетей.</w:t>
      </w:r>
    </w:p>
    <w:p w14:paraId="66FA3299" w14:textId="77777777" w:rsidR="005041E6" w:rsidRDefault="00950A2D" w:rsidP="00950A2D">
      <w:pPr>
        <w:pStyle w:val="a9"/>
        <w:spacing w:after="0" w:line="240" w:lineRule="auto"/>
        <w:ind w:left="0" w:firstLine="709"/>
        <w:jc w:val="both"/>
        <w:rPr>
          <w:rFonts w:ascii="PT Astra Serif" w:hAnsi="PT Astra Serif"/>
          <w:sz w:val="28"/>
          <w:szCs w:val="28"/>
        </w:rPr>
      </w:pPr>
      <w:r w:rsidRPr="00950A2D">
        <w:rPr>
          <w:rFonts w:ascii="PT Astra Serif" w:hAnsi="PT Astra Serif"/>
          <w:sz w:val="28"/>
          <w:szCs w:val="28"/>
        </w:rPr>
        <w:t xml:space="preserve">В 2020 году </w:t>
      </w:r>
      <w:r>
        <w:rPr>
          <w:rFonts w:ascii="PT Astra Serif" w:hAnsi="PT Astra Serif"/>
          <w:sz w:val="28"/>
          <w:szCs w:val="28"/>
        </w:rPr>
        <w:t>г</w:t>
      </w:r>
      <w:r w:rsidRPr="00950A2D">
        <w:rPr>
          <w:rFonts w:ascii="PT Astra Serif" w:hAnsi="PT Astra Serif"/>
          <w:sz w:val="28"/>
          <w:szCs w:val="28"/>
        </w:rPr>
        <w:t>азифи</w:t>
      </w:r>
      <w:r>
        <w:rPr>
          <w:rFonts w:ascii="PT Astra Serif" w:hAnsi="PT Astra Serif"/>
          <w:sz w:val="28"/>
          <w:szCs w:val="28"/>
        </w:rPr>
        <w:t>цирован</w:t>
      </w:r>
      <w:r w:rsidR="005041E6">
        <w:rPr>
          <w:rFonts w:ascii="PT Astra Serif" w:hAnsi="PT Astra Serif"/>
          <w:sz w:val="28"/>
          <w:szCs w:val="28"/>
        </w:rPr>
        <w:t>ы:</w:t>
      </w:r>
    </w:p>
    <w:p w14:paraId="2774134A" w14:textId="77777777" w:rsidR="00950A2D" w:rsidRDefault="005041E6" w:rsidP="00950A2D">
      <w:pPr>
        <w:pStyle w:val="a9"/>
        <w:spacing w:after="0" w:line="240" w:lineRule="auto"/>
        <w:ind w:left="0" w:firstLine="709"/>
        <w:jc w:val="both"/>
        <w:rPr>
          <w:rFonts w:ascii="PT Astra Serif" w:hAnsi="PT Astra Serif"/>
          <w:sz w:val="28"/>
          <w:szCs w:val="28"/>
        </w:rPr>
      </w:pPr>
      <w:r>
        <w:rPr>
          <w:rFonts w:ascii="PT Astra Serif" w:hAnsi="PT Astra Serif"/>
          <w:sz w:val="28"/>
          <w:szCs w:val="28"/>
        </w:rPr>
        <w:t>п. Ханино, улицы:</w:t>
      </w:r>
      <w:r w:rsidR="00950A2D" w:rsidRPr="00950A2D">
        <w:rPr>
          <w:rFonts w:ascii="PT Astra Serif" w:hAnsi="PT Astra Serif"/>
          <w:sz w:val="28"/>
          <w:szCs w:val="28"/>
        </w:rPr>
        <w:t xml:space="preserve"> Октябрьская, Зеленая, Новая, Пионерская, Луговая, Набережная, Лесн</w:t>
      </w:r>
      <w:r w:rsidR="00950A2D">
        <w:rPr>
          <w:rFonts w:ascii="PT Astra Serif" w:hAnsi="PT Astra Serif"/>
          <w:sz w:val="28"/>
          <w:szCs w:val="28"/>
        </w:rPr>
        <w:t>ая, Больничная</w:t>
      </w:r>
      <w:r>
        <w:rPr>
          <w:rFonts w:ascii="PT Astra Serif" w:hAnsi="PT Astra Serif"/>
          <w:sz w:val="28"/>
          <w:szCs w:val="28"/>
        </w:rPr>
        <w:t>, п</w:t>
      </w:r>
      <w:r w:rsidR="00950A2D" w:rsidRPr="00950A2D">
        <w:rPr>
          <w:rFonts w:ascii="PT Astra Serif" w:hAnsi="PT Astra Serif"/>
          <w:sz w:val="28"/>
          <w:szCs w:val="28"/>
        </w:rPr>
        <w:t xml:space="preserve">ротяженность газопровода </w:t>
      </w:r>
      <w:r w:rsidR="00950A2D">
        <w:rPr>
          <w:rFonts w:ascii="PT Astra Serif" w:hAnsi="PT Astra Serif"/>
          <w:sz w:val="28"/>
          <w:szCs w:val="28"/>
        </w:rPr>
        <w:t xml:space="preserve">составила </w:t>
      </w:r>
      <w:r>
        <w:rPr>
          <w:rFonts w:ascii="PT Astra Serif" w:hAnsi="PT Astra Serif"/>
          <w:sz w:val="28"/>
          <w:szCs w:val="28"/>
        </w:rPr>
        <w:t xml:space="preserve">        12,3 км;</w:t>
      </w:r>
      <w:r w:rsidR="00950A2D" w:rsidRPr="00950A2D">
        <w:rPr>
          <w:rFonts w:ascii="PT Astra Serif" w:hAnsi="PT Astra Serif"/>
          <w:sz w:val="28"/>
          <w:szCs w:val="28"/>
        </w:rPr>
        <w:t xml:space="preserve">. </w:t>
      </w:r>
    </w:p>
    <w:p w14:paraId="2B14D374" w14:textId="77777777" w:rsidR="00950A2D" w:rsidRPr="00950A2D" w:rsidRDefault="00950A2D" w:rsidP="00950A2D">
      <w:pPr>
        <w:pStyle w:val="a9"/>
        <w:spacing w:after="0" w:line="240" w:lineRule="auto"/>
        <w:ind w:left="0" w:firstLine="709"/>
        <w:jc w:val="both"/>
        <w:rPr>
          <w:rFonts w:ascii="PT Astra Serif" w:hAnsi="PT Astra Serif"/>
          <w:sz w:val="28"/>
          <w:szCs w:val="28"/>
        </w:rPr>
      </w:pPr>
      <w:r>
        <w:rPr>
          <w:rFonts w:ascii="PT Astra Serif" w:hAnsi="PT Astra Serif"/>
          <w:sz w:val="28"/>
          <w:szCs w:val="28"/>
        </w:rPr>
        <w:t>д</w:t>
      </w:r>
      <w:r w:rsidR="005041E6">
        <w:rPr>
          <w:rFonts w:ascii="PT Astra Serif" w:hAnsi="PT Astra Serif"/>
          <w:sz w:val="28"/>
          <w:szCs w:val="28"/>
        </w:rPr>
        <w:t>. Андреевка, п</w:t>
      </w:r>
      <w:r w:rsidRPr="00950A2D">
        <w:rPr>
          <w:rFonts w:ascii="PT Astra Serif" w:hAnsi="PT Astra Serif"/>
          <w:sz w:val="28"/>
          <w:szCs w:val="28"/>
        </w:rPr>
        <w:t xml:space="preserve">ротяженность газопровода 2,4 км. </w:t>
      </w:r>
    </w:p>
    <w:p w14:paraId="5900CD40" w14:textId="77777777" w:rsidR="00950A2D" w:rsidRPr="00950A2D" w:rsidRDefault="00950A2D" w:rsidP="00950A2D">
      <w:pPr>
        <w:spacing w:after="0" w:line="240" w:lineRule="auto"/>
        <w:ind w:firstLine="709"/>
        <w:jc w:val="both"/>
        <w:rPr>
          <w:rFonts w:ascii="PT Astra Serif" w:hAnsi="PT Astra Serif"/>
          <w:sz w:val="28"/>
          <w:szCs w:val="28"/>
        </w:rPr>
      </w:pPr>
      <w:r w:rsidRPr="00950A2D">
        <w:rPr>
          <w:rFonts w:ascii="PT Astra Serif" w:hAnsi="PT Astra Serif"/>
          <w:sz w:val="28"/>
          <w:szCs w:val="28"/>
        </w:rPr>
        <w:t xml:space="preserve">В 2021 году </w:t>
      </w:r>
      <w:r w:rsidR="005041E6">
        <w:rPr>
          <w:rFonts w:ascii="PT Astra Serif" w:hAnsi="PT Astra Serif"/>
          <w:sz w:val="28"/>
          <w:szCs w:val="28"/>
        </w:rPr>
        <w:t>газифицированы 3 населенных пункта</w:t>
      </w:r>
      <w:r w:rsidRPr="00950A2D">
        <w:rPr>
          <w:rFonts w:ascii="PT Astra Serif" w:hAnsi="PT Astra Serif"/>
          <w:sz w:val="28"/>
          <w:szCs w:val="28"/>
        </w:rPr>
        <w:t xml:space="preserve">: с. Кипеть, </w:t>
      </w:r>
      <w:r w:rsidR="005041E6">
        <w:rPr>
          <w:rFonts w:ascii="PT Astra Serif" w:hAnsi="PT Astra Serif"/>
          <w:sz w:val="28"/>
          <w:szCs w:val="28"/>
        </w:rPr>
        <w:t xml:space="preserve">                       </w:t>
      </w:r>
      <w:r w:rsidRPr="00950A2D">
        <w:rPr>
          <w:rFonts w:ascii="PT Astra Serif" w:hAnsi="PT Astra Serif"/>
          <w:sz w:val="28"/>
          <w:szCs w:val="28"/>
        </w:rPr>
        <w:t>д. Гущино, д. Варушицы</w:t>
      </w:r>
      <w:r>
        <w:rPr>
          <w:rFonts w:ascii="PT Astra Serif" w:hAnsi="PT Astra Serif"/>
          <w:sz w:val="28"/>
          <w:szCs w:val="28"/>
        </w:rPr>
        <w:t>.</w:t>
      </w:r>
      <w:r w:rsidRPr="00950A2D">
        <w:rPr>
          <w:rFonts w:ascii="PT Astra Serif" w:hAnsi="PT Astra Serif"/>
          <w:sz w:val="28"/>
          <w:szCs w:val="28"/>
        </w:rPr>
        <w:t xml:space="preserve"> Протяженность газопровод</w:t>
      </w:r>
      <w:r w:rsidR="005041E6">
        <w:rPr>
          <w:rFonts w:ascii="PT Astra Serif" w:hAnsi="PT Astra Serif"/>
          <w:sz w:val="28"/>
          <w:szCs w:val="28"/>
        </w:rPr>
        <w:t>а</w:t>
      </w:r>
      <w:r w:rsidRPr="00950A2D">
        <w:rPr>
          <w:rFonts w:ascii="PT Astra Serif" w:hAnsi="PT Astra Serif"/>
          <w:sz w:val="28"/>
          <w:szCs w:val="28"/>
        </w:rPr>
        <w:t xml:space="preserve"> 13 км.</w:t>
      </w:r>
    </w:p>
    <w:p w14:paraId="0ECEEE5D" w14:textId="77777777" w:rsidR="00950A2D" w:rsidRPr="00950A2D" w:rsidRDefault="00950A2D" w:rsidP="00950A2D">
      <w:pPr>
        <w:spacing w:after="0" w:line="240" w:lineRule="auto"/>
        <w:ind w:firstLine="709"/>
        <w:jc w:val="both"/>
        <w:rPr>
          <w:rFonts w:ascii="PT Astra Serif" w:hAnsi="PT Astra Serif"/>
          <w:sz w:val="28"/>
          <w:szCs w:val="28"/>
        </w:rPr>
      </w:pPr>
      <w:r w:rsidRPr="00950A2D">
        <w:rPr>
          <w:rFonts w:ascii="PT Astra Serif" w:eastAsia="Times New Roman" w:hAnsi="PT Astra Serif"/>
          <w:sz w:val="28"/>
          <w:szCs w:val="28"/>
          <w:lang w:eastAsia="ru-RU"/>
        </w:rPr>
        <w:t xml:space="preserve">В 2022 году </w:t>
      </w:r>
      <w:r w:rsidR="005041E6">
        <w:rPr>
          <w:rFonts w:ascii="PT Astra Serif" w:eastAsia="Times New Roman" w:hAnsi="PT Astra Serif"/>
          <w:sz w:val="28"/>
          <w:szCs w:val="28"/>
          <w:lang w:eastAsia="ru-RU"/>
        </w:rPr>
        <w:t>газифицированы 5 населенных пунктов:</w:t>
      </w:r>
      <w:r w:rsidRPr="00950A2D">
        <w:rPr>
          <w:rFonts w:ascii="PT Astra Serif" w:hAnsi="PT Astra Serif"/>
          <w:bCs/>
          <w:sz w:val="28"/>
          <w:szCs w:val="28"/>
        </w:rPr>
        <w:t xml:space="preserve"> с. Березово, </w:t>
      </w:r>
      <w:r w:rsidR="005041E6">
        <w:rPr>
          <w:rFonts w:ascii="PT Astra Serif" w:hAnsi="PT Astra Serif"/>
          <w:bCs/>
          <w:sz w:val="28"/>
          <w:szCs w:val="28"/>
        </w:rPr>
        <w:t xml:space="preserve">                  д. Ившино,</w:t>
      </w:r>
      <w:r w:rsidRPr="00950A2D">
        <w:rPr>
          <w:rFonts w:ascii="PT Astra Serif" w:hAnsi="PT Astra Serif"/>
          <w:bCs/>
          <w:sz w:val="28"/>
          <w:szCs w:val="28"/>
        </w:rPr>
        <w:t xml:space="preserve"> д. Герасимово, с. Жеремино, с. Богданово. Про</w:t>
      </w:r>
      <w:r w:rsidR="006D64C4">
        <w:rPr>
          <w:rFonts w:ascii="PT Astra Serif" w:hAnsi="PT Astra Serif"/>
          <w:bCs/>
          <w:sz w:val="28"/>
          <w:szCs w:val="28"/>
        </w:rPr>
        <w:t>тяженность газопровод</w:t>
      </w:r>
      <w:r w:rsidR="005041E6">
        <w:rPr>
          <w:rFonts w:ascii="PT Astra Serif" w:hAnsi="PT Astra Serif"/>
          <w:bCs/>
          <w:sz w:val="28"/>
          <w:szCs w:val="28"/>
        </w:rPr>
        <w:t>а</w:t>
      </w:r>
      <w:r w:rsidR="006D64C4">
        <w:rPr>
          <w:rFonts w:ascii="PT Astra Serif" w:hAnsi="PT Astra Serif"/>
          <w:bCs/>
          <w:sz w:val="28"/>
          <w:szCs w:val="28"/>
        </w:rPr>
        <w:t xml:space="preserve"> – 31,1</w:t>
      </w:r>
      <w:r w:rsidRPr="00950A2D">
        <w:rPr>
          <w:rFonts w:ascii="PT Astra Serif" w:hAnsi="PT Astra Serif"/>
          <w:bCs/>
          <w:sz w:val="28"/>
          <w:szCs w:val="28"/>
        </w:rPr>
        <w:t xml:space="preserve"> км.</w:t>
      </w:r>
    </w:p>
    <w:p w14:paraId="339B1EA8" w14:textId="77777777" w:rsidR="00950A2D" w:rsidRDefault="00950A2D" w:rsidP="00950A2D">
      <w:pPr>
        <w:spacing w:after="0" w:line="240" w:lineRule="auto"/>
        <w:ind w:firstLine="709"/>
        <w:jc w:val="both"/>
        <w:rPr>
          <w:rFonts w:ascii="PT Astra Serif" w:eastAsia="Times New Roman" w:hAnsi="PT Astra Serif"/>
          <w:sz w:val="28"/>
          <w:szCs w:val="28"/>
          <w:lang w:eastAsia="ru-RU"/>
        </w:rPr>
      </w:pPr>
      <w:r w:rsidRPr="00412D4E">
        <w:rPr>
          <w:rFonts w:ascii="PT Astra Serif" w:eastAsia="Times New Roman" w:hAnsi="PT Astra Serif"/>
          <w:sz w:val="28"/>
          <w:szCs w:val="28"/>
          <w:lang w:eastAsia="ru-RU"/>
        </w:rPr>
        <w:t xml:space="preserve">В 2023 году </w:t>
      </w:r>
      <w:r w:rsidR="005041E6">
        <w:rPr>
          <w:rFonts w:ascii="PT Astra Serif" w:eastAsia="Times New Roman" w:hAnsi="PT Astra Serif"/>
          <w:sz w:val="28"/>
          <w:szCs w:val="28"/>
          <w:lang w:eastAsia="ru-RU"/>
        </w:rPr>
        <w:t xml:space="preserve">газифицирована </w:t>
      </w:r>
      <w:r w:rsidRPr="00412D4E">
        <w:rPr>
          <w:rFonts w:ascii="PT Astra Serif" w:eastAsia="Times New Roman" w:hAnsi="PT Astra Serif"/>
          <w:sz w:val="28"/>
          <w:szCs w:val="28"/>
          <w:lang w:eastAsia="ru-RU"/>
        </w:rPr>
        <w:t xml:space="preserve"> </w:t>
      </w:r>
      <w:r>
        <w:rPr>
          <w:rFonts w:ascii="PT Astra Serif" w:eastAsia="Times New Roman" w:hAnsi="PT Astra Serif"/>
          <w:sz w:val="28"/>
          <w:szCs w:val="28"/>
          <w:lang w:eastAsia="ru-RU"/>
        </w:rPr>
        <w:t xml:space="preserve">д. Борисово протяженностью </w:t>
      </w:r>
      <w:r w:rsidR="005041E6">
        <w:rPr>
          <w:rFonts w:ascii="PT Astra Serif" w:eastAsia="Times New Roman" w:hAnsi="PT Astra Serif"/>
          <w:sz w:val="28"/>
          <w:szCs w:val="28"/>
          <w:lang w:eastAsia="ru-RU"/>
        </w:rPr>
        <w:t xml:space="preserve">газопровода </w:t>
      </w:r>
      <w:r>
        <w:rPr>
          <w:rFonts w:ascii="PT Astra Serif" w:eastAsia="Times New Roman" w:hAnsi="PT Astra Serif"/>
          <w:sz w:val="28"/>
          <w:szCs w:val="28"/>
          <w:lang w:eastAsia="ru-RU"/>
        </w:rPr>
        <w:t xml:space="preserve">1,492 км. </w:t>
      </w:r>
    </w:p>
    <w:p w14:paraId="60F3E7B3" w14:textId="77777777" w:rsidR="00950A2D" w:rsidRDefault="001A2FB9" w:rsidP="00950A2D">
      <w:pPr>
        <w:shd w:val="clear" w:color="auto" w:fill="FFFFFF"/>
        <w:autoSpaceDE w:val="0"/>
        <w:autoSpaceDN w:val="0"/>
        <w:adjustRightInd w:val="0"/>
        <w:spacing w:after="0"/>
        <w:ind w:firstLine="709"/>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В 2023 году ведутся работы по газификации</w:t>
      </w:r>
      <w:r w:rsidR="00950A2D">
        <w:rPr>
          <w:rFonts w:ascii="PT Astra Serif" w:eastAsia="Times New Roman" w:hAnsi="PT Astra Serif"/>
          <w:sz w:val="28"/>
          <w:szCs w:val="28"/>
          <w:lang w:eastAsia="ru-RU"/>
        </w:rPr>
        <w:t xml:space="preserve"> </w:t>
      </w:r>
      <w:r>
        <w:rPr>
          <w:rFonts w:ascii="PT Astra Serif" w:eastAsia="Times New Roman" w:hAnsi="PT Astra Serif"/>
          <w:sz w:val="28"/>
          <w:szCs w:val="28"/>
          <w:lang w:eastAsia="ru-RU"/>
        </w:rPr>
        <w:t>д. Западное. П</w:t>
      </w:r>
      <w:r w:rsidR="00950A2D">
        <w:rPr>
          <w:rFonts w:ascii="PT Astra Serif" w:eastAsia="Times New Roman" w:hAnsi="PT Astra Serif"/>
          <w:sz w:val="28"/>
          <w:szCs w:val="28"/>
          <w:lang w:eastAsia="ru-RU"/>
        </w:rPr>
        <w:t>ротяженность</w:t>
      </w:r>
      <w:r>
        <w:rPr>
          <w:rFonts w:ascii="PT Astra Serif" w:eastAsia="Times New Roman" w:hAnsi="PT Astra Serif"/>
          <w:sz w:val="28"/>
          <w:szCs w:val="28"/>
          <w:lang w:eastAsia="ru-RU"/>
        </w:rPr>
        <w:t xml:space="preserve"> газопровода составит</w:t>
      </w:r>
      <w:r w:rsidR="00950A2D">
        <w:rPr>
          <w:rFonts w:ascii="PT Astra Serif" w:eastAsia="Times New Roman" w:hAnsi="PT Astra Serif"/>
          <w:sz w:val="28"/>
          <w:szCs w:val="28"/>
          <w:lang w:eastAsia="ru-RU"/>
        </w:rPr>
        <w:t xml:space="preserve"> 2,946 км. </w:t>
      </w:r>
    </w:p>
    <w:p w14:paraId="080CA19C" w14:textId="77777777" w:rsidR="001A2FB9" w:rsidRPr="00950A2D" w:rsidRDefault="001A2FB9" w:rsidP="001A2FB9">
      <w:pPr>
        <w:shd w:val="clear" w:color="auto" w:fill="FFFFFF"/>
        <w:autoSpaceDE w:val="0"/>
        <w:autoSpaceDN w:val="0"/>
        <w:adjustRightInd w:val="0"/>
        <w:spacing w:after="0"/>
        <w:ind w:firstLine="709"/>
        <w:jc w:val="both"/>
        <w:rPr>
          <w:rFonts w:ascii="PT Astra Serif" w:eastAsia="Times New Roman" w:hAnsi="PT Astra Serif"/>
          <w:sz w:val="28"/>
          <w:szCs w:val="28"/>
          <w:lang w:eastAsia="ru-RU"/>
        </w:rPr>
      </w:pPr>
      <w:r w:rsidRPr="00950A2D">
        <w:rPr>
          <w:rFonts w:ascii="PT Astra Serif" w:hAnsi="PT Astra Serif"/>
          <w:sz w:val="28"/>
          <w:szCs w:val="28"/>
        </w:rPr>
        <w:t>За период 2020-202</w:t>
      </w:r>
      <w:r>
        <w:rPr>
          <w:rFonts w:ascii="PT Astra Serif" w:hAnsi="PT Astra Serif"/>
          <w:sz w:val="28"/>
          <w:szCs w:val="28"/>
        </w:rPr>
        <w:t>3</w:t>
      </w:r>
      <w:r w:rsidRPr="00950A2D">
        <w:rPr>
          <w:rFonts w:ascii="PT Astra Serif" w:hAnsi="PT Astra Serif"/>
          <w:sz w:val="28"/>
          <w:szCs w:val="28"/>
        </w:rPr>
        <w:t xml:space="preserve"> годы на территории муниципального образования Суворовский район газифицированы 10 населенных пунктов, протяженностью 58,</w:t>
      </w:r>
      <w:r>
        <w:rPr>
          <w:rFonts w:ascii="PT Astra Serif" w:hAnsi="PT Astra Serif"/>
          <w:sz w:val="28"/>
          <w:szCs w:val="28"/>
        </w:rPr>
        <w:t>8</w:t>
      </w:r>
      <w:r w:rsidRPr="00950A2D">
        <w:rPr>
          <w:rFonts w:ascii="PT Astra Serif" w:hAnsi="PT Astra Serif"/>
          <w:sz w:val="28"/>
          <w:szCs w:val="28"/>
        </w:rPr>
        <w:t xml:space="preserve"> км.</w:t>
      </w:r>
    </w:p>
    <w:p w14:paraId="67A0A081" w14:textId="77777777" w:rsidR="00950A2D" w:rsidRPr="00950A2D" w:rsidRDefault="00950A2D" w:rsidP="00EB31A3">
      <w:pPr>
        <w:shd w:val="clear" w:color="auto" w:fill="FFFFFF"/>
        <w:autoSpaceDE w:val="0"/>
        <w:autoSpaceDN w:val="0"/>
        <w:adjustRightInd w:val="0"/>
        <w:spacing w:after="0"/>
        <w:ind w:firstLine="709"/>
        <w:jc w:val="both"/>
        <w:rPr>
          <w:rFonts w:ascii="PT Astra Serif" w:eastAsia="Times New Roman" w:hAnsi="PT Astra Serif"/>
          <w:sz w:val="28"/>
          <w:szCs w:val="28"/>
          <w:lang w:eastAsia="ru-RU"/>
        </w:rPr>
      </w:pPr>
      <w:r w:rsidRPr="00950A2D">
        <w:rPr>
          <w:rFonts w:ascii="PT Astra Serif" w:eastAsia="Times New Roman" w:hAnsi="PT Astra Serif"/>
          <w:sz w:val="28"/>
          <w:szCs w:val="28"/>
          <w:lang w:eastAsia="ru-RU"/>
        </w:rPr>
        <w:t>Уровень газификации населения</w:t>
      </w:r>
      <w:r w:rsidR="001A2FB9">
        <w:rPr>
          <w:rFonts w:ascii="PT Astra Serif" w:eastAsia="Times New Roman" w:hAnsi="PT Astra Serif"/>
          <w:sz w:val="28"/>
          <w:szCs w:val="28"/>
          <w:lang w:eastAsia="ru-RU"/>
        </w:rPr>
        <w:t xml:space="preserve"> Суворовского района </w:t>
      </w:r>
      <w:r w:rsidRPr="00950A2D">
        <w:rPr>
          <w:rFonts w:ascii="PT Astra Serif" w:eastAsia="Times New Roman" w:hAnsi="PT Astra Serif"/>
          <w:sz w:val="28"/>
          <w:szCs w:val="28"/>
          <w:lang w:eastAsia="ru-RU"/>
        </w:rPr>
        <w:t xml:space="preserve"> природным газом с 2020 года вырос на 28,5%.</w:t>
      </w:r>
    </w:p>
    <w:p w14:paraId="183A75F8" w14:textId="77777777" w:rsidR="0067574E" w:rsidRDefault="0067574E" w:rsidP="00EB31A3">
      <w:pPr>
        <w:widowControl w:val="0"/>
        <w:spacing w:after="0" w:line="240" w:lineRule="auto"/>
        <w:ind w:firstLine="709"/>
        <w:jc w:val="both"/>
        <w:rPr>
          <w:rFonts w:ascii="PT Astra Serif" w:eastAsia="Times New Roman" w:hAnsi="PT Astra Serif"/>
          <w:sz w:val="28"/>
          <w:szCs w:val="28"/>
          <w:lang w:eastAsia="ru-RU"/>
        </w:rPr>
      </w:pPr>
      <w:r w:rsidRPr="00950A2D">
        <w:rPr>
          <w:rFonts w:ascii="PT Astra Serif" w:eastAsia="Times New Roman" w:hAnsi="PT Astra Serif"/>
          <w:sz w:val="28"/>
          <w:szCs w:val="28"/>
          <w:lang w:eastAsia="ru-RU"/>
        </w:rPr>
        <w:t>Э</w:t>
      </w:r>
      <w:r w:rsidR="001D0332" w:rsidRPr="00950A2D">
        <w:rPr>
          <w:rFonts w:ascii="PT Astra Serif" w:eastAsia="Times New Roman" w:hAnsi="PT Astra Serif"/>
          <w:sz w:val="28"/>
          <w:szCs w:val="28"/>
          <w:lang w:eastAsia="ru-RU"/>
        </w:rPr>
        <w:t>нергоснабжение</w:t>
      </w:r>
      <w:r w:rsidR="001D0332" w:rsidRPr="0012376D">
        <w:rPr>
          <w:rFonts w:ascii="PT Astra Serif" w:eastAsia="Times New Roman" w:hAnsi="PT Astra Serif"/>
          <w:sz w:val="28"/>
          <w:szCs w:val="28"/>
          <w:lang w:eastAsia="ru-RU"/>
        </w:rPr>
        <w:t xml:space="preserve"> </w:t>
      </w:r>
      <w:r w:rsidRPr="0012376D">
        <w:rPr>
          <w:rFonts w:ascii="PT Astra Serif" w:eastAsia="Times New Roman" w:hAnsi="PT Astra Serif"/>
          <w:sz w:val="28"/>
          <w:szCs w:val="28"/>
          <w:lang w:eastAsia="ru-RU"/>
        </w:rPr>
        <w:t xml:space="preserve">обеспечивает </w:t>
      </w:r>
      <w:r w:rsidR="001D0332" w:rsidRPr="0012376D">
        <w:rPr>
          <w:rFonts w:ascii="PT Astra Serif" w:eastAsia="Times New Roman" w:hAnsi="PT Astra Serif"/>
          <w:sz w:val="28"/>
          <w:szCs w:val="28"/>
          <w:lang w:eastAsia="ru-RU"/>
        </w:rPr>
        <w:t>филиал ПАО «Россети Центр и Приволжье» - «</w:t>
      </w:r>
      <w:r w:rsidR="0061721A" w:rsidRPr="0012376D">
        <w:rPr>
          <w:rFonts w:ascii="PT Astra Serif" w:eastAsia="Times New Roman" w:hAnsi="PT Astra Serif"/>
          <w:sz w:val="28"/>
          <w:szCs w:val="28"/>
          <w:lang w:eastAsia="ru-RU"/>
        </w:rPr>
        <w:t>Тулэнерго</w:t>
      </w:r>
      <w:r w:rsidR="001D0332" w:rsidRPr="0012376D">
        <w:rPr>
          <w:rFonts w:ascii="PT Astra Serif" w:eastAsia="Times New Roman" w:hAnsi="PT Astra Serif"/>
          <w:sz w:val="28"/>
          <w:szCs w:val="28"/>
          <w:lang w:eastAsia="ru-RU"/>
        </w:rPr>
        <w:t xml:space="preserve">» и </w:t>
      </w:r>
      <w:r w:rsidR="0061721A" w:rsidRPr="0012376D">
        <w:rPr>
          <w:rFonts w:ascii="PT Astra Serif" w:eastAsia="Times New Roman" w:hAnsi="PT Astra Serif"/>
          <w:sz w:val="28"/>
          <w:szCs w:val="28"/>
          <w:lang w:eastAsia="ru-RU"/>
        </w:rPr>
        <w:t>является основным поставщиком услуг по передаче электроэнергии и технологическому присоединению к электросетям</w:t>
      </w:r>
      <w:r w:rsidR="005A6F9F">
        <w:rPr>
          <w:rFonts w:ascii="PT Astra Serif" w:eastAsia="Times New Roman" w:hAnsi="PT Astra Serif"/>
          <w:sz w:val="28"/>
          <w:szCs w:val="28"/>
          <w:lang w:eastAsia="ru-RU"/>
        </w:rPr>
        <w:t xml:space="preserve">, отвечает за перераспределение и транспорт электрической энергии, надежное функционирование и развитие электросетевого хозяйства  </w:t>
      </w:r>
      <w:r w:rsidR="005A6F9F">
        <w:rPr>
          <w:rFonts w:ascii="PT Astra Serif" w:eastAsia="Times New Roman" w:hAnsi="PT Astra Serif"/>
          <w:sz w:val="28"/>
          <w:szCs w:val="28"/>
          <w:lang w:eastAsia="ru-RU"/>
        </w:rPr>
        <w:lastRenderedPageBreak/>
        <w:t>Суворовского района.</w:t>
      </w:r>
    </w:p>
    <w:p w14:paraId="15CC5D4C" w14:textId="77777777" w:rsidR="005A6F9F" w:rsidRDefault="005A6F9F" w:rsidP="00EB31A3">
      <w:pPr>
        <w:widowControl w:val="0"/>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В состав филиала</w:t>
      </w:r>
      <w:r w:rsidRPr="0012376D">
        <w:rPr>
          <w:rFonts w:ascii="PT Astra Serif" w:eastAsia="Times New Roman" w:hAnsi="PT Astra Serif"/>
          <w:sz w:val="28"/>
          <w:szCs w:val="28"/>
          <w:lang w:eastAsia="ru-RU"/>
        </w:rPr>
        <w:t xml:space="preserve"> ПАО «Россети Центр и Приволжье» - «Тулэнерго»</w:t>
      </w:r>
      <w:r>
        <w:rPr>
          <w:rFonts w:ascii="PT Astra Serif" w:eastAsia="Times New Roman" w:hAnsi="PT Astra Serif"/>
          <w:sz w:val="28"/>
          <w:szCs w:val="28"/>
          <w:lang w:eastAsia="ru-RU"/>
        </w:rPr>
        <w:t xml:space="preserve"> Суворовского района в</w:t>
      </w:r>
      <w:r w:rsidR="00544032">
        <w:rPr>
          <w:rFonts w:ascii="PT Astra Serif" w:eastAsia="Times New Roman" w:hAnsi="PT Astra Serif"/>
          <w:sz w:val="28"/>
          <w:szCs w:val="28"/>
          <w:lang w:eastAsia="ru-RU"/>
        </w:rPr>
        <w:t>ходят три участка (Суворовский</w:t>
      </w:r>
      <w:r>
        <w:rPr>
          <w:rFonts w:ascii="PT Astra Serif" w:eastAsia="Times New Roman" w:hAnsi="PT Astra Serif"/>
          <w:sz w:val="28"/>
          <w:szCs w:val="28"/>
          <w:lang w:eastAsia="ru-RU"/>
        </w:rPr>
        <w:t>, Дубенский, Одоевский), которые эксплуа</w:t>
      </w:r>
      <w:r w:rsidR="0073786B">
        <w:rPr>
          <w:rFonts w:ascii="PT Astra Serif" w:eastAsia="Times New Roman" w:hAnsi="PT Astra Serif"/>
          <w:sz w:val="28"/>
          <w:szCs w:val="28"/>
          <w:lang w:eastAsia="ru-RU"/>
        </w:rPr>
        <w:t>тируют распределительные сети 0,</w:t>
      </w:r>
      <w:r>
        <w:rPr>
          <w:rFonts w:ascii="PT Astra Serif" w:eastAsia="Times New Roman" w:hAnsi="PT Astra Serif"/>
          <w:sz w:val="28"/>
          <w:szCs w:val="28"/>
          <w:lang w:eastAsia="ru-RU"/>
        </w:rPr>
        <w:t>4-6 (10) кВ.</w:t>
      </w:r>
    </w:p>
    <w:p w14:paraId="5C23FAE8" w14:textId="77777777" w:rsidR="005A6F9F" w:rsidRDefault="005A6F9F" w:rsidP="001A2FB9">
      <w:pPr>
        <w:widowControl w:val="0"/>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Общая протяже</w:t>
      </w:r>
      <w:r w:rsidR="001A2FB9">
        <w:rPr>
          <w:rFonts w:ascii="PT Astra Serif" w:eastAsia="Times New Roman" w:hAnsi="PT Astra Serif"/>
          <w:sz w:val="28"/>
          <w:szCs w:val="28"/>
          <w:lang w:eastAsia="ru-RU"/>
        </w:rPr>
        <w:t xml:space="preserve">нность линий электропередачи </w:t>
      </w:r>
      <w:r w:rsidR="0073786B">
        <w:rPr>
          <w:rFonts w:ascii="PT Astra Serif" w:eastAsia="Times New Roman" w:hAnsi="PT Astra Serif"/>
          <w:sz w:val="28"/>
          <w:szCs w:val="28"/>
          <w:lang w:eastAsia="ru-RU"/>
        </w:rPr>
        <w:t>0,</w:t>
      </w:r>
      <w:r w:rsidR="001A2FB9">
        <w:rPr>
          <w:rFonts w:ascii="PT Astra Serif" w:eastAsia="Times New Roman" w:hAnsi="PT Astra Serif"/>
          <w:sz w:val="28"/>
          <w:szCs w:val="28"/>
          <w:lang w:eastAsia="ru-RU"/>
        </w:rPr>
        <w:t>4-6 (10) </w:t>
      </w:r>
      <w:r>
        <w:rPr>
          <w:rFonts w:ascii="PT Astra Serif" w:eastAsia="Times New Roman" w:hAnsi="PT Astra Serif"/>
          <w:sz w:val="28"/>
          <w:szCs w:val="28"/>
          <w:lang w:eastAsia="ru-RU"/>
        </w:rPr>
        <w:t xml:space="preserve">кВ </w:t>
      </w:r>
      <w:r w:rsidR="0073786B">
        <w:rPr>
          <w:rFonts w:ascii="PT Astra Serif" w:eastAsia="Times New Roman" w:hAnsi="PT Astra Serif"/>
          <w:sz w:val="28"/>
          <w:szCs w:val="28"/>
          <w:lang w:eastAsia="ru-RU"/>
        </w:rPr>
        <w:t>(</w:t>
      </w:r>
      <w:r>
        <w:rPr>
          <w:rFonts w:ascii="PT Astra Serif" w:eastAsia="Times New Roman" w:hAnsi="PT Astra Serif"/>
          <w:sz w:val="28"/>
          <w:szCs w:val="28"/>
          <w:lang w:eastAsia="ru-RU"/>
        </w:rPr>
        <w:t>проходящих в одноцепном исполнении</w:t>
      </w:r>
      <w:r w:rsidR="0073786B">
        <w:rPr>
          <w:rFonts w:ascii="PT Astra Serif" w:eastAsia="Times New Roman" w:hAnsi="PT Astra Serif"/>
          <w:sz w:val="28"/>
          <w:szCs w:val="28"/>
          <w:lang w:eastAsia="ru-RU"/>
        </w:rPr>
        <w:t xml:space="preserve">) </w:t>
      </w:r>
      <w:r>
        <w:rPr>
          <w:rFonts w:ascii="PT Astra Serif" w:eastAsia="Times New Roman" w:hAnsi="PT Astra Serif"/>
          <w:sz w:val="28"/>
          <w:szCs w:val="28"/>
          <w:lang w:eastAsia="ru-RU"/>
        </w:rPr>
        <w:t xml:space="preserve"> составляет </w:t>
      </w:r>
      <w:r w:rsidR="0073786B">
        <w:rPr>
          <w:rFonts w:ascii="PT Astra Serif" w:eastAsia="Times New Roman" w:hAnsi="PT Astra Serif"/>
          <w:sz w:val="28"/>
          <w:szCs w:val="28"/>
          <w:lang w:eastAsia="ru-RU"/>
        </w:rPr>
        <w:t xml:space="preserve">- </w:t>
      </w:r>
      <w:r>
        <w:rPr>
          <w:rFonts w:ascii="PT Astra Serif" w:eastAsia="Times New Roman" w:hAnsi="PT Astra Serif"/>
          <w:sz w:val="28"/>
          <w:szCs w:val="28"/>
          <w:lang w:eastAsia="ru-RU"/>
        </w:rPr>
        <w:t xml:space="preserve">1787 км., из них ЛЭП 35-110 кВ </w:t>
      </w:r>
      <w:r w:rsidR="0073786B">
        <w:rPr>
          <w:rFonts w:ascii="PT Astra Serif" w:eastAsia="Times New Roman" w:hAnsi="PT Astra Serif"/>
          <w:sz w:val="28"/>
          <w:szCs w:val="28"/>
          <w:lang w:eastAsia="ru-RU"/>
        </w:rPr>
        <w:t xml:space="preserve">- </w:t>
      </w:r>
      <w:r>
        <w:rPr>
          <w:rFonts w:ascii="PT Astra Serif" w:eastAsia="Times New Roman" w:hAnsi="PT Astra Serif"/>
          <w:sz w:val="28"/>
          <w:szCs w:val="28"/>
          <w:lang w:eastAsia="ru-RU"/>
        </w:rPr>
        <w:t>253 км.</w:t>
      </w:r>
    </w:p>
    <w:p w14:paraId="6B5D8F5D" w14:textId="77777777" w:rsidR="00081E91" w:rsidRDefault="00081E91" w:rsidP="001A2FB9">
      <w:pPr>
        <w:widowControl w:val="0"/>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В обслуживании ф</w:t>
      </w:r>
      <w:r w:rsidRPr="0012376D">
        <w:rPr>
          <w:rFonts w:ascii="PT Astra Serif" w:eastAsia="Times New Roman" w:hAnsi="PT Astra Serif"/>
          <w:sz w:val="28"/>
          <w:szCs w:val="28"/>
          <w:lang w:eastAsia="ru-RU"/>
        </w:rPr>
        <w:t>илиал</w:t>
      </w:r>
      <w:r>
        <w:rPr>
          <w:rFonts w:ascii="PT Astra Serif" w:eastAsia="Times New Roman" w:hAnsi="PT Astra Serif"/>
          <w:sz w:val="28"/>
          <w:szCs w:val="28"/>
          <w:lang w:eastAsia="ru-RU"/>
        </w:rPr>
        <w:t>а</w:t>
      </w:r>
      <w:r w:rsidRPr="0012376D">
        <w:rPr>
          <w:rFonts w:ascii="PT Astra Serif" w:eastAsia="Times New Roman" w:hAnsi="PT Astra Serif"/>
          <w:sz w:val="28"/>
          <w:szCs w:val="28"/>
          <w:lang w:eastAsia="ru-RU"/>
        </w:rPr>
        <w:t xml:space="preserve"> ПАО «Россети Центр и Приволжье» - «Тулэнерго»</w:t>
      </w:r>
      <w:r>
        <w:rPr>
          <w:rFonts w:ascii="PT Astra Serif" w:eastAsia="Times New Roman" w:hAnsi="PT Astra Serif"/>
          <w:sz w:val="28"/>
          <w:szCs w:val="28"/>
          <w:lang w:eastAsia="ru-RU"/>
        </w:rPr>
        <w:t xml:space="preserve"> находятся  6 электрических подстанций классом напряжения 100 кВ суммарной трансформаторной мощностью 156,8 МВА, </w:t>
      </w:r>
      <w:r w:rsidR="001A2FB9">
        <w:rPr>
          <w:rFonts w:ascii="PT Astra Serif" w:eastAsia="Times New Roman" w:hAnsi="PT Astra Serif"/>
          <w:sz w:val="28"/>
          <w:szCs w:val="28"/>
          <w:lang w:eastAsia="ru-RU"/>
        </w:rPr>
        <w:t xml:space="preserve">                                  </w:t>
      </w:r>
      <w:r>
        <w:rPr>
          <w:rFonts w:ascii="PT Astra Serif" w:eastAsia="Times New Roman" w:hAnsi="PT Astra Serif"/>
          <w:sz w:val="28"/>
          <w:szCs w:val="28"/>
          <w:lang w:eastAsia="ru-RU"/>
        </w:rPr>
        <w:t>4 электрические подстанции классом напряжения 35 кВ суммарной трансформаторной мощностью 31,3 МВА</w:t>
      </w:r>
      <w:r w:rsidR="00544032">
        <w:rPr>
          <w:rFonts w:ascii="PT Astra Serif" w:eastAsia="Times New Roman" w:hAnsi="PT Astra Serif"/>
          <w:sz w:val="28"/>
          <w:szCs w:val="28"/>
          <w:lang w:eastAsia="ru-RU"/>
        </w:rPr>
        <w:t>, 378 трансформаторных подстанций 6 (10)/0</w:t>
      </w:r>
      <w:r w:rsidR="0073786B">
        <w:rPr>
          <w:rFonts w:ascii="PT Astra Serif" w:eastAsia="Times New Roman" w:hAnsi="PT Astra Serif"/>
          <w:sz w:val="28"/>
          <w:szCs w:val="28"/>
          <w:lang w:eastAsia="ru-RU"/>
        </w:rPr>
        <w:t>,4 кВ</w:t>
      </w:r>
      <w:r w:rsidR="00544032">
        <w:rPr>
          <w:rFonts w:ascii="PT Astra Serif" w:eastAsia="Times New Roman" w:hAnsi="PT Astra Serif"/>
          <w:sz w:val="28"/>
          <w:szCs w:val="28"/>
          <w:lang w:eastAsia="ru-RU"/>
        </w:rPr>
        <w:t xml:space="preserve"> суммарной трансформаторной мощностью 65 МВА.</w:t>
      </w:r>
      <w:r>
        <w:rPr>
          <w:rFonts w:ascii="PT Astra Serif" w:eastAsia="Times New Roman" w:hAnsi="PT Astra Serif"/>
          <w:sz w:val="28"/>
          <w:szCs w:val="28"/>
          <w:lang w:eastAsia="ru-RU"/>
        </w:rPr>
        <w:t xml:space="preserve"> </w:t>
      </w:r>
    </w:p>
    <w:p w14:paraId="7F51D100" w14:textId="77777777" w:rsidR="004564F8" w:rsidRDefault="004564F8" w:rsidP="001A2FB9">
      <w:pPr>
        <w:widowControl w:val="0"/>
        <w:spacing w:after="0" w:line="240" w:lineRule="auto"/>
        <w:ind w:firstLine="709"/>
        <w:jc w:val="both"/>
        <w:rPr>
          <w:rFonts w:ascii="PT Astra Serif" w:eastAsia="Times New Roman" w:hAnsi="PT Astra Serif"/>
          <w:sz w:val="28"/>
          <w:szCs w:val="28"/>
          <w:lang w:eastAsia="ru-RU"/>
        </w:rPr>
      </w:pPr>
      <w:r w:rsidRPr="004564F8">
        <w:rPr>
          <w:rFonts w:ascii="PT Astra Serif" w:eastAsia="Times New Roman" w:hAnsi="PT Astra Serif"/>
          <w:sz w:val="28"/>
          <w:szCs w:val="28"/>
          <w:lang w:eastAsia="ru-RU"/>
        </w:rPr>
        <w:t xml:space="preserve">Зона охвата централизованным электроснабжением составляет 100% от суммарной площади </w:t>
      </w:r>
      <w:r>
        <w:rPr>
          <w:rFonts w:ascii="PT Astra Serif" w:eastAsia="Times New Roman" w:hAnsi="PT Astra Serif"/>
          <w:sz w:val="28"/>
          <w:szCs w:val="28"/>
          <w:lang w:eastAsia="ru-RU"/>
        </w:rPr>
        <w:t>Суворовского района.</w:t>
      </w:r>
    </w:p>
    <w:p w14:paraId="00CBF4B3" w14:textId="77777777" w:rsidR="0061721A" w:rsidRDefault="0061721A" w:rsidP="0039288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Деятельность по продаже электрической энергии осуществля</w:t>
      </w:r>
      <w:r w:rsidR="001D0332" w:rsidRPr="0012376D">
        <w:rPr>
          <w:rFonts w:ascii="PT Astra Serif" w:eastAsia="Times New Roman" w:hAnsi="PT Astra Serif"/>
          <w:sz w:val="28"/>
          <w:szCs w:val="28"/>
          <w:lang w:eastAsia="ru-RU"/>
        </w:rPr>
        <w:t>е</w:t>
      </w:r>
      <w:r w:rsidRPr="0012376D">
        <w:rPr>
          <w:rFonts w:ascii="PT Astra Serif" w:eastAsia="Times New Roman" w:hAnsi="PT Astra Serif"/>
          <w:sz w:val="28"/>
          <w:szCs w:val="28"/>
          <w:lang w:eastAsia="ru-RU"/>
        </w:rPr>
        <w:t>т  энергосбытов</w:t>
      </w:r>
      <w:r w:rsidR="001D0332" w:rsidRPr="0012376D">
        <w:rPr>
          <w:rFonts w:ascii="PT Astra Serif" w:eastAsia="Times New Roman" w:hAnsi="PT Astra Serif"/>
          <w:sz w:val="28"/>
          <w:szCs w:val="28"/>
          <w:lang w:eastAsia="ru-RU"/>
        </w:rPr>
        <w:t>ая</w:t>
      </w:r>
      <w:r w:rsidRPr="0012376D">
        <w:rPr>
          <w:rFonts w:ascii="PT Astra Serif" w:eastAsia="Times New Roman" w:hAnsi="PT Astra Serif"/>
          <w:sz w:val="28"/>
          <w:szCs w:val="28"/>
          <w:lang w:eastAsia="ru-RU"/>
        </w:rPr>
        <w:t xml:space="preserve"> организаци</w:t>
      </w:r>
      <w:r w:rsidR="00A66346" w:rsidRPr="0012376D">
        <w:rPr>
          <w:rFonts w:ascii="PT Astra Serif" w:eastAsia="Times New Roman" w:hAnsi="PT Astra Serif"/>
          <w:sz w:val="28"/>
          <w:szCs w:val="28"/>
          <w:lang w:eastAsia="ru-RU"/>
        </w:rPr>
        <w:t>я АО «ТНС Э</w:t>
      </w:r>
      <w:r w:rsidR="001D0332" w:rsidRPr="0012376D">
        <w:rPr>
          <w:rFonts w:ascii="PT Astra Serif" w:eastAsia="Times New Roman" w:hAnsi="PT Astra Serif"/>
          <w:sz w:val="28"/>
          <w:szCs w:val="28"/>
          <w:lang w:eastAsia="ru-RU"/>
        </w:rPr>
        <w:t>нерго Тула».</w:t>
      </w:r>
    </w:p>
    <w:p w14:paraId="2B7728B5" w14:textId="77777777" w:rsidR="0061721A" w:rsidRPr="0012376D" w:rsidRDefault="0061721A" w:rsidP="0039288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Для реализации инвестиционных проекто</w:t>
      </w:r>
      <w:r w:rsidR="00E45CE2" w:rsidRPr="0012376D">
        <w:rPr>
          <w:rFonts w:ascii="PT Astra Serif" w:eastAsia="Times New Roman" w:hAnsi="PT Astra Serif"/>
          <w:sz w:val="28"/>
          <w:szCs w:val="28"/>
          <w:lang w:eastAsia="ru-RU"/>
        </w:rPr>
        <w:t xml:space="preserve">в в регионе предусмотрено </w:t>
      </w:r>
      <w:r w:rsidR="001D0332" w:rsidRPr="0012376D">
        <w:rPr>
          <w:rFonts w:ascii="PT Astra Serif" w:eastAsia="Times New Roman" w:hAnsi="PT Astra Serif"/>
          <w:sz w:val="28"/>
          <w:szCs w:val="28"/>
          <w:lang w:eastAsia="ru-RU"/>
        </w:rPr>
        <w:t xml:space="preserve"> </w:t>
      </w:r>
      <w:r w:rsidR="00E45CE2" w:rsidRPr="0012376D">
        <w:rPr>
          <w:rFonts w:ascii="PT Astra Serif" w:eastAsia="Times New Roman" w:hAnsi="PT Astra Serif"/>
          <w:sz w:val="28"/>
          <w:szCs w:val="28"/>
          <w:lang w:eastAsia="ru-RU"/>
        </w:rPr>
        <w:t xml:space="preserve">                </w:t>
      </w:r>
      <w:r w:rsidR="004C305C" w:rsidRPr="0012376D">
        <w:rPr>
          <w:rFonts w:ascii="PT Astra Serif" w:eastAsia="Times New Roman" w:hAnsi="PT Astra Serif"/>
          <w:sz w:val="28"/>
          <w:szCs w:val="28"/>
          <w:lang w:eastAsia="ru-RU"/>
        </w:rPr>
        <w:t xml:space="preserve">4 </w:t>
      </w:r>
      <w:r w:rsidRPr="0012376D">
        <w:rPr>
          <w:rFonts w:ascii="PT Astra Serif" w:eastAsia="Times New Roman" w:hAnsi="PT Astra Serif"/>
          <w:sz w:val="28"/>
          <w:szCs w:val="28"/>
          <w:lang w:eastAsia="ru-RU"/>
        </w:rPr>
        <w:t>площад</w:t>
      </w:r>
      <w:r w:rsidR="004C305C" w:rsidRPr="0012376D">
        <w:rPr>
          <w:rFonts w:ascii="PT Astra Serif" w:eastAsia="Times New Roman" w:hAnsi="PT Astra Serif"/>
          <w:sz w:val="28"/>
          <w:szCs w:val="28"/>
          <w:lang w:eastAsia="ru-RU"/>
        </w:rPr>
        <w:t>ки</w:t>
      </w:r>
      <w:r w:rsidRPr="0012376D">
        <w:rPr>
          <w:rFonts w:ascii="PT Astra Serif" w:eastAsia="Times New Roman" w:hAnsi="PT Astra Serif"/>
          <w:sz w:val="28"/>
          <w:szCs w:val="28"/>
          <w:lang w:eastAsia="ru-RU"/>
        </w:rPr>
        <w:t xml:space="preserve"> </w:t>
      </w:r>
      <w:r w:rsidR="00E45CE2" w:rsidRPr="0012376D">
        <w:rPr>
          <w:rFonts w:ascii="PT Astra Serif" w:eastAsia="Times New Roman" w:hAnsi="PT Astra Serif"/>
          <w:sz w:val="28"/>
          <w:szCs w:val="28"/>
          <w:lang w:eastAsia="ru-RU"/>
        </w:rPr>
        <w:t xml:space="preserve">типа </w:t>
      </w:r>
      <w:r w:rsidRPr="0012376D">
        <w:rPr>
          <w:rFonts w:ascii="PT Astra Serif" w:eastAsia="Times New Roman" w:hAnsi="PT Astra Serif"/>
          <w:sz w:val="28"/>
          <w:szCs w:val="28"/>
          <w:lang w:eastAsia="ru-RU"/>
        </w:rPr>
        <w:t xml:space="preserve">гринфилд и </w:t>
      </w:r>
      <w:r w:rsidR="004C305C" w:rsidRPr="0012376D">
        <w:rPr>
          <w:rFonts w:ascii="PT Astra Serif" w:eastAsia="Times New Roman" w:hAnsi="PT Astra Serif"/>
          <w:sz w:val="28"/>
          <w:szCs w:val="28"/>
          <w:lang w:eastAsia="ru-RU"/>
        </w:rPr>
        <w:t>7</w:t>
      </w:r>
      <w:r w:rsidR="00E45CE2" w:rsidRPr="0012376D">
        <w:rPr>
          <w:rFonts w:ascii="PT Astra Serif" w:eastAsia="Times New Roman" w:hAnsi="PT Astra Serif"/>
          <w:sz w:val="28"/>
          <w:szCs w:val="28"/>
          <w:lang w:eastAsia="ru-RU"/>
        </w:rPr>
        <w:t xml:space="preserve"> площад</w:t>
      </w:r>
      <w:r w:rsidR="00181FCF" w:rsidRPr="0012376D">
        <w:rPr>
          <w:rFonts w:ascii="PT Astra Serif" w:eastAsia="Times New Roman" w:hAnsi="PT Astra Serif"/>
          <w:sz w:val="28"/>
          <w:szCs w:val="28"/>
          <w:lang w:eastAsia="ru-RU"/>
        </w:rPr>
        <w:t>ок</w:t>
      </w:r>
      <w:r w:rsidR="00E45CE2" w:rsidRPr="0012376D">
        <w:rPr>
          <w:rFonts w:ascii="PT Astra Serif" w:eastAsia="Times New Roman" w:hAnsi="PT Astra Serif"/>
          <w:sz w:val="28"/>
          <w:szCs w:val="28"/>
          <w:lang w:eastAsia="ru-RU"/>
        </w:rPr>
        <w:t xml:space="preserve"> типа браунфилд</w:t>
      </w:r>
      <w:r w:rsidRPr="0012376D">
        <w:rPr>
          <w:rFonts w:ascii="PT Astra Serif" w:eastAsia="Times New Roman" w:hAnsi="PT Astra Serif"/>
          <w:sz w:val="28"/>
          <w:szCs w:val="28"/>
          <w:lang w:eastAsia="ru-RU"/>
        </w:rPr>
        <w:t>. С целью максимально качественного предоставления инвесторам м</w:t>
      </w:r>
      <w:r w:rsidR="00E45CE2" w:rsidRPr="0012376D">
        <w:rPr>
          <w:rFonts w:ascii="PT Astra Serif" w:eastAsia="Times New Roman" w:hAnsi="PT Astra Serif"/>
          <w:sz w:val="28"/>
          <w:szCs w:val="28"/>
          <w:lang w:eastAsia="ru-RU"/>
        </w:rPr>
        <w:t>еханизмов поддержки  на постоянной основе ведется взаимодействие с</w:t>
      </w:r>
      <w:r w:rsidR="00CE5CC7">
        <w:rPr>
          <w:rFonts w:ascii="PT Astra Serif" w:eastAsia="Times New Roman" w:hAnsi="PT Astra Serif"/>
          <w:sz w:val="28"/>
          <w:szCs w:val="28"/>
          <w:lang w:eastAsia="ru-RU"/>
        </w:rPr>
        <w:t xml:space="preserve">                                 </w:t>
      </w:r>
      <w:r w:rsidR="00E45CE2" w:rsidRPr="0012376D">
        <w:rPr>
          <w:rFonts w:ascii="PT Astra Serif" w:eastAsia="Times New Roman" w:hAnsi="PT Astra Serif"/>
          <w:sz w:val="28"/>
          <w:szCs w:val="28"/>
          <w:lang w:eastAsia="ru-RU"/>
        </w:rPr>
        <w:t xml:space="preserve">  АО </w:t>
      </w:r>
      <w:r w:rsidR="00C722EE" w:rsidRPr="0012376D">
        <w:rPr>
          <w:rFonts w:ascii="PT Astra Serif" w:eastAsia="Times New Roman" w:hAnsi="PT Astra Serif"/>
          <w:sz w:val="28"/>
          <w:szCs w:val="28"/>
          <w:lang w:eastAsia="ru-RU"/>
        </w:rPr>
        <w:t>«</w:t>
      </w:r>
      <w:r w:rsidRPr="0012376D">
        <w:rPr>
          <w:rFonts w:ascii="PT Astra Serif" w:eastAsia="Times New Roman" w:hAnsi="PT Astra Serif"/>
          <w:sz w:val="28"/>
          <w:szCs w:val="28"/>
          <w:lang w:eastAsia="ru-RU"/>
        </w:rPr>
        <w:t>Региональная корпорация развит</w:t>
      </w:r>
      <w:r w:rsidR="00E45CE2" w:rsidRPr="0012376D">
        <w:rPr>
          <w:rFonts w:ascii="PT Astra Serif" w:eastAsia="Times New Roman" w:hAnsi="PT Astra Serif"/>
          <w:sz w:val="28"/>
          <w:szCs w:val="28"/>
          <w:lang w:eastAsia="ru-RU"/>
        </w:rPr>
        <w:t>ия и поддержки Тульской области»</w:t>
      </w:r>
      <w:r w:rsidRPr="0012376D">
        <w:rPr>
          <w:rFonts w:ascii="PT Astra Serif" w:eastAsia="Times New Roman" w:hAnsi="PT Astra Serif"/>
          <w:sz w:val="28"/>
          <w:szCs w:val="28"/>
          <w:lang w:eastAsia="ru-RU"/>
        </w:rPr>
        <w:t>.</w:t>
      </w:r>
    </w:p>
    <w:p w14:paraId="15616BA5" w14:textId="77777777" w:rsidR="00572BDF" w:rsidRPr="0012376D" w:rsidRDefault="00572BDF" w:rsidP="0039288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По ито</w:t>
      </w:r>
      <w:r w:rsidR="001A2FB9">
        <w:rPr>
          <w:rFonts w:ascii="PT Astra Serif" w:eastAsia="Times New Roman" w:hAnsi="PT Astra Serif"/>
          <w:sz w:val="28"/>
          <w:szCs w:val="28"/>
          <w:lang w:eastAsia="ru-RU"/>
        </w:rPr>
        <w:t>гам 2022 года объем инвестиций в основной капитал</w:t>
      </w:r>
      <w:r w:rsidRPr="0012376D">
        <w:rPr>
          <w:rFonts w:ascii="PT Astra Serif" w:eastAsia="Times New Roman" w:hAnsi="PT Astra Serif"/>
          <w:sz w:val="28"/>
          <w:szCs w:val="28"/>
          <w:lang w:eastAsia="ru-RU"/>
        </w:rPr>
        <w:t xml:space="preserve"> за счет всех источников финансирования составил 707,43 млн. рублей.</w:t>
      </w:r>
    </w:p>
    <w:p w14:paraId="556B4749" w14:textId="77777777" w:rsidR="00572BDF" w:rsidRPr="0012376D" w:rsidRDefault="00572BDF" w:rsidP="0039288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На территории муниципального образования Суворовский район реализуются следующие инвестиционные проекты:</w:t>
      </w:r>
    </w:p>
    <w:p w14:paraId="0F9A8F68" w14:textId="77777777" w:rsidR="00572BDF" w:rsidRPr="0012376D" w:rsidRDefault="00572BDF" w:rsidP="0039288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1. Строительство и модернизация животноводческого молочного                        комплекса Кроссферма «Богатырское подворье».</w:t>
      </w:r>
    </w:p>
    <w:p w14:paraId="377C3657" w14:textId="77777777" w:rsidR="00392881" w:rsidRPr="0012376D" w:rsidRDefault="00572BDF" w:rsidP="0039288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 xml:space="preserve">Инвестор проекта - ООО «Агрофармтрест». </w:t>
      </w:r>
    </w:p>
    <w:p w14:paraId="333D6BDE" w14:textId="77777777" w:rsidR="00572BDF" w:rsidRPr="0012376D" w:rsidRDefault="00572BDF" w:rsidP="0039288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Объем инвестиций – 1000 млн.  рублей, срок реализации – 2024 год, количество новых рабочих мест – 100 единиц.</w:t>
      </w:r>
    </w:p>
    <w:p w14:paraId="565FE955" w14:textId="77777777" w:rsidR="00572BDF" w:rsidRPr="0012376D" w:rsidRDefault="00572BDF" w:rsidP="0039288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 xml:space="preserve">По состоянию на 01.01.2023 года освоено 681,256 млн. руб., создано                   69 рабочих мест. </w:t>
      </w:r>
    </w:p>
    <w:p w14:paraId="388738DF" w14:textId="77777777" w:rsidR="00572BDF" w:rsidRPr="0012376D" w:rsidRDefault="00572BDF" w:rsidP="0039288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2. Строительство завода по переработке яблок для производства сока и сидра ООО «Завод натуральных напитков «Яблочный спас».</w:t>
      </w:r>
    </w:p>
    <w:p w14:paraId="369D986E" w14:textId="77777777" w:rsidR="00392881" w:rsidRPr="0012376D" w:rsidRDefault="00392881" w:rsidP="0039288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Инвестор проекта ООО «Завод натуральных напитков «Яблочный спас».</w:t>
      </w:r>
    </w:p>
    <w:p w14:paraId="56ED907F" w14:textId="77777777" w:rsidR="00572BDF" w:rsidRPr="0012376D" w:rsidRDefault="00572BDF" w:rsidP="0039288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 xml:space="preserve">Объем инвестиций 500 млн. руб., </w:t>
      </w:r>
      <w:r w:rsidR="00392881" w:rsidRPr="0012376D">
        <w:rPr>
          <w:rFonts w:ascii="PT Astra Serif" w:eastAsia="Times New Roman" w:hAnsi="PT Astra Serif"/>
          <w:sz w:val="28"/>
          <w:szCs w:val="28"/>
          <w:lang w:eastAsia="ru-RU"/>
        </w:rPr>
        <w:t xml:space="preserve">срок реализации – 2023 год, </w:t>
      </w:r>
      <w:r w:rsidRPr="0012376D">
        <w:rPr>
          <w:rFonts w:ascii="PT Astra Serif" w:eastAsia="Times New Roman" w:hAnsi="PT Astra Serif"/>
          <w:sz w:val="28"/>
          <w:szCs w:val="28"/>
          <w:lang w:eastAsia="ru-RU"/>
        </w:rPr>
        <w:t xml:space="preserve">количество рабочих  мест – 38 единиц. По состоянию на 01.01.2023 года объем освоенных инвестиций составляет 394 млн. руб., создано </w:t>
      </w:r>
      <w:r w:rsidR="00CE5CC7">
        <w:rPr>
          <w:rFonts w:ascii="PT Astra Serif" w:eastAsia="Times New Roman" w:hAnsi="PT Astra Serif"/>
          <w:sz w:val="28"/>
          <w:szCs w:val="28"/>
          <w:lang w:eastAsia="ru-RU"/>
        </w:rPr>
        <w:t xml:space="preserve">                     </w:t>
      </w:r>
      <w:r w:rsidRPr="0012376D">
        <w:rPr>
          <w:rFonts w:ascii="PT Astra Serif" w:eastAsia="Times New Roman" w:hAnsi="PT Astra Serif"/>
          <w:sz w:val="28"/>
          <w:szCs w:val="28"/>
          <w:lang w:eastAsia="ru-RU"/>
        </w:rPr>
        <w:t xml:space="preserve">20 постоянных рабочих мест. </w:t>
      </w:r>
    </w:p>
    <w:p w14:paraId="72CD3E7C" w14:textId="77777777" w:rsidR="00572BDF" w:rsidRPr="0012376D" w:rsidRDefault="00572BDF" w:rsidP="0039288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 xml:space="preserve">3. «Производство дезинфицирующих средств». </w:t>
      </w:r>
    </w:p>
    <w:p w14:paraId="46E31FE5" w14:textId="77777777" w:rsidR="00572BDF" w:rsidRPr="0012376D" w:rsidRDefault="00572BDF" w:rsidP="0039288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 xml:space="preserve">Инвестор проекта - ООО «ТРАНСХИМ». </w:t>
      </w:r>
    </w:p>
    <w:p w14:paraId="124B6FFB" w14:textId="77777777" w:rsidR="00572BDF" w:rsidRPr="0012376D" w:rsidRDefault="00572BDF" w:rsidP="0039288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 xml:space="preserve">Проект реализуется с 02.07.2020 на территории инвестиционной площадки, ранее входящей в перечень площадок типа «браунфилд» (территория производственного комплекса, бывшая типография </w:t>
      </w:r>
      <w:r w:rsidR="006C2A59">
        <w:rPr>
          <w:rFonts w:ascii="PT Astra Serif" w:eastAsia="Times New Roman" w:hAnsi="PT Astra Serif"/>
          <w:sz w:val="28"/>
          <w:szCs w:val="28"/>
          <w:lang w:eastAsia="ru-RU"/>
        </w:rPr>
        <w:t xml:space="preserve">                         </w:t>
      </w:r>
      <w:r w:rsidRPr="0012376D">
        <w:rPr>
          <w:rFonts w:ascii="PT Astra Serif" w:eastAsia="Times New Roman" w:hAnsi="PT Astra Serif"/>
          <w:sz w:val="28"/>
          <w:szCs w:val="28"/>
          <w:lang w:eastAsia="ru-RU"/>
        </w:rPr>
        <w:lastRenderedPageBreak/>
        <w:t>ООО «Колор и Т»).</w:t>
      </w:r>
    </w:p>
    <w:p w14:paraId="7313B736" w14:textId="77777777" w:rsidR="00572BDF" w:rsidRPr="0012376D" w:rsidRDefault="00572BDF" w:rsidP="0039288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 xml:space="preserve">Планируется освоить около 400 млн. руб. инвестиций и создать </w:t>
      </w:r>
      <w:r w:rsidR="00CE5CC7">
        <w:rPr>
          <w:rFonts w:ascii="PT Astra Serif" w:eastAsia="Times New Roman" w:hAnsi="PT Astra Serif"/>
          <w:sz w:val="28"/>
          <w:szCs w:val="28"/>
          <w:lang w:eastAsia="ru-RU"/>
        </w:rPr>
        <w:t xml:space="preserve">                           </w:t>
      </w:r>
      <w:r w:rsidRPr="0012376D">
        <w:rPr>
          <w:rFonts w:ascii="PT Astra Serif" w:eastAsia="Times New Roman" w:hAnsi="PT Astra Serif"/>
          <w:sz w:val="28"/>
          <w:szCs w:val="28"/>
          <w:lang w:eastAsia="ru-RU"/>
        </w:rPr>
        <w:t>69 рабочих мест. Срок реализации проекта – 2023 год.</w:t>
      </w:r>
    </w:p>
    <w:p w14:paraId="56689A50" w14:textId="77777777" w:rsidR="00572BDF" w:rsidRDefault="00572BDF" w:rsidP="0039288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Основным видом экономической деятельности является «Производство органических поверхностно-активных веществ».</w:t>
      </w:r>
    </w:p>
    <w:p w14:paraId="05F4C71B" w14:textId="77777777" w:rsidR="00A41B4F" w:rsidRPr="0012376D" w:rsidRDefault="00A41B4F" w:rsidP="0039288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Распоряжением администрации муниципального образования Суворовский район от 22.06.2017 № 269 утвержден регламент сопровождения инвестиционных проектов, реализуемых и (или) планируемых к реализации на территории муниципального образования Суворовский район.</w:t>
      </w:r>
    </w:p>
    <w:p w14:paraId="1A871AB2" w14:textId="77777777" w:rsidR="0067574E" w:rsidRPr="0012376D" w:rsidRDefault="00572BDF" w:rsidP="0039288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 xml:space="preserve">Институт инвестиционного уполномоченного создан и функционирует на базе районного общественного Совета по вопросам малого и среднего предпринимательства. </w:t>
      </w:r>
    </w:p>
    <w:p w14:paraId="4C17E7DE" w14:textId="77777777" w:rsidR="00957048" w:rsidRPr="0012376D" w:rsidRDefault="00572BDF" w:rsidP="0039288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Сообщество «Инвестиционный уполномоченный</w:t>
      </w:r>
      <w:r w:rsidR="000576B5" w:rsidRPr="0012376D">
        <w:rPr>
          <w:rFonts w:ascii="PT Astra Serif" w:eastAsia="Times New Roman" w:hAnsi="PT Astra Serif"/>
          <w:sz w:val="28"/>
          <w:szCs w:val="28"/>
          <w:lang w:eastAsia="ru-RU"/>
        </w:rPr>
        <w:t>»</w:t>
      </w:r>
      <w:r w:rsidRPr="0012376D">
        <w:rPr>
          <w:rFonts w:ascii="PT Astra Serif" w:eastAsia="Times New Roman" w:hAnsi="PT Astra Serif"/>
          <w:sz w:val="28"/>
          <w:szCs w:val="28"/>
          <w:lang w:eastAsia="ru-RU"/>
        </w:rPr>
        <w:t xml:space="preserve"> создано в социальной сети «ВКонтакте» (https://vk.com/public221885356).</w:t>
      </w:r>
    </w:p>
    <w:p w14:paraId="4C271B3F" w14:textId="77777777" w:rsidR="00572BDF" w:rsidRPr="0012376D" w:rsidRDefault="007E2FE6" w:rsidP="0039288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Ведется реестр проблемных вопросов и обращений от инвесторов (</w:t>
      </w:r>
      <w:hyperlink r:id="rId10" w:history="1">
        <w:r w:rsidRPr="0012376D">
          <w:rPr>
            <w:rFonts w:ascii="PT Astra Serif" w:eastAsia="Times New Roman" w:hAnsi="PT Astra Serif"/>
            <w:sz w:val="28"/>
            <w:szCs w:val="28"/>
            <w:lang w:eastAsia="ru-RU"/>
          </w:rPr>
          <w:t>https://disk.yandex.ru/edit/disk/disk</w:t>
        </w:r>
      </w:hyperlink>
      <w:r w:rsidRPr="0012376D">
        <w:rPr>
          <w:rFonts w:ascii="PT Astra Serif" w:eastAsia="Times New Roman" w:hAnsi="PT Astra Serif"/>
          <w:sz w:val="28"/>
          <w:szCs w:val="28"/>
          <w:lang w:eastAsia="ru-RU"/>
        </w:rPr>
        <w:t>).</w:t>
      </w:r>
    </w:p>
    <w:p w14:paraId="134D136F" w14:textId="77777777" w:rsidR="007E2FE6" w:rsidRPr="0012376D" w:rsidRDefault="007E2FE6" w:rsidP="00392881">
      <w:pPr>
        <w:widowControl w:val="0"/>
        <w:spacing w:after="0" w:line="240" w:lineRule="auto"/>
        <w:ind w:firstLine="708"/>
        <w:jc w:val="both"/>
        <w:rPr>
          <w:rFonts w:ascii="PT Astra Serif" w:eastAsia="Times New Roman" w:hAnsi="PT Astra Serif"/>
          <w:color w:val="000000" w:themeColor="text1"/>
          <w:sz w:val="28"/>
          <w:szCs w:val="28"/>
          <w:lang w:eastAsia="ru-RU"/>
        </w:rPr>
      </w:pPr>
      <w:r w:rsidRPr="0012376D">
        <w:rPr>
          <w:rFonts w:ascii="PT Astra Serif" w:eastAsia="Times New Roman" w:hAnsi="PT Astra Serif"/>
          <w:sz w:val="28"/>
          <w:szCs w:val="28"/>
          <w:lang w:eastAsia="ru-RU"/>
        </w:rPr>
        <w:t>На официальном сайте муниципального образования Суворовский район создан и на постоянной основе</w:t>
      </w:r>
      <w:r w:rsidR="0012376D">
        <w:rPr>
          <w:rFonts w:ascii="PT Astra Serif" w:eastAsia="Times New Roman" w:hAnsi="PT Astra Serif"/>
          <w:sz w:val="28"/>
          <w:szCs w:val="28"/>
          <w:lang w:eastAsia="ru-RU"/>
        </w:rPr>
        <w:t xml:space="preserve"> а</w:t>
      </w:r>
      <w:r w:rsidRPr="0012376D">
        <w:rPr>
          <w:rFonts w:ascii="PT Astra Serif" w:eastAsia="Times New Roman" w:hAnsi="PT Astra Serif"/>
          <w:sz w:val="28"/>
          <w:szCs w:val="28"/>
          <w:lang w:eastAsia="ru-RU"/>
        </w:rPr>
        <w:t>ктуализируется разде</w:t>
      </w:r>
      <w:r w:rsidR="0012376D" w:rsidRPr="0012376D">
        <w:rPr>
          <w:rFonts w:ascii="PT Astra Serif" w:eastAsia="Times New Roman" w:hAnsi="PT Astra Serif"/>
          <w:sz w:val="28"/>
          <w:szCs w:val="28"/>
          <w:lang w:eastAsia="ru-RU"/>
        </w:rPr>
        <w:t>л «Инвестиционная деятельность»</w:t>
      </w:r>
      <w:r w:rsidR="002979E0">
        <w:rPr>
          <w:rFonts w:ascii="PT Astra Serif" w:eastAsia="Times New Roman" w:hAnsi="PT Astra Serif"/>
          <w:sz w:val="28"/>
          <w:szCs w:val="28"/>
          <w:lang w:eastAsia="ru-RU"/>
        </w:rPr>
        <w:t>.</w:t>
      </w:r>
      <w:r w:rsidR="0012376D">
        <w:rPr>
          <w:rFonts w:ascii="PT Astra Serif" w:eastAsia="Times New Roman" w:hAnsi="PT Astra Serif"/>
          <w:color w:val="000000" w:themeColor="text1"/>
          <w:sz w:val="28"/>
          <w:szCs w:val="28"/>
          <w:lang w:eastAsia="ru-RU"/>
        </w:rPr>
        <w:t xml:space="preserve"> </w:t>
      </w:r>
    </w:p>
    <w:p w14:paraId="0EEF511C" w14:textId="77777777" w:rsidR="00576402" w:rsidRPr="0012376D" w:rsidRDefault="00576402" w:rsidP="007E2FE6">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Также на сайте функционирует канал прямой связи с инвестиционным уполномоченным муниципального образования Суворовский район.</w:t>
      </w:r>
    </w:p>
    <w:p w14:paraId="0E07531A" w14:textId="77777777" w:rsidR="00572BDF" w:rsidRDefault="002979E0" w:rsidP="00167A61">
      <w:pPr>
        <w:widowControl w:val="0"/>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На территории</w:t>
      </w:r>
      <w:r w:rsidR="00167A61" w:rsidRPr="00167A61">
        <w:rPr>
          <w:rFonts w:ascii="PT Astra Serif" w:eastAsia="Times New Roman" w:hAnsi="PT Astra Serif"/>
          <w:sz w:val="28"/>
          <w:szCs w:val="28"/>
          <w:lang w:eastAsia="ru-RU"/>
        </w:rPr>
        <w:t xml:space="preserve"> район</w:t>
      </w:r>
      <w:r>
        <w:rPr>
          <w:rFonts w:ascii="PT Astra Serif" w:eastAsia="Times New Roman" w:hAnsi="PT Astra Serif"/>
          <w:sz w:val="28"/>
          <w:szCs w:val="28"/>
          <w:lang w:eastAsia="ru-RU"/>
        </w:rPr>
        <w:t xml:space="preserve">а действует </w:t>
      </w:r>
      <w:r w:rsidR="00167A61" w:rsidRPr="00167A61">
        <w:rPr>
          <w:rFonts w:ascii="PT Astra Serif" w:eastAsia="Times New Roman" w:hAnsi="PT Astra Serif"/>
          <w:sz w:val="28"/>
          <w:szCs w:val="28"/>
          <w:lang w:eastAsia="ru-RU"/>
        </w:rPr>
        <w:t>1 образовательное учреждение сре</w:t>
      </w:r>
      <w:r w:rsidR="00167A61">
        <w:rPr>
          <w:rFonts w:ascii="PT Astra Serif" w:eastAsia="Times New Roman" w:hAnsi="PT Astra Serif"/>
          <w:sz w:val="28"/>
          <w:szCs w:val="28"/>
          <w:lang w:eastAsia="ru-RU"/>
        </w:rPr>
        <w:t xml:space="preserve">днего специального образования, </w:t>
      </w:r>
      <w:r w:rsidR="00E10509">
        <w:rPr>
          <w:rFonts w:ascii="PT Astra Serif" w:hAnsi="PT Astra Serif"/>
          <w:sz w:val="28"/>
          <w:szCs w:val="28"/>
        </w:rPr>
        <w:t>10</w:t>
      </w:r>
      <w:r w:rsidR="00167A61" w:rsidRPr="007F31D4">
        <w:rPr>
          <w:rFonts w:ascii="PT Astra Serif" w:hAnsi="PT Astra Serif"/>
          <w:sz w:val="28"/>
          <w:szCs w:val="28"/>
        </w:rPr>
        <w:t xml:space="preserve"> общеобразовательных </w:t>
      </w:r>
      <w:r w:rsidR="00167A61">
        <w:rPr>
          <w:rFonts w:ascii="PT Astra Serif" w:hAnsi="PT Astra Serif"/>
          <w:sz w:val="28"/>
          <w:szCs w:val="28"/>
        </w:rPr>
        <w:t xml:space="preserve">учреждений, </w:t>
      </w:r>
      <w:r w:rsidR="00E10509">
        <w:rPr>
          <w:rFonts w:ascii="PT Astra Serif" w:hAnsi="PT Astra Serif"/>
          <w:sz w:val="28"/>
          <w:szCs w:val="28"/>
        </w:rPr>
        <w:t>14 детских садов и дошкольных блоков в общеобразовательных учреждениях.</w:t>
      </w:r>
    </w:p>
    <w:p w14:paraId="4A0BBB33" w14:textId="77777777" w:rsidR="00016E96" w:rsidRPr="00652ED9" w:rsidRDefault="00016E96" w:rsidP="00016E96">
      <w:pPr>
        <w:widowControl w:val="0"/>
        <w:spacing w:after="0" w:line="240" w:lineRule="auto"/>
        <w:ind w:firstLine="709"/>
        <w:jc w:val="both"/>
        <w:rPr>
          <w:rFonts w:ascii="PT Astra Serif" w:eastAsia="Times New Roman" w:hAnsi="PT Astra Serif"/>
          <w:sz w:val="28"/>
          <w:szCs w:val="28"/>
          <w:lang w:eastAsia="ru-RU"/>
        </w:rPr>
      </w:pPr>
      <w:r w:rsidRPr="00016E96">
        <w:rPr>
          <w:rFonts w:ascii="PT Astra Serif" w:eastAsia="Times New Roman" w:hAnsi="PT Astra Serif"/>
          <w:sz w:val="28"/>
          <w:szCs w:val="28"/>
          <w:lang w:eastAsia="ru-RU"/>
        </w:rPr>
        <w:t xml:space="preserve">В </w:t>
      </w:r>
      <w:r>
        <w:rPr>
          <w:rFonts w:ascii="PT Astra Serif" w:eastAsia="Times New Roman" w:hAnsi="PT Astra Serif"/>
          <w:sz w:val="28"/>
          <w:szCs w:val="28"/>
          <w:lang w:eastAsia="ru-RU"/>
        </w:rPr>
        <w:t xml:space="preserve">Суворовском районе </w:t>
      </w:r>
      <w:r w:rsidR="002979E0">
        <w:rPr>
          <w:rFonts w:ascii="PT Astra Serif" w:eastAsia="Times New Roman" w:hAnsi="PT Astra Serif"/>
          <w:sz w:val="28"/>
          <w:szCs w:val="28"/>
          <w:lang w:eastAsia="ru-RU"/>
        </w:rPr>
        <w:t xml:space="preserve">сложился </w:t>
      </w:r>
      <w:r>
        <w:rPr>
          <w:rFonts w:ascii="PT Astra Serif" w:eastAsia="Times New Roman" w:hAnsi="PT Astra Serif"/>
          <w:sz w:val="28"/>
          <w:szCs w:val="28"/>
          <w:lang w:eastAsia="ru-RU"/>
        </w:rPr>
        <w:t>стабильный рынок труда</w:t>
      </w:r>
      <w:r w:rsidRPr="00016E96">
        <w:rPr>
          <w:rFonts w:ascii="PT Astra Serif" w:eastAsia="Times New Roman" w:hAnsi="PT Astra Serif"/>
          <w:sz w:val="28"/>
          <w:szCs w:val="28"/>
          <w:lang w:eastAsia="ru-RU"/>
        </w:rPr>
        <w:t xml:space="preserve">. Меры по профориентации, обучению и поддержке занятости населения реализуются в рамках региональной </w:t>
      </w:r>
      <w:r w:rsidRPr="00652ED9">
        <w:rPr>
          <w:rFonts w:ascii="PT Astra Serif" w:eastAsia="Times New Roman" w:hAnsi="PT Astra Serif"/>
          <w:sz w:val="28"/>
          <w:szCs w:val="28"/>
          <w:lang w:eastAsia="ru-RU"/>
        </w:rPr>
        <w:t xml:space="preserve">государственной </w:t>
      </w:r>
      <w:hyperlink r:id="rId11">
        <w:r w:rsidRPr="00652ED9">
          <w:rPr>
            <w:rFonts w:ascii="PT Astra Serif" w:eastAsia="Times New Roman" w:hAnsi="PT Astra Serif"/>
            <w:sz w:val="28"/>
            <w:szCs w:val="28"/>
            <w:lang w:eastAsia="ru-RU"/>
          </w:rPr>
          <w:t>программы</w:t>
        </w:r>
      </w:hyperlink>
      <w:r w:rsidRPr="00652ED9">
        <w:rPr>
          <w:rFonts w:ascii="PT Astra Serif" w:eastAsia="Times New Roman" w:hAnsi="PT Astra Serif"/>
          <w:sz w:val="28"/>
          <w:szCs w:val="28"/>
          <w:lang w:eastAsia="ru-RU"/>
        </w:rPr>
        <w:t xml:space="preserve"> «Содействие занятости населения Тульской области», а также национального проекта «Демография» (федеральный проект «Содействие занятости»).</w:t>
      </w:r>
    </w:p>
    <w:p w14:paraId="3F197A8E" w14:textId="77777777" w:rsidR="002979E0" w:rsidRPr="002979E0" w:rsidRDefault="002979E0" w:rsidP="002979E0">
      <w:pPr>
        <w:spacing w:after="0" w:line="240" w:lineRule="auto"/>
        <w:ind w:firstLine="709"/>
        <w:contextualSpacing/>
        <w:jc w:val="both"/>
        <w:rPr>
          <w:rFonts w:ascii="PT Astra Serif" w:hAnsi="PT Astra Serif"/>
          <w:b/>
          <w:bCs/>
          <w:sz w:val="28"/>
          <w:szCs w:val="28"/>
        </w:rPr>
      </w:pPr>
      <w:r w:rsidRPr="002979E0">
        <w:rPr>
          <w:rFonts w:ascii="PT Astra Serif" w:hAnsi="PT Astra Serif"/>
          <w:sz w:val="28"/>
          <w:szCs w:val="28"/>
        </w:rPr>
        <w:t>Существенное влияние на развитие экономики муниципального образования Суворовск</w:t>
      </w:r>
      <w:r>
        <w:rPr>
          <w:rFonts w:ascii="PT Astra Serif" w:hAnsi="PT Astra Serif"/>
          <w:sz w:val="28"/>
          <w:szCs w:val="28"/>
        </w:rPr>
        <w:t xml:space="preserve">ий </w:t>
      </w:r>
      <w:r w:rsidRPr="002979E0">
        <w:rPr>
          <w:rFonts w:ascii="PT Astra Serif" w:hAnsi="PT Astra Serif"/>
          <w:sz w:val="28"/>
          <w:szCs w:val="28"/>
        </w:rPr>
        <w:t xml:space="preserve"> район</w:t>
      </w:r>
      <w:r>
        <w:rPr>
          <w:rFonts w:ascii="PT Astra Serif" w:hAnsi="PT Astra Serif"/>
          <w:sz w:val="28"/>
          <w:szCs w:val="28"/>
        </w:rPr>
        <w:t xml:space="preserve"> </w:t>
      </w:r>
      <w:r w:rsidRPr="002979E0">
        <w:rPr>
          <w:rFonts w:ascii="PT Astra Serif" w:hAnsi="PT Astra Serif"/>
          <w:sz w:val="28"/>
          <w:szCs w:val="28"/>
        </w:rPr>
        <w:t>оказывают промышленные предприятия.</w:t>
      </w:r>
    </w:p>
    <w:p w14:paraId="4F7F6A0F" w14:textId="77777777" w:rsidR="002979E0" w:rsidRPr="002979E0" w:rsidRDefault="002979E0" w:rsidP="002979E0">
      <w:pPr>
        <w:tabs>
          <w:tab w:val="left" w:pos="993"/>
        </w:tabs>
        <w:spacing w:after="0" w:line="240" w:lineRule="auto"/>
        <w:ind w:firstLine="709"/>
        <w:jc w:val="both"/>
        <w:rPr>
          <w:rFonts w:ascii="PT Astra Serif" w:eastAsia="Times New Roman" w:hAnsi="PT Astra Serif"/>
          <w:sz w:val="28"/>
          <w:szCs w:val="28"/>
          <w:lang w:eastAsia="ru-RU"/>
        </w:rPr>
      </w:pPr>
      <w:r w:rsidRPr="002979E0">
        <w:rPr>
          <w:rFonts w:ascii="PT Astra Serif" w:hAnsi="PT Astra Serif"/>
          <w:sz w:val="28"/>
          <w:szCs w:val="28"/>
        </w:rPr>
        <w:t xml:space="preserve">Промышленным производством заняты предприятия, относящиеся к категории крупных и средних. Основное направление деятельности данных предприятий - производство и распределение электроэнергии, газа и воды (филиал «Черепецкая ГРЭС им. Д.Г. Жимерина, АО «ИНТЕР РАО-Электрогенерация»; АО «Газпром газораспределение Тула» филиал в г. Суворове; филиал Тулэнерго ПАО «МРСК Центра и Приволжья»). Также на территории </w:t>
      </w:r>
      <w:r>
        <w:rPr>
          <w:rFonts w:ascii="PT Astra Serif" w:hAnsi="PT Astra Serif"/>
          <w:sz w:val="28"/>
          <w:szCs w:val="28"/>
        </w:rPr>
        <w:t>района</w:t>
      </w:r>
      <w:r w:rsidRPr="002979E0">
        <w:rPr>
          <w:rFonts w:ascii="PT Astra Serif" w:hAnsi="PT Astra Serif"/>
          <w:sz w:val="28"/>
          <w:szCs w:val="28"/>
        </w:rPr>
        <w:t xml:space="preserve"> осуществляют деятельность предприятия обрабатывающей промышленности (ООО «Завод упаковочных</w:t>
      </w:r>
      <w:r w:rsidRPr="002979E0">
        <w:rPr>
          <w:rFonts w:ascii="PT Astra Serif" w:eastAsia="Times New Roman" w:hAnsi="PT Astra Serif"/>
          <w:sz w:val="28"/>
          <w:szCs w:val="28"/>
          <w:lang w:eastAsia="ru-RU"/>
        </w:rPr>
        <w:t xml:space="preserve"> материалов», ООО «Граф Суворов», ООО «Суворовские конфеты»</w:t>
      </w:r>
      <w:r>
        <w:rPr>
          <w:rFonts w:ascii="PT Astra Serif" w:eastAsia="Times New Roman" w:hAnsi="PT Astra Serif"/>
          <w:sz w:val="28"/>
          <w:szCs w:val="28"/>
          <w:lang w:eastAsia="ru-RU"/>
        </w:rPr>
        <w:t xml:space="preserve">, </w:t>
      </w:r>
      <w:r w:rsidR="006A430A">
        <w:rPr>
          <w:rFonts w:ascii="PT Astra Serif" w:eastAsia="Times New Roman" w:hAnsi="PT Astra Serif"/>
          <w:sz w:val="28"/>
          <w:szCs w:val="28"/>
          <w:lang w:eastAsia="ru-RU"/>
        </w:rPr>
        <w:t xml:space="preserve">ООО «Абсолют»,            </w:t>
      </w:r>
      <w:r>
        <w:rPr>
          <w:rFonts w:ascii="PT Astra Serif" w:eastAsia="Times New Roman" w:hAnsi="PT Astra Serif"/>
          <w:sz w:val="28"/>
          <w:szCs w:val="28"/>
          <w:lang w:eastAsia="ru-RU"/>
        </w:rPr>
        <w:t>ООО «Завод «Краинский», ООО «МинГазВода», ООО «Пищекомбинат «Лужковский» Плюс, ИП Парамонов Ю.В.</w:t>
      </w:r>
      <w:r w:rsidRPr="002979E0">
        <w:rPr>
          <w:rFonts w:ascii="PT Astra Serif" w:eastAsia="Times New Roman" w:hAnsi="PT Astra Serif"/>
          <w:sz w:val="28"/>
          <w:szCs w:val="28"/>
          <w:lang w:eastAsia="ru-RU"/>
        </w:rPr>
        <w:t>).</w:t>
      </w:r>
    </w:p>
    <w:p w14:paraId="66149E6F" w14:textId="77777777" w:rsidR="00652ED9" w:rsidRPr="00016E96" w:rsidRDefault="00652ED9" w:rsidP="00652ED9">
      <w:pPr>
        <w:spacing w:after="0" w:line="240" w:lineRule="auto"/>
        <w:ind w:firstLine="720"/>
        <w:contextualSpacing/>
        <w:jc w:val="both"/>
        <w:rPr>
          <w:rFonts w:ascii="PT Astra Serif" w:eastAsia="Times New Roman" w:hAnsi="PT Astra Serif"/>
          <w:sz w:val="28"/>
          <w:szCs w:val="28"/>
          <w:lang w:eastAsia="ru-RU"/>
        </w:rPr>
      </w:pPr>
      <w:r w:rsidRPr="00652ED9">
        <w:rPr>
          <w:rFonts w:ascii="PT Astra Serif" w:eastAsia="Times New Roman" w:hAnsi="PT Astra Serif"/>
          <w:sz w:val="28"/>
          <w:szCs w:val="28"/>
          <w:lang w:eastAsia="ru-RU"/>
        </w:rPr>
        <w:t xml:space="preserve">Основой промышленного производства являются </w:t>
      </w:r>
      <w:r w:rsidRPr="00016E96">
        <w:rPr>
          <w:rFonts w:ascii="PT Astra Serif" w:eastAsia="Times New Roman" w:hAnsi="PT Astra Serif"/>
          <w:sz w:val="28"/>
          <w:szCs w:val="28"/>
          <w:lang w:eastAsia="ru-RU"/>
        </w:rPr>
        <w:t xml:space="preserve">следующие виды деятельности: производство пищевых продуктов; производство напитков; </w:t>
      </w:r>
      <w:r w:rsidRPr="00016E96">
        <w:rPr>
          <w:rFonts w:ascii="PT Astra Serif" w:eastAsia="Times New Roman" w:hAnsi="PT Astra Serif"/>
          <w:sz w:val="28"/>
          <w:szCs w:val="28"/>
          <w:lang w:eastAsia="ru-RU"/>
        </w:rPr>
        <w:lastRenderedPageBreak/>
        <w:t>обеспечение электрической энергией, газом и паром; кондиционирование воздуха.</w:t>
      </w:r>
    </w:p>
    <w:p w14:paraId="400EF220" w14:textId="77777777" w:rsidR="00016E96" w:rsidRPr="00016E96" w:rsidRDefault="00016E96" w:rsidP="00016E96">
      <w:pPr>
        <w:spacing w:after="0" w:line="240" w:lineRule="auto"/>
        <w:ind w:firstLine="720"/>
        <w:contextualSpacing/>
        <w:jc w:val="both"/>
        <w:rPr>
          <w:rFonts w:ascii="PT Astra Serif" w:eastAsia="Times New Roman" w:hAnsi="PT Astra Serif"/>
          <w:sz w:val="28"/>
          <w:szCs w:val="28"/>
          <w:lang w:eastAsia="ru-RU"/>
        </w:rPr>
      </w:pPr>
      <w:r w:rsidRPr="00016E96">
        <w:rPr>
          <w:rFonts w:ascii="PT Astra Serif" w:eastAsia="Times New Roman" w:hAnsi="PT Astra Serif"/>
          <w:sz w:val="28"/>
          <w:szCs w:val="28"/>
          <w:lang w:eastAsia="ru-RU"/>
        </w:rPr>
        <w:t>Объем отгруженной продукции на 01.09.2023 составил 8145,8 млн. рублей или 76,8% к аналогичному  периоду прошлого года.</w:t>
      </w:r>
    </w:p>
    <w:p w14:paraId="186B7B63" w14:textId="77777777" w:rsidR="00016E96" w:rsidRPr="00016E96" w:rsidRDefault="00016E96" w:rsidP="00016E96">
      <w:pPr>
        <w:spacing w:after="0" w:line="240" w:lineRule="auto"/>
        <w:ind w:firstLine="709"/>
        <w:jc w:val="both"/>
        <w:rPr>
          <w:rFonts w:ascii="PT Astra Serif" w:eastAsia="Times New Roman" w:hAnsi="PT Astra Serif" w:cs="Calibri"/>
          <w:sz w:val="28"/>
          <w:szCs w:val="28"/>
          <w:lang w:eastAsia="ru-RU"/>
        </w:rPr>
      </w:pPr>
      <w:r w:rsidRPr="00016E96">
        <w:rPr>
          <w:rFonts w:ascii="PT Astra Serif" w:eastAsia="Times New Roman" w:hAnsi="PT Astra Serif" w:cs="Calibri"/>
          <w:sz w:val="28"/>
          <w:szCs w:val="28"/>
          <w:lang w:eastAsia="ru-RU"/>
        </w:rPr>
        <w:t xml:space="preserve">На территории района осуществляют деятельность </w:t>
      </w:r>
      <w:r w:rsidR="006A430A">
        <w:rPr>
          <w:rFonts w:ascii="PT Astra Serif" w:eastAsia="Times New Roman" w:hAnsi="PT Astra Serif" w:cs="Calibri"/>
          <w:sz w:val="28"/>
          <w:szCs w:val="28"/>
          <w:lang w:eastAsia="ru-RU"/>
        </w:rPr>
        <w:t xml:space="preserve">                                             </w:t>
      </w:r>
      <w:r w:rsidRPr="00016E96">
        <w:rPr>
          <w:rFonts w:ascii="PT Astra Serif" w:eastAsia="Times New Roman" w:hAnsi="PT Astra Serif" w:cs="Calibri"/>
          <w:sz w:val="28"/>
          <w:szCs w:val="28"/>
          <w:lang w:eastAsia="ru-RU"/>
        </w:rPr>
        <w:t>9 сельскохозяйственных организаций, 18 крестьянских (фермерских) хозяйств, 7879 ЛПХ.</w:t>
      </w:r>
    </w:p>
    <w:p w14:paraId="6E693C8F" w14:textId="77777777" w:rsidR="00016E96" w:rsidRPr="00016E96" w:rsidRDefault="00016E96" w:rsidP="00016E96">
      <w:pPr>
        <w:spacing w:after="0" w:line="240" w:lineRule="auto"/>
        <w:ind w:firstLine="709"/>
        <w:jc w:val="both"/>
        <w:rPr>
          <w:rFonts w:ascii="PT Astra Serif" w:eastAsia="Times New Roman" w:hAnsi="PT Astra Serif" w:cs="Calibri"/>
          <w:sz w:val="28"/>
          <w:szCs w:val="28"/>
          <w:lang w:eastAsia="ru-RU"/>
        </w:rPr>
      </w:pPr>
      <w:r w:rsidRPr="00016E96">
        <w:rPr>
          <w:rFonts w:ascii="PT Astra Serif" w:eastAsia="Times New Roman" w:hAnsi="PT Astra Serif" w:cs="Calibri"/>
          <w:sz w:val="28"/>
          <w:szCs w:val="28"/>
          <w:lang w:eastAsia="ru-RU"/>
        </w:rPr>
        <w:t xml:space="preserve">По состоянию на 01.01.2023 площадь земель сельскохозяйственного назначения составила </w:t>
      </w:r>
      <w:r w:rsidRPr="00016E96">
        <w:rPr>
          <w:rFonts w:ascii="PT Astra Serif" w:eastAsia="Times New Roman" w:hAnsi="PT Astra Serif" w:cs="Calibri"/>
          <w:bCs/>
          <w:sz w:val="28"/>
          <w:szCs w:val="28"/>
          <w:lang w:eastAsia="ru-RU"/>
        </w:rPr>
        <w:t>59,7 тыс. га</w:t>
      </w:r>
      <w:r w:rsidRPr="00016E96">
        <w:rPr>
          <w:rFonts w:ascii="PT Astra Serif" w:eastAsia="Times New Roman" w:hAnsi="PT Astra Serif" w:cs="Calibri"/>
          <w:sz w:val="28"/>
          <w:szCs w:val="28"/>
          <w:lang w:eastAsia="ru-RU"/>
        </w:rPr>
        <w:t xml:space="preserve">. Площадь пашни района - </w:t>
      </w:r>
      <w:r w:rsidRPr="00016E96">
        <w:rPr>
          <w:rFonts w:ascii="PT Astra Serif" w:eastAsia="Times New Roman" w:hAnsi="PT Astra Serif" w:cs="Calibri"/>
          <w:bCs/>
          <w:sz w:val="28"/>
          <w:szCs w:val="28"/>
          <w:lang w:eastAsia="ru-RU"/>
        </w:rPr>
        <w:t>36 тыс. га,</w:t>
      </w:r>
      <w:r w:rsidRPr="00016E96">
        <w:rPr>
          <w:rFonts w:ascii="PT Astra Serif" w:eastAsia="Times New Roman" w:hAnsi="PT Astra Serif" w:cs="Calibri"/>
          <w:sz w:val="28"/>
          <w:szCs w:val="28"/>
          <w:lang w:eastAsia="ru-RU"/>
        </w:rPr>
        <w:t xml:space="preserve"> из них пашни в обработке – </w:t>
      </w:r>
      <w:r w:rsidRPr="00016E96">
        <w:rPr>
          <w:rFonts w:ascii="PT Astra Serif" w:eastAsia="Times New Roman" w:hAnsi="PT Astra Serif" w:cs="Calibri"/>
          <w:bCs/>
          <w:sz w:val="28"/>
          <w:szCs w:val="28"/>
          <w:lang w:eastAsia="ru-RU"/>
        </w:rPr>
        <w:t>9 тыс. га</w:t>
      </w:r>
      <w:r w:rsidRPr="00016E96">
        <w:rPr>
          <w:rFonts w:ascii="PT Astra Serif" w:eastAsia="Times New Roman" w:hAnsi="PT Astra Serif" w:cs="Calibri"/>
          <w:sz w:val="28"/>
          <w:szCs w:val="28"/>
          <w:lang w:eastAsia="ru-RU"/>
        </w:rPr>
        <w:t xml:space="preserve">. </w:t>
      </w:r>
    </w:p>
    <w:p w14:paraId="5645319C" w14:textId="77777777" w:rsidR="00016E96" w:rsidRPr="00016E96" w:rsidRDefault="00016E96" w:rsidP="00016E96">
      <w:pPr>
        <w:spacing w:after="0" w:line="240" w:lineRule="auto"/>
        <w:ind w:firstLine="709"/>
        <w:jc w:val="both"/>
        <w:rPr>
          <w:rFonts w:ascii="PT Astra Serif" w:hAnsi="PT Astra Serif" w:cs="Calibri"/>
          <w:sz w:val="28"/>
          <w:szCs w:val="28"/>
          <w:lang w:eastAsia="ru-RU"/>
        </w:rPr>
      </w:pPr>
      <w:r w:rsidRPr="00016E96">
        <w:rPr>
          <w:rFonts w:ascii="PT Astra Serif" w:hAnsi="PT Astra Serif" w:cs="Calibri"/>
          <w:sz w:val="28"/>
          <w:szCs w:val="28"/>
          <w:lang w:eastAsia="ru-RU"/>
        </w:rPr>
        <w:t>Посевная площадь в 2023 году составила 6,4 тыс. га или 105,6% к показателю прошлого года.</w:t>
      </w:r>
    </w:p>
    <w:p w14:paraId="378D0AA9" w14:textId="77777777" w:rsidR="00167A61" w:rsidRPr="00167A61" w:rsidRDefault="00167A61" w:rsidP="00167A61">
      <w:pPr>
        <w:widowControl w:val="0"/>
        <w:spacing w:after="0" w:line="240" w:lineRule="auto"/>
        <w:ind w:firstLine="709"/>
        <w:jc w:val="both"/>
        <w:rPr>
          <w:rFonts w:ascii="PT Astra Serif" w:eastAsia="Times New Roman" w:hAnsi="PT Astra Serif"/>
          <w:sz w:val="28"/>
          <w:szCs w:val="28"/>
          <w:lang w:eastAsia="ru-RU"/>
        </w:rPr>
      </w:pPr>
    </w:p>
    <w:p w14:paraId="38DEB8D5" w14:textId="77777777" w:rsidR="00C35065" w:rsidRPr="0012376D" w:rsidRDefault="00C35065" w:rsidP="00C35065">
      <w:pPr>
        <w:pStyle w:val="ConsPlusTitle"/>
        <w:jc w:val="center"/>
        <w:outlineLvl w:val="1"/>
        <w:rPr>
          <w:rFonts w:ascii="PT Astra Serif" w:eastAsia="Times New Roman" w:hAnsi="PT Astra Serif" w:cs="Times New Roman"/>
          <w:sz w:val="28"/>
          <w:szCs w:val="28"/>
        </w:rPr>
      </w:pPr>
      <w:r w:rsidRPr="0012376D">
        <w:rPr>
          <w:rFonts w:ascii="PT Astra Serif" w:eastAsia="Times New Roman" w:hAnsi="PT Astra Serif" w:cs="Times New Roman"/>
          <w:sz w:val="28"/>
          <w:szCs w:val="28"/>
        </w:rPr>
        <w:t xml:space="preserve">Инвестиционные обязательства </w:t>
      </w:r>
      <w:r w:rsidR="00B32D07" w:rsidRPr="0012376D">
        <w:rPr>
          <w:rFonts w:ascii="PT Astra Serif" w:eastAsia="Times New Roman" w:hAnsi="PT Astra Serif" w:cs="Times New Roman"/>
          <w:sz w:val="28"/>
          <w:szCs w:val="28"/>
        </w:rPr>
        <w:t>муниципального образования Суворовский район</w:t>
      </w:r>
    </w:p>
    <w:p w14:paraId="53658923" w14:textId="77777777" w:rsidR="00C35065" w:rsidRPr="0012376D" w:rsidRDefault="00C35065" w:rsidP="00C35065">
      <w:pPr>
        <w:pStyle w:val="ConsPlusNormal"/>
        <w:jc w:val="both"/>
        <w:rPr>
          <w:sz w:val="28"/>
          <w:szCs w:val="28"/>
        </w:rPr>
      </w:pPr>
    </w:p>
    <w:p w14:paraId="794AE1AC" w14:textId="77777777" w:rsidR="00C35065" w:rsidRPr="0012376D" w:rsidRDefault="00C35065" w:rsidP="00B32D07">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Муниципальное образование Суворовский район в соответствии с действующим законодательством Российской Федерации</w:t>
      </w:r>
      <w:r w:rsidR="006D3691" w:rsidRPr="0012376D">
        <w:rPr>
          <w:rFonts w:ascii="PT Astra Serif" w:eastAsia="Times New Roman" w:hAnsi="PT Astra Serif"/>
          <w:sz w:val="28"/>
          <w:szCs w:val="28"/>
          <w:lang w:eastAsia="ru-RU"/>
        </w:rPr>
        <w:t xml:space="preserve"> и законодательством Тульской области</w:t>
      </w:r>
      <w:r w:rsidRPr="0012376D">
        <w:rPr>
          <w:rFonts w:ascii="PT Astra Serif" w:eastAsia="Times New Roman" w:hAnsi="PT Astra Serif"/>
          <w:sz w:val="28"/>
          <w:szCs w:val="28"/>
          <w:lang w:eastAsia="ru-RU"/>
        </w:rPr>
        <w:t xml:space="preserve"> устанавливает следующие гарантии безопасности ведения предпринимательской и инвестиционной деятельности:</w:t>
      </w:r>
    </w:p>
    <w:p w14:paraId="48C07B25" w14:textId="77777777" w:rsidR="00C35065" w:rsidRPr="0012376D" w:rsidRDefault="00C35065" w:rsidP="00B32D07">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неухудшение условий реализации инвестиционных проектов в те</w:t>
      </w:r>
      <w:r w:rsidR="006A430A">
        <w:rPr>
          <w:rFonts w:ascii="PT Astra Serif" w:eastAsia="Times New Roman" w:hAnsi="PT Astra Serif"/>
          <w:sz w:val="28"/>
          <w:szCs w:val="28"/>
          <w:lang w:eastAsia="ru-RU"/>
        </w:rPr>
        <w:t>чение всего срока их реализации;</w:t>
      </w:r>
    </w:p>
    <w:p w14:paraId="1B41176E" w14:textId="77777777" w:rsidR="00C35065" w:rsidRPr="0012376D" w:rsidRDefault="00C35065" w:rsidP="00B32D07">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общедоступность информации о мерах государственной</w:t>
      </w:r>
      <w:r w:rsidR="00B32D07" w:rsidRPr="0012376D">
        <w:rPr>
          <w:rFonts w:ascii="PT Astra Serif" w:eastAsia="Times New Roman" w:hAnsi="PT Astra Serif"/>
          <w:sz w:val="28"/>
          <w:szCs w:val="28"/>
          <w:lang w:eastAsia="ru-RU"/>
        </w:rPr>
        <w:t xml:space="preserve"> и муниципальной </w:t>
      </w:r>
      <w:r w:rsidRPr="0012376D">
        <w:rPr>
          <w:rFonts w:ascii="PT Astra Serif" w:eastAsia="Times New Roman" w:hAnsi="PT Astra Serif"/>
          <w:sz w:val="28"/>
          <w:szCs w:val="28"/>
          <w:lang w:eastAsia="ru-RU"/>
        </w:rPr>
        <w:t xml:space="preserve"> поддержки инвестиционной деятельности на территории </w:t>
      </w:r>
      <w:r w:rsidR="00B32D07" w:rsidRPr="0012376D">
        <w:rPr>
          <w:rFonts w:ascii="PT Astra Serif" w:eastAsia="Times New Roman" w:hAnsi="PT Astra Serif"/>
          <w:sz w:val="28"/>
          <w:szCs w:val="28"/>
          <w:lang w:eastAsia="ru-RU"/>
        </w:rPr>
        <w:t>Суворовского района</w:t>
      </w:r>
      <w:r w:rsidR="006A430A">
        <w:rPr>
          <w:rFonts w:ascii="PT Astra Serif" w:eastAsia="Times New Roman" w:hAnsi="PT Astra Serif"/>
          <w:sz w:val="28"/>
          <w:szCs w:val="28"/>
          <w:lang w:eastAsia="ru-RU"/>
        </w:rPr>
        <w:t>;</w:t>
      </w:r>
    </w:p>
    <w:p w14:paraId="2B2C9A66" w14:textId="77777777" w:rsidR="00C35065" w:rsidRPr="0012376D" w:rsidRDefault="00C35065" w:rsidP="00B32D07">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 xml:space="preserve">неукоснительное соблюдение условий предоставления мер поддержки инвесторов </w:t>
      </w:r>
      <w:r w:rsidR="00B32D07" w:rsidRPr="0012376D">
        <w:rPr>
          <w:rFonts w:ascii="PT Astra Serif" w:eastAsia="Times New Roman" w:hAnsi="PT Astra Serif"/>
          <w:sz w:val="28"/>
          <w:szCs w:val="28"/>
          <w:lang w:eastAsia="ru-RU"/>
        </w:rPr>
        <w:t>на территории муниципального образования Суворовский район</w:t>
      </w:r>
      <w:r w:rsidRPr="0012376D">
        <w:rPr>
          <w:rFonts w:ascii="PT Astra Serif" w:eastAsia="Times New Roman" w:hAnsi="PT Astra Serif"/>
          <w:sz w:val="28"/>
          <w:szCs w:val="28"/>
          <w:lang w:eastAsia="ru-RU"/>
        </w:rPr>
        <w:t>. Инвесторам гарантируется соблюдение условий предоставления мер поддержки, предусмотренных зак</w:t>
      </w:r>
      <w:r w:rsidR="006A430A">
        <w:rPr>
          <w:rFonts w:ascii="PT Astra Serif" w:eastAsia="Times New Roman" w:hAnsi="PT Astra Serif"/>
          <w:sz w:val="28"/>
          <w:szCs w:val="28"/>
          <w:lang w:eastAsia="ru-RU"/>
        </w:rPr>
        <w:t>онодательством Тульской области.</w:t>
      </w:r>
    </w:p>
    <w:p w14:paraId="692C00D0" w14:textId="77777777" w:rsidR="00957048" w:rsidRPr="0012376D" w:rsidRDefault="00957048" w:rsidP="007E2FE6">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В целях совершенствования нормативной правовой базы, повышения уровня инвестиционной привлекательности, формирования благоприятного инвестиционного климата приняты следующие нормативно-правовые акты:</w:t>
      </w:r>
    </w:p>
    <w:p w14:paraId="58280985" w14:textId="77777777" w:rsidR="00957048" w:rsidRPr="0012376D" w:rsidRDefault="00957048" w:rsidP="007E2FE6">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постановление администрации муниципального образования Суворовский район от 25.12.2019 № 1121 «Об утверждении Порядка проведения проверки инвестиционных проектов, финансирование которых планируется осуществлять полностью или частично за счет средств бюджета муниципального образования  Суворовский район, на предмет эффективности использования средств бюджета муниципального образования Суворовский район направляемых на капитальные вложения»;</w:t>
      </w:r>
    </w:p>
    <w:p w14:paraId="13022AFB" w14:textId="77777777" w:rsidR="00957048" w:rsidRPr="0012376D" w:rsidRDefault="00957048" w:rsidP="007E2FE6">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 xml:space="preserve">постановление администрации муниципального образования Суворовский район от 25.12.2019 № 1120 «Об утверждении Порядка принятия решения о предоставлении бюджетных инвестиций юридическим лицам, не являющимся муниципальными учреждениями муниципального образования Суворовский район или муниципальными унитарными предприятиями, в объекты капитального строительства и (или) на </w:t>
      </w:r>
      <w:r w:rsidRPr="0012376D">
        <w:rPr>
          <w:rFonts w:ascii="PT Astra Serif" w:eastAsia="Times New Roman" w:hAnsi="PT Astra Serif"/>
          <w:sz w:val="28"/>
          <w:szCs w:val="28"/>
          <w:lang w:eastAsia="ru-RU"/>
        </w:rPr>
        <w:lastRenderedPageBreak/>
        <w:t>приобретение объектов недвижимого имущества за счет средств бюджета муниципального образования Суворовский район».</w:t>
      </w:r>
    </w:p>
    <w:p w14:paraId="553795BB" w14:textId="77777777" w:rsidR="00732ED3" w:rsidRPr="0012376D" w:rsidRDefault="00732ED3" w:rsidP="00732ED3">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noProof/>
          <w:sz w:val="28"/>
          <w:szCs w:val="28"/>
          <w:lang w:eastAsia="ru-RU"/>
        </w:rPr>
        <w:drawing>
          <wp:anchor distT="0" distB="0" distL="114300" distR="114300" simplePos="0" relativeHeight="251659264" behindDoc="0" locked="0" layoutInCell="1" allowOverlap="0" wp14:anchorId="2491F04D" wp14:editId="0DBC8D4C">
            <wp:simplePos x="0" y="0"/>
            <wp:positionH relativeFrom="page">
              <wp:posOffset>1103630</wp:posOffset>
            </wp:positionH>
            <wp:positionV relativeFrom="page">
              <wp:posOffset>2956560</wp:posOffset>
            </wp:positionV>
            <wp:extent cx="6350" cy="6350"/>
            <wp:effectExtent l="0" t="0" r="0"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12376D">
        <w:rPr>
          <w:rFonts w:ascii="PT Astra Serif" w:eastAsia="Times New Roman" w:hAnsi="PT Astra Serif"/>
          <w:noProof/>
          <w:sz w:val="28"/>
          <w:szCs w:val="28"/>
          <w:lang w:eastAsia="ru-RU"/>
        </w:rPr>
        <w:drawing>
          <wp:anchor distT="0" distB="0" distL="114300" distR="114300" simplePos="0" relativeHeight="251660288" behindDoc="0" locked="0" layoutInCell="1" allowOverlap="0" wp14:anchorId="15854F7D" wp14:editId="36472EB3">
            <wp:simplePos x="0" y="0"/>
            <wp:positionH relativeFrom="page">
              <wp:posOffset>1042670</wp:posOffset>
            </wp:positionH>
            <wp:positionV relativeFrom="page">
              <wp:posOffset>5175885</wp:posOffset>
            </wp:positionV>
            <wp:extent cx="8890" cy="21590"/>
            <wp:effectExtent l="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21590"/>
                    </a:xfrm>
                    <a:prstGeom prst="rect">
                      <a:avLst/>
                    </a:prstGeom>
                    <a:noFill/>
                  </pic:spPr>
                </pic:pic>
              </a:graphicData>
            </a:graphic>
            <wp14:sizeRelH relativeFrom="page">
              <wp14:pctWidth>0</wp14:pctWidth>
            </wp14:sizeRelH>
            <wp14:sizeRelV relativeFrom="page">
              <wp14:pctHeight>0</wp14:pctHeight>
            </wp14:sizeRelV>
          </wp:anchor>
        </w:drawing>
      </w:r>
      <w:r w:rsidRPr="0012376D">
        <w:rPr>
          <w:rFonts w:ascii="PT Astra Serif" w:eastAsia="Times New Roman" w:hAnsi="PT Astra Serif"/>
          <w:noProof/>
          <w:sz w:val="28"/>
          <w:szCs w:val="28"/>
          <w:lang w:eastAsia="ru-RU"/>
        </w:rPr>
        <w:drawing>
          <wp:anchor distT="0" distB="0" distL="114300" distR="114300" simplePos="0" relativeHeight="251661312" behindDoc="0" locked="0" layoutInCell="1" allowOverlap="0" wp14:anchorId="63D75D05" wp14:editId="58187A68">
            <wp:simplePos x="0" y="0"/>
            <wp:positionH relativeFrom="page">
              <wp:posOffset>7395210</wp:posOffset>
            </wp:positionH>
            <wp:positionV relativeFrom="page">
              <wp:posOffset>6120765</wp:posOffset>
            </wp:positionV>
            <wp:extent cx="12065" cy="12065"/>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14:sizeRelH relativeFrom="page">
              <wp14:pctWidth>0</wp14:pctWidth>
            </wp14:sizeRelH>
            <wp14:sizeRelV relativeFrom="page">
              <wp14:pctHeight>0</wp14:pctHeight>
            </wp14:sizeRelV>
          </wp:anchor>
        </w:drawing>
      </w:r>
      <w:r w:rsidRPr="0012376D">
        <w:rPr>
          <w:rFonts w:ascii="PT Astra Serif" w:eastAsia="Times New Roman" w:hAnsi="PT Astra Serif"/>
          <w:noProof/>
          <w:sz w:val="28"/>
          <w:szCs w:val="28"/>
          <w:lang w:eastAsia="ru-RU"/>
        </w:rPr>
        <w:drawing>
          <wp:anchor distT="0" distB="0" distL="114300" distR="114300" simplePos="0" relativeHeight="251662336" behindDoc="0" locked="0" layoutInCell="1" allowOverlap="0" wp14:anchorId="3E1CCFB5" wp14:editId="72592A1E">
            <wp:simplePos x="0" y="0"/>
            <wp:positionH relativeFrom="page">
              <wp:posOffset>533400</wp:posOffset>
            </wp:positionH>
            <wp:positionV relativeFrom="page">
              <wp:posOffset>3481070</wp:posOffset>
            </wp:positionV>
            <wp:extent cx="12065" cy="15240"/>
            <wp:effectExtent l="0" t="0" r="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14:sizeRelH relativeFrom="page">
              <wp14:pctWidth>0</wp14:pctWidth>
            </wp14:sizeRelH>
            <wp14:sizeRelV relativeFrom="page">
              <wp14:pctHeight>0</wp14:pctHeight>
            </wp14:sizeRelV>
          </wp:anchor>
        </w:drawing>
      </w:r>
      <w:r w:rsidRPr="0012376D">
        <w:rPr>
          <w:rFonts w:ascii="PT Astra Serif" w:eastAsia="Times New Roman" w:hAnsi="PT Astra Serif"/>
          <w:noProof/>
          <w:sz w:val="28"/>
          <w:szCs w:val="28"/>
          <w:lang w:eastAsia="ru-RU"/>
        </w:rPr>
        <w:drawing>
          <wp:anchor distT="0" distB="0" distL="114300" distR="114300" simplePos="0" relativeHeight="251663360" behindDoc="0" locked="0" layoutInCell="1" allowOverlap="0" wp14:anchorId="61B1B928" wp14:editId="7A1921E6">
            <wp:simplePos x="0" y="0"/>
            <wp:positionH relativeFrom="page">
              <wp:posOffset>624840</wp:posOffset>
            </wp:positionH>
            <wp:positionV relativeFrom="page">
              <wp:posOffset>3992880</wp:posOffset>
            </wp:positionV>
            <wp:extent cx="21590" cy="15240"/>
            <wp:effectExtent l="0" t="0" r="0" b="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90" cy="15240"/>
                    </a:xfrm>
                    <a:prstGeom prst="rect">
                      <a:avLst/>
                    </a:prstGeom>
                    <a:noFill/>
                  </pic:spPr>
                </pic:pic>
              </a:graphicData>
            </a:graphic>
            <wp14:sizeRelH relativeFrom="page">
              <wp14:pctWidth>0</wp14:pctWidth>
            </wp14:sizeRelH>
            <wp14:sizeRelV relativeFrom="page">
              <wp14:pctHeight>0</wp14:pctHeight>
            </wp14:sizeRelV>
          </wp:anchor>
        </w:drawing>
      </w:r>
      <w:r w:rsidRPr="0012376D">
        <w:rPr>
          <w:rFonts w:ascii="PT Astra Serif" w:eastAsia="Times New Roman" w:hAnsi="PT Astra Serif"/>
          <w:noProof/>
          <w:sz w:val="28"/>
          <w:szCs w:val="28"/>
          <w:lang w:eastAsia="ru-RU"/>
        </w:rPr>
        <w:drawing>
          <wp:anchor distT="0" distB="0" distL="114300" distR="114300" simplePos="0" relativeHeight="251664384" behindDoc="0" locked="0" layoutInCell="1" allowOverlap="0" wp14:anchorId="313663C0" wp14:editId="0E9D8582">
            <wp:simplePos x="0" y="0"/>
            <wp:positionH relativeFrom="page">
              <wp:posOffset>7233285</wp:posOffset>
            </wp:positionH>
            <wp:positionV relativeFrom="page">
              <wp:posOffset>7315835</wp:posOffset>
            </wp:positionV>
            <wp:extent cx="3175" cy="6350"/>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12376D">
        <w:rPr>
          <w:rFonts w:ascii="PT Astra Serif" w:eastAsia="Times New Roman" w:hAnsi="PT Astra Serif"/>
          <w:noProof/>
          <w:sz w:val="28"/>
          <w:szCs w:val="28"/>
          <w:lang w:eastAsia="ru-RU"/>
        </w:rPr>
        <w:drawing>
          <wp:anchor distT="0" distB="0" distL="114300" distR="114300" simplePos="0" relativeHeight="251665408" behindDoc="0" locked="0" layoutInCell="1" allowOverlap="0" wp14:anchorId="4C178E03" wp14:editId="3EAFF55D">
            <wp:simplePos x="0" y="0"/>
            <wp:positionH relativeFrom="page">
              <wp:posOffset>1039495</wp:posOffset>
            </wp:positionH>
            <wp:positionV relativeFrom="page">
              <wp:posOffset>7324725</wp:posOffset>
            </wp:positionV>
            <wp:extent cx="12065" cy="8890"/>
            <wp:effectExtent l="0" t="0" r="0" b="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14:sizeRelH relativeFrom="page">
              <wp14:pctWidth>0</wp14:pctWidth>
            </wp14:sizeRelH>
            <wp14:sizeRelV relativeFrom="page">
              <wp14:pctHeight>0</wp14:pctHeight>
            </wp14:sizeRelV>
          </wp:anchor>
        </w:drawing>
      </w:r>
      <w:r w:rsidRPr="0012376D">
        <w:rPr>
          <w:rFonts w:ascii="PT Astra Serif" w:eastAsia="Times New Roman" w:hAnsi="PT Astra Serif"/>
          <w:noProof/>
          <w:sz w:val="28"/>
          <w:szCs w:val="28"/>
          <w:lang w:eastAsia="ru-RU"/>
        </w:rPr>
        <w:drawing>
          <wp:anchor distT="0" distB="0" distL="114300" distR="114300" simplePos="0" relativeHeight="251666432" behindDoc="0" locked="0" layoutInCell="1" allowOverlap="0" wp14:anchorId="7F64B651" wp14:editId="55B330D8">
            <wp:simplePos x="0" y="0"/>
            <wp:positionH relativeFrom="page">
              <wp:posOffset>716280</wp:posOffset>
            </wp:positionH>
            <wp:positionV relativeFrom="page">
              <wp:posOffset>1734185</wp:posOffset>
            </wp:positionV>
            <wp:extent cx="8890" cy="8890"/>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12376D">
        <w:rPr>
          <w:rFonts w:ascii="PT Astra Serif" w:eastAsia="Times New Roman" w:hAnsi="PT Astra Serif"/>
          <w:noProof/>
          <w:sz w:val="28"/>
          <w:szCs w:val="28"/>
          <w:lang w:eastAsia="ru-RU"/>
        </w:rPr>
        <w:drawing>
          <wp:anchor distT="0" distB="0" distL="114300" distR="114300" simplePos="0" relativeHeight="251667456" behindDoc="0" locked="0" layoutInCell="1" allowOverlap="0" wp14:anchorId="5665AC34" wp14:editId="158C29A6">
            <wp:simplePos x="0" y="0"/>
            <wp:positionH relativeFrom="page">
              <wp:posOffset>966470</wp:posOffset>
            </wp:positionH>
            <wp:positionV relativeFrom="page">
              <wp:posOffset>1764665</wp:posOffset>
            </wp:positionV>
            <wp:extent cx="12065" cy="15240"/>
            <wp:effectExtent l="0" t="0" r="0"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14:sizeRelH relativeFrom="page">
              <wp14:pctWidth>0</wp14:pctWidth>
            </wp14:sizeRelH>
            <wp14:sizeRelV relativeFrom="page">
              <wp14:pctHeight>0</wp14:pctHeight>
            </wp14:sizeRelV>
          </wp:anchor>
        </w:drawing>
      </w:r>
      <w:r w:rsidRPr="0012376D">
        <w:rPr>
          <w:rFonts w:ascii="PT Astra Serif" w:eastAsia="Times New Roman" w:hAnsi="PT Astra Serif"/>
          <w:noProof/>
          <w:sz w:val="28"/>
          <w:szCs w:val="28"/>
          <w:lang w:eastAsia="ru-RU"/>
        </w:rPr>
        <w:drawing>
          <wp:anchor distT="0" distB="0" distL="114300" distR="114300" simplePos="0" relativeHeight="251668480" behindDoc="0" locked="0" layoutInCell="1" allowOverlap="0" wp14:anchorId="3D268837" wp14:editId="0A4487B1">
            <wp:simplePos x="0" y="0"/>
            <wp:positionH relativeFrom="page">
              <wp:posOffset>7233285</wp:posOffset>
            </wp:positionH>
            <wp:positionV relativeFrom="page">
              <wp:posOffset>6456045</wp:posOffset>
            </wp:positionV>
            <wp:extent cx="6350" cy="6350"/>
            <wp:effectExtent l="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12376D">
        <w:rPr>
          <w:rFonts w:ascii="PT Astra Serif" w:eastAsia="Times New Roman" w:hAnsi="PT Astra Serif"/>
          <w:noProof/>
          <w:sz w:val="28"/>
          <w:szCs w:val="28"/>
          <w:lang w:eastAsia="ru-RU"/>
        </w:rPr>
        <w:drawing>
          <wp:anchor distT="0" distB="0" distL="114300" distR="114300" simplePos="0" relativeHeight="251669504" behindDoc="0" locked="0" layoutInCell="1" allowOverlap="0" wp14:anchorId="02163F63" wp14:editId="2A8A6147">
            <wp:simplePos x="0" y="0"/>
            <wp:positionH relativeFrom="page">
              <wp:posOffset>7221220</wp:posOffset>
            </wp:positionH>
            <wp:positionV relativeFrom="page">
              <wp:posOffset>6464935</wp:posOffset>
            </wp:positionV>
            <wp:extent cx="12065" cy="12065"/>
            <wp:effectExtent l="0" t="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14:sizeRelH relativeFrom="page">
              <wp14:pctWidth>0</wp14:pctWidth>
            </wp14:sizeRelH>
            <wp14:sizeRelV relativeFrom="page">
              <wp14:pctHeight>0</wp14:pctHeight>
            </wp14:sizeRelV>
          </wp:anchor>
        </w:drawing>
      </w:r>
      <w:r w:rsidRPr="0012376D">
        <w:rPr>
          <w:rFonts w:ascii="PT Astra Serif" w:eastAsia="Times New Roman" w:hAnsi="PT Astra Serif"/>
          <w:noProof/>
          <w:sz w:val="28"/>
          <w:szCs w:val="28"/>
          <w:lang w:eastAsia="ru-RU"/>
        </w:rPr>
        <w:drawing>
          <wp:anchor distT="0" distB="0" distL="114300" distR="114300" simplePos="0" relativeHeight="251670528" behindDoc="0" locked="0" layoutInCell="1" allowOverlap="0" wp14:anchorId="19C2AFFF" wp14:editId="5CE693E4">
            <wp:simplePos x="0" y="0"/>
            <wp:positionH relativeFrom="page">
              <wp:posOffset>631190</wp:posOffset>
            </wp:positionH>
            <wp:positionV relativeFrom="page">
              <wp:posOffset>1225550</wp:posOffset>
            </wp:positionV>
            <wp:extent cx="6350" cy="12065"/>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14:sizeRelH relativeFrom="page">
              <wp14:pctWidth>0</wp14:pctWidth>
            </wp14:sizeRelH>
            <wp14:sizeRelV relativeFrom="page">
              <wp14:pctHeight>0</wp14:pctHeight>
            </wp14:sizeRelV>
          </wp:anchor>
        </w:drawing>
      </w:r>
      <w:r w:rsidRPr="0012376D">
        <w:rPr>
          <w:rFonts w:ascii="PT Astra Serif" w:eastAsia="Times New Roman" w:hAnsi="PT Astra Serif"/>
          <w:noProof/>
          <w:sz w:val="28"/>
          <w:szCs w:val="28"/>
          <w:lang w:eastAsia="ru-RU"/>
        </w:rPr>
        <w:drawing>
          <wp:anchor distT="0" distB="0" distL="114300" distR="114300" simplePos="0" relativeHeight="251671552" behindDoc="0" locked="0" layoutInCell="1" allowOverlap="0" wp14:anchorId="14C46BE5" wp14:editId="4E6BF068">
            <wp:simplePos x="0" y="0"/>
            <wp:positionH relativeFrom="page">
              <wp:posOffset>640080</wp:posOffset>
            </wp:positionH>
            <wp:positionV relativeFrom="page">
              <wp:posOffset>1228090</wp:posOffset>
            </wp:positionV>
            <wp:extent cx="15240" cy="8890"/>
            <wp:effectExtent l="0" t="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 cy="8890"/>
                    </a:xfrm>
                    <a:prstGeom prst="rect">
                      <a:avLst/>
                    </a:prstGeom>
                    <a:noFill/>
                  </pic:spPr>
                </pic:pic>
              </a:graphicData>
            </a:graphic>
            <wp14:sizeRelH relativeFrom="page">
              <wp14:pctWidth>0</wp14:pctWidth>
            </wp14:sizeRelH>
            <wp14:sizeRelV relativeFrom="page">
              <wp14:pctHeight>0</wp14:pctHeight>
            </wp14:sizeRelV>
          </wp:anchor>
        </w:drawing>
      </w:r>
      <w:r w:rsidRPr="0012376D">
        <w:rPr>
          <w:rFonts w:ascii="PT Astra Serif" w:eastAsia="Times New Roman" w:hAnsi="PT Astra Serif"/>
          <w:noProof/>
          <w:sz w:val="28"/>
          <w:szCs w:val="28"/>
          <w:lang w:eastAsia="ru-RU"/>
        </w:rPr>
        <w:drawing>
          <wp:anchor distT="0" distB="0" distL="114300" distR="114300" simplePos="0" relativeHeight="251672576" behindDoc="0" locked="0" layoutInCell="1" allowOverlap="0" wp14:anchorId="1DF292CF" wp14:editId="7DF6DE8B">
            <wp:simplePos x="0" y="0"/>
            <wp:positionH relativeFrom="page">
              <wp:posOffset>7224395</wp:posOffset>
            </wp:positionH>
            <wp:positionV relativeFrom="page">
              <wp:posOffset>3438525</wp:posOffset>
            </wp:positionV>
            <wp:extent cx="6350" cy="6350"/>
            <wp:effectExtent l="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12376D">
        <w:rPr>
          <w:rFonts w:ascii="PT Astra Serif" w:eastAsia="Times New Roman" w:hAnsi="PT Astra Serif"/>
          <w:noProof/>
          <w:sz w:val="28"/>
          <w:szCs w:val="28"/>
          <w:lang w:eastAsia="ru-RU"/>
        </w:rPr>
        <w:drawing>
          <wp:anchor distT="0" distB="0" distL="114300" distR="114300" simplePos="0" relativeHeight="251673600" behindDoc="0" locked="0" layoutInCell="1" allowOverlap="0" wp14:anchorId="02C4886A" wp14:editId="48B1FF2F">
            <wp:simplePos x="0" y="0"/>
            <wp:positionH relativeFrom="page">
              <wp:posOffset>7218045</wp:posOffset>
            </wp:positionH>
            <wp:positionV relativeFrom="page">
              <wp:posOffset>3453765</wp:posOffset>
            </wp:positionV>
            <wp:extent cx="6350" cy="6350"/>
            <wp:effectExtent l="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12376D">
        <w:rPr>
          <w:rFonts w:ascii="PT Astra Serif" w:eastAsia="Times New Roman" w:hAnsi="PT Astra Serif"/>
          <w:noProof/>
          <w:sz w:val="28"/>
          <w:szCs w:val="28"/>
          <w:lang w:eastAsia="ru-RU"/>
        </w:rPr>
        <w:drawing>
          <wp:anchor distT="0" distB="0" distL="114300" distR="114300" simplePos="0" relativeHeight="251674624" behindDoc="0" locked="0" layoutInCell="1" allowOverlap="0" wp14:anchorId="6F977C26" wp14:editId="2182B8FD">
            <wp:simplePos x="0" y="0"/>
            <wp:positionH relativeFrom="page">
              <wp:posOffset>572770</wp:posOffset>
            </wp:positionH>
            <wp:positionV relativeFrom="page">
              <wp:posOffset>6632575</wp:posOffset>
            </wp:positionV>
            <wp:extent cx="3175" cy="3175"/>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12376D">
        <w:rPr>
          <w:rFonts w:ascii="PT Astra Serif" w:eastAsia="Times New Roman" w:hAnsi="PT Astra Serif"/>
          <w:noProof/>
          <w:sz w:val="28"/>
          <w:szCs w:val="28"/>
          <w:lang w:eastAsia="ru-RU"/>
        </w:rPr>
        <w:drawing>
          <wp:anchor distT="0" distB="0" distL="114300" distR="114300" simplePos="0" relativeHeight="251675648" behindDoc="0" locked="0" layoutInCell="1" allowOverlap="0" wp14:anchorId="2EFF8D11" wp14:editId="1CD37FC6">
            <wp:simplePos x="0" y="0"/>
            <wp:positionH relativeFrom="page">
              <wp:posOffset>890270</wp:posOffset>
            </wp:positionH>
            <wp:positionV relativeFrom="page">
              <wp:posOffset>6669405</wp:posOffset>
            </wp:positionV>
            <wp:extent cx="8890" cy="12065"/>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12376D">
        <w:rPr>
          <w:rFonts w:ascii="PT Astra Serif" w:eastAsia="Times New Roman" w:hAnsi="PT Astra Serif"/>
          <w:noProof/>
          <w:sz w:val="28"/>
          <w:szCs w:val="28"/>
          <w:lang w:eastAsia="ru-RU"/>
        </w:rPr>
        <w:drawing>
          <wp:anchor distT="0" distB="0" distL="114300" distR="114300" simplePos="0" relativeHeight="251676672" behindDoc="0" locked="0" layoutInCell="1" allowOverlap="0" wp14:anchorId="78D9840D" wp14:editId="4BABDE9C">
            <wp:simplePos x="0" y="0"/>
            <wp:positionH relativeFrom="page">
              <wp:posOffset>609600</wp:posOffset>
            </wp:positionH>
            <wp:positionV relativeFrom="page">
              <wp:posOffset>6672580</wp:posOffset>
            </wp:positionV>
            <wp:extent cx="6350" cy="635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12376D">
        <w:rPr>
          <w:rFonts w:ascii="PT Astra Serif" w:eastAsia="Times New Roman" w:hAnsi="PT Astra Serif"/>
          <w:noProof/>
          <w:sz w:val="28"/>
          <w:szCs w:val="28"/>
          <w:lang w:eastAsia="ru-RU"/>
        </w:rPr>
        <w:drawing>
          <wp:anchor distT="0" distB="0" distL="114300" distR="114300" simplePos="0" relativeHeight="251677696" behindDoc="0" locked="0" layoutInCell="1" allowOverlap="0" wp14:anchorId="1B87D221" wp14:editId="4494EC18">
            <wp:simplePos x="0" y="0"/>
            <wp:positionH relativeFrom="page">
              <wp:posOffset>655320</wp:posOffset>
            </wp:positionH>
            <wp:positionV relativeFrom="page">
              <wp:posOffset>6724015</wp:posOffset>
            </wp:positionV>
            <wp:extent cx="8890" cy="8890"/>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12376D">
        <w:rPr>
          <w:rFonts w:ascii="PT Astra Serif" w:eastAsia="Times New Roman" w:hAnsi="PT Astra Serif"/>
          <w:noProof/>
          <w:sz w:val="28"/>
          <w:szCs w:val="28"/>
          <w:lang w:eastAsia="ru-RU"/>
        </w:rPr>
        <w:drawing>
          <wp:anchor distT="0" distB="0" distL="114300" distR="114300" simplePos="0" relativeHeight="251678720" behindDoc="0" locked="0" layoutInCell="1" allowOverlap="0" wp14:anchorId="20321FB9" wp14:editId="3DF7CF3A">
            <wp:simplePos x="0" y="0"/>
            <wp:positionH relativeFrom="page">
              <wp:posOffset>7370445</wp:posOffset>
            </wp:positionH>
            <wp:positionV relativeFrom="page">
              <wp:posOffset>8702675</wp:posOffset>
            </wp:positionV>
            <wp:extent cx="6350" cy="635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12376D">
        <w:rPr>
          <w:rFonts w:ascii="PT Astra Serif" w:eastAsia="Times New Roman" w:hAnsi="PT Astra Serif"/>
          <w:noProof/>
          <w:sz w:val="28"/>
          <w:szCs w:val="28"/>
          <w:lang w:eastAsia="ru-RU"/>
        </w:rPr>
        <w:drawing>
          <wp:anchor distT="0" distB="0" distL="114300" distR="114300" simplePos="0" relativeHeight="251679744" behindDoc="0" locked="0" layoutInCell="1" allowOverlap="0" wp14:anchorId="66D5C7CC" wp14:editId="325ED43F">
            <wp:simplePos x="0" y="0"/>
            <wp:positionH relativeFrom="page">
              <wp:posOffset>7218045</wp:posOffset>
            </wp:positionH>
            <wp:positionV relativeFrom="page">
              <wp:posOffset>8763635</wp:posOffset>
            </wp:positionV>
            <wp:extent cx="3175" cy="3175"/>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12376D">
        <w:rPr>
          <w:rFonts w:ascii="PT Astra Serif" w:eastAsia="Times New Roman" w:hAnsi="PT Astra Serif"/>
          <w:sz w:val="28"/>
          <w:szCs w:val="28"/>
          <w:lang w:eastAsia="ru-RU"/>
        </w:rPr>
        <w:t>Администрация муниципального образования Суворовский район рассматривает предложения субъектов инвестиционной деятельности,</w:t>
      </w:r>
      <w:r w:rsidRPr="0012376D">
        <w:rPr>
          <w:rFonts w:ascii="PT Astra Serif" w:eastAsia="Times New Roman" w:hAnsi="PT Astra Serif"/>
          <w:noProof/>
          <w:sz w:val="28"/>
          <w:szCs w:val="28"/>
          <w:lang w:eastAsia="ru-RU"/>
        </w:rPr>
        <w:drawing>
          <wp:inline distT="0" distB="0" distL="0" distR="0" wp14:anchorId="7B014761" wp14:editId="7B1C53EA">
            <wp:extent cx="9525" cy="190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12376D">
        <w:rPr>
          <w:rFonts w:ascii="PT Astra Serif" w:eastAsia="Times New Roman" w:hAnsi="PT Astra Serif"/>
          <w:sz w:val="28"/>
          <w:szCs w:val="28"/>
          <w:lang w:eastAsia="ru-RU"/>
        </w:rPr>
        <w:t>направленные на устранение административных барьеров, препятствующих реализации инвестиционных проектов.</w:t>
      </w:r>
      <w:r w:rsidRPr="0012376D">
        <w:rPr>
          <w:rFonts w:ascii="PT Astra Serif" w:eastAsia="Times New Roman" w:hAnsi="PT Astra Serif"/>
          <w:noProof/>
          <w:sz w:val="28"/>
          <w:szCs w:val="28"/>
          <w:lang w:eastAsia="ru-RU"/>
        </w:rPr>
        <w:drawing>
          <wp:inline distT="0" distB="0" distL="0" distR="0" wp14:anchorId="08CC25A2" wp14:editId="1ACC6170">
            <wp:extent cx="38100" cy="1047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p>
    <w:p w14:paraId="507809C3" w14:textId="77777777" w:rsidR="00732ED3" w:rsidRPr="0012376D" w:rsidRDefault="00732ED3" w:rsidP="00732ED3">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Принимает меры по обеспечению благоприятного инвестиционного климата на территории муниципального образования Суворовский  район.</w:t>
      </w:r>
    </w:p>
    <w:p w14:paraId="281B6E16" w14:textId="77777777" w:rsidR="00732ED3" w:rsidRPr="0012376D" w:rsidRDefault="006D3691" w:rsidP="006D369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Г</w:t>
      </w:r>
      <w:r w:rsidR="00732ED3" w:rsidRPr="0012376D">
        <w:rPr>
          <w:rFonts w:ascii="PT Astra Serif" w:eastAsia="Times New Roman" w:hAnsi="PT Astra Serif"/>
          <w:sz w:val="28"/>
          <w:szCs w:val="28"/>
          <w:lang w:eastAsia="ru-RU"/>
        </w:rPr>
        <w:t>арантирует субъектам инвестиционной деятельности обеспечение и</w:t>
      </w:r>
      <w:r w:rsidRPr="0012376D">
        <w:rPr>
          <w:rFonts w:ascii="PT Astra Serif" w:eastAsia="Times New Roman" w:hAnsi="PT Astra Serif"/>
          <w:sz w:val="28"/>
          <w:szCs w:val="28"/>
          <w:lang w:eastAsia="ru-RU"/>
        </w:rPr>
        <w:t xml:space="preserve"> з</w:t>
      </w:r>
      <w:r w:rsidR="00732ED3" w:rsidRPr="0012376D">
        <w:rPr>
          <w:rFonts w:ascii="PT Astra Serif" w:eastAsia="Times New Roman" w:hAnsi="PT Astra Serif"/>
          <w:sz w:val="28"/>
          <w:szCs w:val="28"/>
          <w:lang w:eastAsia="ru-RU"/>
        </w:rPr>
        <w:t>ащиту их прав и интересов:</w:t>
      </w:r>
      <w:r w:rsidR="00732ED3" w:rsidRPr="0012376D">
        <w:rPr>
          <w:rFonts w:ascii="PT Astra Serif" w:eastAsia="Times New Roman" w:hAnsi="PT Astra Serif"/>
          <w:noProof/>
          <w:sz w:val="28"/>
          <w:szCs w:val="28"/>
          <w:lang w:eastAsia="ru-RU"/>
        </w:rPr>
        <w:drawing>
          <wp:inline distT="0" distB="0" distL="0" distR="0" wp14:anchorId="2DC2D843" wp14:editId="26EF3C43">
            <wp:extent cx="123825" cy="1047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p w14:paraId="3F5AF937" w14:textId="77777777" w:rsidR="00732ED3" w:rsidRPr="0012376D" w:rsidRDefault="00732ED3" w:rsidP="006D369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равное отношение ко всем субъектам инвестиционной деятельности;</w:t>
      </w:r>
    </w:p>
    <w:p w14:paraId="201787CD" w14:textId="77777777" w:rsidR="00732ED3" w:rsidRPr="0012376D" w:rsidRDefault="00732ED3" w:rsidP="006D369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 xml:space="preserve">участие субъектов инвестиционной деятельности в процессе принятия </w:t>
      </w:r>
      <w:r w:rsidRPr="0012376D">
        <w:rPr>
          <w:rFonts w:ascii="PT Astra Serif" w:eastAsia="Times New Roman" w:hAnsi="PT Astra Serif"/>
          <w:noProof/>
          <w:sz w:val="28"/>
          <w:szCs w:val="28"/>
          <w:lang w:eastAsia="ru-RU"/>
        </w:rPr>
        <w:drawing>
          <wp:inline distT="0" distB="0" distL="0" distR="0" wp14:anchorId="42E7997A" wp14:editId="49F7AD91">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2376D">
        <w:rPr>
          <w:rFonts w:ascii="PT Astra Serif" w:eastAsia="Times New Roman" w:hAnsi="PT Astra Serif"/>
          <w:sz w:val="28"/>
          <w:szCs w:val="28"/>
          <w:lang w:eastAsia="ru-RU"/>
        </w:rPr>
        <w:t>решений и оценке их реализации;</w:t>
      </w:r>
      <w:r w:rsidRPr="0012376D">
        <w:rPr>
          <w:rFonts w:ascii="PT Astra Serif" w:eastAsia="Times New Roman" w:hAnsi="PT Astra Serif"/>
          <w:noProof/>
          <w:sz w:val="28"/>
          <w:szCs w:val="28"/>
          <w:lang w:eastAsia="ru-RU"/>
        </w:rPr>
        <w:drawing>
          <wp:inline distT="0" distB="0" distL="0" distR="0" wp14:anchorId="3DCA821F" wp14:editId="1CEEAF10">
            <wp:extent cx="19050" cy="1428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 cy="142875"/>
                    </a:xfrm>
                    <a:prstGeom prst="rect">
                      <a:avLst/>
                    </a:prstGeom>
                    <a:noFill/>
                    <a:ln>
                      <a:noFill/>
                    </a:ln>
                  </pic:spPr>
                </pic:pic>
              </a:graphicData>
            </a:graphic>
          </wp:inline>
        </w:drawing>
      </w:r>
    </w:p>
    <w:p w14:paraId="41C18EA0" w14:textId="77777777" w:rsidR="00732ED3" w:rsidRPr="0012376D" w:rsidRDefault="00732ED3" w:rsidP="006D369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отсутствие ограничений в реализации своих проектов в соответствии с действующим законодательством;</w:t>
      </w:r>
      <w:r w:rsidRPr="0012376D">
        <w:rPr>
          <w:rFonts w:ascii="PT Astra Serif" w:eastAsia="Times New Roman" w:hAnsi="PT Astra Serif"/>
          <w:noProof/>
          <w:sz w:val="28"/>
          <w:szCs w:val="28"/>
          <w:lang w:eastAsia="ru-RU"/>
        </w:rPr>
        <w:drawing>
          <wp:inline distT="0" distB="0" distL="0" distR="0" wp14:anchorId="0BBEBD73" wp14:editId="2F76A6F1">
            <wp:extent cx="9525" cy="1524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 cy="152400"/>
                    </a:xfrm>
                    <a:prstGeom prst="rect">
                      <a:avLst/>
                    </a:prstGeom>
                    <a:noFill/>
                    <a:ln>
                      <a:noFill/>
                    </a:ln>
                  </pic:spPr>
                </pic:pic>
              </a:graphicData>
            </a:graphic>
          </wp:inline>
        </w:drawing>
      </w:r>
    </w:p>
    <w:p w14:paraId="39897115" w14:textId="77777777" w:rsidR="00732ED3" w:rsidRPr="0012376D" w:rsidRDefault="00732ED3" w:rsidP="006D369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в целях оперативного решения возникающих в процессе инвестиционной деятельности вопросов, в случае возникновения обстоятельств, связанных с нарушением сроков и условий доступа к механизмам поддержки и реализации инвестиционных проектов;</w:t>
      </w:r>
    </w:p>
    <w:p w14:paraId="68C40E1D" w14:textId="77777777" w:rsidR="00732ED3" w:rsidRPr="0012376D" w:rsidRDefault="00732ED3" w:rsidP="006D3691">
      <w:pPr>
        <w:widowControl w:val="0"/>
        <w:spacing w:after="0" w:line="240" w:lineRule="auto"/>
        <w:ind w:firstLine="708"/>
        <w:jc w:val="both"/>
        <w:rPr>
          <w:rFonts w:ascii="PT Astra Serif" w:eastAsia="Times New Roman" w:hAnsi="PT Astra Serif"/>
          <w:sz w:val="28"/>
          <w:szCs w:val="28"/>
          <w:lang w:eastAsia="ru-RU"/>
        </w:rPr>
      </w:pPr>
      <w:r w:rsidRPr="0012376D">
        <w:rPr>
          <w:rFonts w:ascii="PT Astra Serif" w:eastAsia="Times New Roman" w:hAnsi="PT Astra Serif"/>
          <w:sz w:val="28"/>
          <w:szCs w:val="28"/>
          <w:lang w:eastAsia="ru-RU"/>
        </w:rPr>
        <w:t xml:space="preserve">принятие административных процедур, ориентированных на результаты </w:t>
      </w:r>
      <w:r w:rsidRPr="0012376D">
        <w:rPr>
          <w:rFonts w:ascii="PT Astra Serif" w:eastAsia="Times New Roman" w:hAnsi="PT Astra Serif"/>
          <w:noProof/>
          <w:sz w:val="28"/>
          <w:szCs w:val="28"/>
          <w:lang w:eastAsia="ru-RU"/>
        </w:rPr>
        <w:drawing>
          <wp:inline distT="0" distB="0" distL="0" distR="0" wp14:anchorId="75EF2DEF" wp14:editId="73C2277A">
            <wp:extent cx="9525" cy="19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12376D">
        <w:rPr>
          <w:rFonts w:ascii="PT Astra Serif" w:eastAsia="Times New Roman" w:hAnsi="PT Astra Serif"/>
          <w:sz w:val="28"/>
          <w:szCs w:val="28"/>
          <w:lang w:eastAsia="ru-RU"/>
        </w:rPr>
        <w:t>лучших практик взаимодействия между органами местного самоуправления и субъектами инвестиционной деятельности.</w:t>
      </w:r>
    </w:p>
    <w:p w14:paraId="445E666C" w14:textId="77777777" w:rsidR="007E2FE6" w:rsidRPr="0012376D" w:rsidRDefault="007E2FE6" w:rsidP="006D3691">
      <w:pPr>
        <w:widowControl w:val="0"/>
        <w:spacing w:after="0" w:line="240" w:lineRule="auto"/>
        <w:ind w:firstLine="708"/>
        <w:jc w:val="both"/>
        <w:rPr>
          <w:rFonts w:ascii="PT Astra Serif" w:eastAsia="Times New Roman" w:hAnsi="PT Astra Serif"/>
          <w:sz w:val="28"/>
          <w:szCs w:val="28"/>
          <w:lang w:eastAsia="ru-RU"/>
        </w:rPr>
      </w:pPr>
    </w:p>
    <w:p w14:paraId="748C08AF" w14:textId="77777777" w:rsidR="007E2FE6" w:rsidRPr="0012376D" w:rsidRDefault="007E2FE6" w:rsidP="00307B4C">
      <w:pPr>
        <w:widowControl w:val="0"/>
        <w:spacing w:after="0" w:line="240" w:lineRule="auto"/>
        <w:ind w:firstLine="708"/>
        <w:jc w:val="center"/>
        <w:rPr>
          <w:rFonts w:ascii="Times New Roman" w:eastAsiaTheme="minorEastAsia" w:hAnsi="Times New Roman"/>
          <w:sz w:val="28"/>
          <w:szCs w:val="28"/>
          <w:lang w:eastAsia="ru-RU"/>
        </w:rPr>
      </w:pPr>
      <w:r w:rsidRPr="0012376D">
        <w:rPr>
          <w:rFonts w:ascii="Times New Roman" w:eastAsiaTheme="minorEastAsia" w:hAnsi="Times New Roman"/>
          <w:sz w:val="28"/>
          <w:szCs w:val="28"/>
          <w:lang w:eastAsia="ru-RU"/>
        </w:rPr>
        <w:t>_________________________________________</w:t>
      </w:r>
    </w:p>
    <w:p w14:paraId="3B361E68" w14:textId="77777777" w:rsidR="007E2FE6" w:rsidRPr="0012376D" w:rsidRDefault="007E2FE6" w:rsidP="007E2FE6">
      <w:pPr>
        <w:widowControl w:val="0"/>
        <w:spacing w:after="0" w:line="240" w:lineRule="auto"/>
        <w:ind w:firstLine="708"/>
        <w:jc w:val="both"/>
        <w:rPr>
          <w:rFonts w:ascii="Times New Roman" w:eastAsiaTheme="minorEastAsia" w:hAnsi="Times New Roman"/>
          <w:sz w:val="28"/>
          <w:szCs w:val="28"/>
          <w:lang w:eastAsia="ru-RU"/>
        </w:rPr>
      </w:pPr>
    </w:p>
    <w:p w14:paraId="263946F0" w14:textId="77777777" w:rsidR="0061721A" w:rsidRPr="0012376D" w:rsidRDefault="0061721A" w:rsidP="007E2FE6">
      <w:pPr>
        <w:widowControl w:val="0"/>
        <w:spacing w:after="0" w:line="240" w:lineRule="auto"/>
        <w:ind w:firstLine="708"/>
        <w:jc w:val="both"/>
        <w:rPr>
          <w:rFonts w:ascii="Times New Roman" w:eastAsiaTheme="minorEastAsia" w:hAnsi="Times New Roman"/>
          <w:sz w:val="28"/>
          <w:szCs w:val="28"/>
          <w:lang w:eastAsia="ru-RU"/>
        </w:rPr>
      </w:pPr>
    </w:p>
    <w:p w14:paraId="7E631FC7" w14:textId="77777777" w:rsidR="006134A2" w:rsidRPr="0012376D" w:rsidRDefault="006134A2" w:rsidP="007E2FE6">
      <w:pPr>
        <w:widowControl w:val="0"/>
        <w:spacing w:after="0" w:line="240" w:lineRule="auto"/>
        <w:ind w:firstLine="708"/>
        <w:jc w:val="both"/>
        <w:rPr>
          <w:rFonts w:ascii="Times New Roman" w:eastAsiaTheme="minorEastAsia" w:hAnsi="Times New Roman"/>
          <w:sz w:val="28"/>
          <w:szCs w:val="28"/>
          <w:lang w:eastAsia="ru-RU"/>
        </w:rPr>
      </w:pPr>
    </w:p>
    <w:p w14:paraId="3BC71725" w14:textId="77777777" w:rsidR="006134A2" w:rsidRPr="0012376D" w:rsidRDefault="006134A2" w:rsidP="007E2FE6">
      <w:pPr>
        <w:widowControl w:val="0"/>
        <w:spacing w:after="0" w:line="240" w:lineRule="auto"/>
        <w:ind w:firstLine="708"/>
        <w:jc w:val="both"/>
        <w:rPr>
          <w:rFonts w:ascii="Times New Roman" w:eastAsiaTheme="minorEastAsia" w:hAnsi="Times New Roman"/>
          <w:sz w:val="28"/>
          <w:szCs w:val="28"/>
          <w:lang w:eastAsia="ru-RU"/>
        </w:rPr>
      </w:pPr>
    </w:p>
    <w:p w14:paraId="5FCFB809" w14:textId="77777777" w:rsidR="006134A2" w:rsidRPr="0012376D" w:rsidRDefault="006134A2" w:rsidP="007E2FE6">
      <w:pPr>
        <w:widowControl w:val="0"/>
        <w:spacing w:after="0" w:line="240" w:lineRule="auto"/>
        <w:ind w:firstLine="708"/>
        <w:jc w:val="both"/>
        <w:rPr>
          <w:rFonts w:ascii="Times New Roman" w:eastAsiaTheme="minorEastAsia" w:hAnsi="Times New Roman"/>
          <w:sz w:val="28"/>
          <w:szCs w:val="28"/>
          <w:lang w:eastAsia="ru-RU"/>
        </w:rPr>
      </w:pPr>
    </w:p>
    <w:p w14:paraId="3ED42A0E" w14:textId="77777777" w:rsidR="006134A2" w:rsidRPr="0012376D" w:rsidRDefault="006134A2" w:rsidP="007E2FE6">
      <w:pPr>
        <w:widowControl w:val="0"/>
        <w:spacing w:after="0" w:line="240" w:lineRule="auto"/>
        <w:ind w:firstLine="708"/>
        <w:jc w:val="both"/>
        <w:rPr>
          <w:rFonts w:ascii="Times New Roman" w:eastAsiaTheme="minorEastAsia" w:hAnsi="Times New Roman"/>
          <w:sz w:val="28"/>
          <w:szCs w:val="28"/>
          <w:lang w:eastAsia="ru-RU"/>
        </w:rPr>
      </w:pPr>
    </w:p>
    <w:p w14:paraId="6C5E2D6E" w14:textId="77777777" w:rsidR="006134A2" w:rsidRPr="0012376D" w:rsidRDefault="006134A2" w:rsidP="0086097A">
      <w:pPr>
        <w:pStyle w:val="ConsPlusNormal"/>
        <w:ind w:firstLine="540"/>
        <w:contextualSpacing/>
        <w:jc w:val="both"/>
        <w:rPr>
          <w:rFonts w:ascii="Times New Roman" w:hAnsi="Times New Roman" w:cs="Times New Roman"/>
          <w:sz w:val="28"/>
          <w:szCs w:val="28"/>
        </w:rPr>
      </w:pPr>
    </w:p>
    <w:p w14:paraId="7401C6B3" w14:textId="77777777" w:rsidR="006134A2" w:rsidRPr="0012376D" w:rsidRDefault="006134A2" w:rsidP="0086097A">
      <w:pPr>
        <w:pStyle w:val="ConsPlusNormal"/>
        <w:ind w:firstLine="540"/>
        <w:contextualSpacing/>
        <w:jc w:val="both"/>
        <w:rPr>
          <w:rFonts w:ascii="Times New Roman" w:hAnsi="Times New Roman" w:cs="Times New Roman"/>
          <w:sz w:val="28"/>
          <w:szCs w:val="28"/>
        </w:rPr>
      </w:pPr>
    </w:p>
    <w:p w14:paraId="0330B70B" w14:textId="77777777" w:rsidR="006134A2" w:rsidRPr="0012376D" w:rsidRDefault="006134A2" w:rsidP="0086097A">
      <w:pPr>
        <w:pStyle w:val="ConsPlusNormal"/>
        <w:ind w:firstLine="540"/>
        <w:contextualSpacing/>
        <w:jc w:val="both"/>
        <w:rPr>
          <w:rFonts w:ascii="Times New Roman" w:hAnsi="Times New Roman" w:cs="Times New Roman"/>
          <w:sz w:val="28"/>
          <w:szCs w:val="28"/>
        </w:rPr>
      </w:pPr>
    </w:p>
    <w:p w14:paraId="7EEAD7C4" w14:textId="77777777" w:rsidR="006134A2" w:rsidRPr="0012376D" w:rsidRDefault="006134A2" w:rsidP="0086097A">
      <w:pPr>
        <w:pStyle w:val="ConsPlusNormal"/>
        <w:ind w:firstLine="540"/>
        <w:contextualSpacing/>
        <w:jc w:val="both"/>
        <w:rPr>
          <w:rFonts w:ascii="Times New Roman" w:hAnsi="Times New Roman" w:cs="Times New Roman"/>
          <w:sz w:val="28"/>
          <w:szCs w:val="28"/>
        </w:rPr>
      </w:pPr>
    </w:p>
    <w:p w14:paraId="126471F2" w14:textId="77777777" w:rsidR="006134A2" w:rsidRPr="0012376D" w:rsidRDefault="006134A2" w:rsidP="0086097A">
      <w:pPr>
        <w:pStyle w:val="ConsPlusNormal"/>
        <w:ind w:firstLine="540"/>
        <w:contextualSpacing/>
        <w:jc w:val="both"/>
        <w:rPr>
          <w:rFonts w:ascii="Times New Roman" w:hAnsi="Times New Roman" w:cs="Times New Roman"/>
          <w:sz w:val="28"/>
          <w:szCs w:val="28"/>
        </w:rPr>
      </w:pPr>
    </w:p>
    <w:p w14:paraId="3273FF25" w14:textId="77777777" w:rsidR="006134A2" w:rsidRPr="0012376D" w:rsidRDefault="006134A2" w:rsidP="0086097A">
      <w:pPr>
        <w:pStyle w:val="ConsPlusNormal"/>
        <w:ind w:firstLine="540"/>
        <w:contextualSpacing/>
        <w:jc w:val="both"/>
        <w:rPr>
          <w:rFonts w:ascii="Times New Roman" w:hAnsi="Times New Roman" w:cs="Times New Roman"/>
          <w:sz w:val="28"/>
          <w:szCs w:val="28"/>
        </w:rPr>
      </w:pPr>
    </w:p>
    <w:p w14:paraId="27100B0E" w14:textId="77777777" w:rsidR="006134A2" w:rsidRPr="0012376D" w:rsidRDefault="006134A2" w:rsidP="0086097A">
      <w:pPr>
        <w:pStyle w:val="ConsPlusNormal"/>
        <w:ind w:firstLine="540"/>
        <w:contextualSpacing/>
        <w:jc w:val="both"/>
        <w:rPr>
          <w:rFonts w:ascii="Times New Roman" w:hAnsi="Times New Roman" w:cs="Times New Roman"/>
          <w:sz w:val="28"/>
          <w:szCs w:val="28"/>
        </w:rPr>
      </w:pPr>
    </w:p>
    <w:p w14:paraId="2D84DF0B" w14:textId="77777777" w:rsidR="006134A2" w:rsidRPr="0012376D" w:rsidRDefault="006134A2" w:rsidP="0086097A">
      <w:pPr>
        <w:pStyle w:val="ConsPlusNormal"/>
        <w:ind w:firstLine="540"/>
        <w:contextualSpacing/>
        <w:jc w:val="both"/>
        <w:rPr>
          <w:rFonts w:ascii="Times New Roman" w:hAnsi="Times New Roman" w:cs="Times New Roman"/>
          <w:sz w:val="28"/>
          <w:szCs w:val="28"/>
        </w:rPr>
      </w:pPr>
    </w:p>
    <w:p w14:paraId="5D6D835C" w14:textId="77777777" w:rsidR="006134A2" w:rsidRPr="0012376D" w:rsidRDefault="006134A2" w:rsidP="0086097A">
      <w:pPr>
        <w:pStyle w:val="ConsPlusNormal"/>
        <w:ind w:firstLine="540"/>
        <w:contextualSpacing/>
        <w:jc w:val="both"/>
        <w:rPr>
          <w:rFonts w:ascii="Times New Roman" w:hAnsi="Times New Roman" w:cs="Times New Roman"/>
          <w:sz w:val="28"/>
          <w:szCs w:val="28"/>
        </w:rPr>
      </w:pPr>
    </w:p>
    <w:p w14:paraId="4D553C82" w14:textId="77777777" w:rsidR="006134A2" w:rsidRPr="0012376D" w:rsidRDefault="006134A2" w:rsidP="0086097A">
      <w:pPr>
        <w:pStyle w:val="ConsPlusNormal"/>
        <w:ind w:firstLine="540"/>
        <w:contextualSpacing/>
        <w:jc w:val="both"/>
        <w:rPr>
          <w:rFonts w:ascii="Times New Roman" w:hAnsi="Times New Roman" w:cs="Times New Roman"/>
          <w:sz w:val="28"/>
          <w:szCs w:val="28"/>
        </w:rPr>
      </w:pPr>
    </w:p>
    <w:p w14:paraId="59FF2A21" w14:textId="77777777" w:rsidR="006134A2" w:rsidRPr="0012376D" w:rsidRDefault="006134A2" w:rsidP="0086097A">
      <w:pPr>
        <w:pStyle w:val="ConsPlusNormal"/>
        <w:ind w:firstLine="540"/>
        <w:contextualSpacing/>
        <w:jc w:val="both"/>
        <w:rPr>
          <w:rFonts w:ascii="Times New Roman" w:hAnsi="Times New Roman" w:cs="Times New Roman"/>
          <w:sz w:val="28"/>
          <w:szCs w:val="28"/>
        </w:rPr>
      </w:pPr>
    </w:p>
    <w:p w14:paraId="2D002B33" w14:textId="77777777" w:rsidR="006134A2" w:rsidRPr="0012376D" w:rsidRDefault="006134A2" w:rsidP="0086097A">
      <w:pPr>
        <w:pStyle w:val="ConsPlusNormal"/>
        <w:ind w:firstLine="540"/>
        <w:contextualSpacing/>
        <w:jc w:val="both"/>
        <w:rPr>
          <w:rFonts w:ascii="Times New Roman" w:hAnsi="Times New Roman" w:cs="Times New Roman"/>
          <w:sz w:val="28"/>
          <w:szCs w:val="28"/>
        </w:rPr>
      </w:pPr>
    </w:p>
    <w:sectPr w:rsidR="006134A2" w:rsidRPr="0012376D" w:rsidSect="00A76361">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3pt;height:2.25pt;visibility:visible;mso-wrap-style:square" o:bullet="t">
        <v:imagedata r:id="rId1" o:title=""/>
      </v:shape>
    </w:pict>
  </w:numPicBullet>
  <w:numPicBullet w:numPicBulletId="1">
    <w:pict>
      <v:shape id="_x0000_i1065" type="#_x0000_t75" style="width:32.25pt;height:12.75pt;visibility:visible;mso-wrap-style:square" o:bullet="t">
        <v:imagedata r:id="rId2" o:title=""/>
      </v:shape>
    </w:pict>
  </w:numPicBullet>
  <w:abstractNum w:abstractNumId="0" w15:restartNumberingAfterBreak="0">
    <w:nsid w:val="18AB04BE"/>
    <w:multiLevelType w:val="hybridMultilevel"/>
    <w:tmpl w:val="33243918"/>
    <w:lvl w:ilvl="0" w:tplc="CFB613D2">
      <w:start w:val="1"/>
      <w:numFmt w:val="bullet"/>
      <w:lvlText w:val="-"/>
      <w:lvlJc w:val="left"/>
      <w:pPr>
        <w:ind w:left="2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B48E1CC4">
      <w:start w:val="1"/>
      <w:numFmt w:val="bullet"/>
      <w:lvlText w:val="o"/>
      <w:lvlJc w:val="left"/>
      <w:pPr>
        <w:ind w:left="166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E106333E">
      <w:start w:val="1"/>
      <w:numFmt w:val="bullet"/>
      <w:lvlText w:val="▪"/>
      <w:lvlJc w:val="left"/>
      <w:pPr>
        <w:ind w:left="238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4E70AF9E">
      <w:start w:val="1"/>
      <w:numFmt w:val="bullet"/>
      <w:lvlText w:val="•"/>
      <w:lvlJc w:val="left"/>
      <w:pPr>
        <w:ind w:left="310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4ECA8C8">
      <w:start w:val="1"/>
      <w:numFmt w:val="bullet"/>
      <w:lvlText w:val="o"/>
      <w:lvlJc w:val="left"/>
      <w:pPr>
        <w:ind w:left="382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97DC82EE">
      <w:start w:val="1"/>
      <w:numFmt w:val="bullet"/>
      <w:lvlText w:val="▪"/>
      <w:lvlJc w:val="left"/>
      <w:pPr>
        <w:ind w:left="454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8BB075DC">
      <w:start w:val="1"/>
      <w:numFmt w:val="bullet"/>
      <w:lvlText w:val="•"/>
      <w:lvlJc w:val="left"/>
      <w:pPr>
        <w:ind w:left="526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EA4AB9F8">
      <w:start w:val="1"/>
      <w:numFmt w:val="bullet"/>
      <w:lvlText w:val="o"/>
      <w:lvlJc w:val="left"/>
      <w:pPr>
        <w:ind w:left="598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F95AAAA0">
      <w:start w:val="1"/>
      <w:numFmt w:val="bullet"/>
      <w:lvlText w:val="▪"/>
      <w:lvlJc w:val="left"/>
      <w:pPr>
        <w:ind w:left="670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 w15:restartNumberingAfterBreak="0">
    <w:nsid w:val="1BBA62ED"/>
    <w:multiLevelType w:val="hybridMultilevel"/>
    <w:tmpl w:val="D8248BF0"/>
    <w:lvl w:ilvl="0" w:tplc="E1B46F0E">
      <w:start w:val="1"/>
      <w:numFmt w:val="bullet"/>
      <w:lvlText w:val="-"/>
      <w:lvlJc w:val="left"/>
      <w:pPr>
        <w:ind w:left="3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C0EB50C">
      <w:start w:val="1"/>
      <w:numFmt w:val="bullet"/>
      <w:lvlText w:val="o"/>
      <w:lvlJc w:val="left"/>
      <w:pPr>
        <w:ind w:left="16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A72A93E">
      <w:start w:val="1"/>
      <w:numFmt w:val="bullet"/>
      <w:lvlText w:val="▪"/>
      <w:lvlJc w:val="left"/>
      <w:pPr>
        <w:ind w:left="23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8F0FA78">
      <w:start w:val="1"/>
      <w:numFmt w:val="bullet"/>
      <w:lvlText w:val="•"/>
      <w:lvlJc w:val="left"/>
      <w:pPr>
        <w:ind w:left="30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75A8344">
      <w:start w:val="1"/>
      <w:numFmt w:val="bullet"/>
      <w:lvlText w:val="o"/>
      <w:lvlJc w:val="left"/>
      <w:pPr>
        <w:ind w:left="38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9F85134">
      <w:start w:val="1"/>
      <w:numFmt w:val="bullet"/>
      <w:lvlText w:val="▪"/>
      <w:lvlJc w:val="left"/>
      <w:pPr>
        <w:ind w:left="45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75E66A6">
      <w:start w:val="1"/>
      <w:numFmt w:val="bullet"/>
      <w:lvlText w:val="•"/>
      <w:lvlJc w:val="left"/>
      <w:pPr>
        <w:ind w:left="52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C7819FA">
      <w:start w:val="1"/>
      <w:numFmt w:val="bullet"/>
      <w:lvlText w:val="o"/>
      <w:lvlJc w:val="left"/>
      <w:pPr>
        <w:ind w:left="59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480FEB6">
      <w:start w:val="1"/>
      <w:numFmt w:val="bullet"/>
      <w:lvlText w:val="▪"/>
      <w:lvlJc w:val="left"/>
      <w:pPr>
        <w:ind w:left="66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1EC522BE"/>
    <w:multiLevelType w:val="hybridMultilevel"/>
    <w:tmpl w:val="1E9835EE"/>
    <w:lvl w:ilvl="0" w:tplc="41585756">
      <w:start w:val="1"/>
      <w:numFmt w:val="bullet"/>
      <w:lvlText w:val="-"/>
      <w:lvlJc w:val="left"/>
      <w:pPr>
        <w:ind w:left="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098DB52">
      <w:start w:val="1"/>
      <w:numFmt w:val="bullet"/>
      <w:lvlText w:val="o"/>
      <w:lvlJc w:val="left"/>
      <w:pPr>
        <w:ind w:left="16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AFCA928">
      <w:start w:val="1"/>
      <w:numFmt w:val="bullet"/>
      <w:lvlText w:val="▪"/>
      <w:lvlJc w:val="left"/>
      <w:pPr>
        <w:ind w:left="23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0F6A052">
      <w:start w:val="1"/>
      <w:numFmt w:val="bullet"/>
      <w:lvlText w:val="•"/>
      <w:lvlJc w:val="left"/>
      <w:pPr>
        <w:ind w:left="30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A902AB2">
      <w:start w:val="1"/>
      <w:numFmt w:val="bullet"/>
      <w:lvlText w:val="o"/>
      <w:lvlJc w:val="left"/>
      <w:pPr>
        <w:ind w:left="38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8D4403A">
      <w:start w:val="1"/>
      <w:numFmt w:val="bullet"/>
      <w:lvlText w:val="▪"/>
      <w:lvlJc w:val="left"/>
      <w:pPr>
        <w:ind w:left="45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80640BC">
      <w:start w:val="1"/>
      <w:numFmt w:val="bullet"/>
      <w:lvlText w:val="•"/>
      <w:lvlJc w:val="left"/>
      <w:pPr>
        <w:ind w:left="52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F74F634">
      <w:start w:val="1"/>
      <w:numFmt w:val="bullet"/>
      <w:lvlText w:val="o"/>
      <w:lvlJc w:val="left"/>
      <w:pPr>
        <w:ind w:left="59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B66B402">
      <w:start w:val="1"/>
      <w:numFmt w:val="bullet"/>
      <w:lvlText w:val="▪"/>
      <w:lvlJc w:val="left"/>
      <w:pPr>
        <w:ind w:left="66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588B1C2C"/>
    <w:multiLevelType w:val="hybridMultilevel"/>
    <w:tmpl w:val="F09A094A"/>
    <w:lvl w:ilvl="0" w:tplc="A74C7EFA">
      <w:start w:val="1"/>
      <w:numFmt w:val="bullet"/>
      <w:lvlText w:val=""/>
      <w:lvlPicBulletId w:val="0"/>
      <w:lvlJc w:val="left"/>
      <w:pPr>
        <w:tabs>
          <w:tab w:val="num" w:pos="720"/>
        </w:tabs>
        <w:ind w:left="720" w:hanging="360"/>
      </w:pPr>
      <w:rPr>
        <w:rFonts w:ascii="Symbol" w:hAnsi="Symbol" w:hint="default"/>
      </w:rPr>
    </w:lvl>
    <w:lvl w:ilvl="1" w:tplc="C276BCFA" w:tentative="1">
      <w:start w:val="1"/>
      <w:numFmt w:val="bullet"/>
      <w:lvlText w:val=""/>
      <w:lvlJc w:val="left"/>
      <w:pPr>
        <w:tabs>
          <w:tab w:val="num" w:pos="1440"/>
        </w:tabs>
        <w:ind w:left="1440" w:hanging="360"/>
      </w:pPr>
      <w:rPr>
        <w:rFonts w:ascii="Symbol" w:hAnsi="Symbol" w:hint="default"/>
      </w:rPr>
    </w:lvl>
    <w:lvl w:ilvl="2" w:tplc="505C2BDA" w:tentative="1">
      <w:start w:val="1"/>
      <w:numFmt w:val="bullet"/>
      <w:lvlText w:val=""/>
      <w:lvlJc w:val="left"/>
      <w:pPr>
        <w:tabs>
          <w:tab w:val="num" w:pos="2160"/>
        </w:tabs>
        <w:ind w:left="2160" w:hanging="360"/>
      </w:pPr>
      <w:rPr>
        <w:rFonts w:ascii="Symbol" w:hAnsi="Symbol" w:hint="default"/>
      </w:rPr>
    </w:lvl>
    <w:lvl w:ilvl="3" w:tplc="9DE84590" w:tentative="1">
      <w:start w:val="1"/>
      <w:numFmt w:val="bullet"/>
      <w:lvlText w:val=""/>
      <w:lvlJc w:val="left"/>
      <w:pPr>
        <w:tabs>
          <w:tab w:val="num" w:pos="2880"/>
        </w:tabs>
        <w:ind w:left="2880" w:hanging="360"/>
      </w:pPr>
      <w:rPr>
        <w:rFonts w:ascii="Symbol" w:hAnsi="Symbol" w:hint="default"/>
      </w:rPr>
    </w:lvl>
    <w:lvl w:ilvl="4" w:tplc="2FF087A4" w:tentative="1">
      <w:start w:val="1"/>
      <w:numFmt w:val="bullet"/>
      <w:lvlText w:val=""/>
      <w:lvlJc w:val="left"/>
      <w:pPr>
        <w:tabs>
          <w:tab w:val="num" w:pos="3600"/>
        </w:tabs>
        <w:ind w:left="3600" w:hanging="360"/>
      </w:pPr>
      <w:rPr>
        <w:rFonts w:ascii="Symbol" w:hAnsi="Symbol" w:hint="default"/>
      </w:rPr>
    </w:lvl>
    <w:lvl w:ilvl="5" w:tplc="0B7C02E6" w:tentative="1">
      <w:start w:val="1"/>
      <w:numFmt w:val="bullet"/>
      <w:lvlText w:val=""/>
      <w:lvlJc w:val="left"/>
      <w:pPr>
        <w:tabs>
          <w:tab w:val="num" w:pos="4320"/>
        </w:tabs>
        <w:ind w:left="4320" w:hanging="360"/>
      </w:pPr>
      <w:rPr>
        <w:rFonts w:ascii="Symbol" w:hAnsi="Symbol" w:hint="default"/>
      </w:rPr>
    </w:lvl>
    <w:lvl w:ilvl="6" w:tplc="8C68E3CE" w:tentative="1">
      <w:start w:val="1"/>
      <w:numFmt w:val="bullet"/>
      <w:lvlText w:val=""/>
      <w:lvlJc w:val="left"/>
      <w:pPr>
        <w:tabs>
          <w:tab w:val="num" w:pos="5040"/>
        </w:tabs>
        <w:ind w:left="5040" w:hanging="360"/>
      </w:pPr>
      <w:rPr>
        <w:rFonts w:ascii="Symbol" w:hAnsi="Symbol" w:hint="default"/>
      </w:rPr>
    </w:lvl>
    <w:lvl w:ilvl="7" w:tplc="D3805B48" w:tentative="1">
      <w:start w:val="1"/>
      <w:numFmt w:val="bullet"/>
      <w:lvlText w:val=""/>
      <w:lvlJc w:val="left"/>
      <w:pPr>
        <w:tabs>
          <w:tab w:val="num" w:pos="5760"/>
        </w:tabs>
        <w:ind w:left="5760" w:hanging="360"/>
      </w:pPr>
      <w:rPr>
        <w:rFonts w:ascii="Symbol" w:hAnsi="Symbol" w:hint="default"/>
      </w:rPr>
    </w:lvl>
    <w:lvl w:ilvl="8" w:tplc="61FA294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7990973"/>
    <w:multiLevelType w:val="hybridMultilevel"/>
    <w:tmpl w:val="7E90C476"/>
    <w:lvl w:ilvl="0" w:tplc="56FEBED0">
      <w:start w:val="1"/>
      <w:numFmt w:val="bullet"/>
      <w:lvlText w:val=""/>
      <w:lvlPicBulletId w:val="1"/>
      <w:lvlJc w:val="left"/>
      <w:pPr>
        <w:tabs>
          <w:tab w:val="num" w:pos="720"/>
        </w:tabs>
        <w:ind w:left="720" w:hanging="360"/>
      </w:pPr>
      <w:rPr>
        <w:rFonts w:ascii="Symbol" w:hAnsi="Symbol" w:hint="default"/>
      </w:rPr>
    </w:lvl>
    <w:lvl w:ilvl="1" w:tplc="AA82E966" w:tentative="1">
      <w:start w:val="1"/>
      <w:numFmt w:val="bullet"/>
      <w:lvlText w:val=""/>
      <w:lvlJc w:val="left"/>
      <w:pPr>
        <w:tabs>
          <w:tab w:val="num" w:pos="1440"/>
        </w:tabs>
        <w:ind w:left="1440" w:hanging="360"/>
      </w:pPr>
      <w:rPr>
        <w:rFonts w:ascii="Symbol" w:hAnsi="Symbol" w:hint="default"/>
      </w:rPr>
    </w:lvl>
    <w:lvl w:ilvl="2" w:tplc="8B0497F2" w:tentative="1">
      <w:start w:val="1"/>
      <w:numFmt w:val="bullet"/>
      <w:lvlText w:val=""/>
      <w:lvlJc w:val="left"/>
      <w:pPr>
        <w:tabs>
          <w:tab w:val="num" w:pos="2160"/>
        </w:tabs>
        <w:ind w:left="2160" w:hanging="360"/>
      </w:pPr>
      <w:rPr>
        <w:rFonts w:ascii="Symbol" w:hAnsi="Symbol" w:hint="default"/>
      </w:rPr>
    </w:lvl>
    <w:lvl w:ilvl="3" w:tplc="B580A76C" w:tentative="1">
      <w:start w:val="1"/>
      <w:numFmt w:val="bullet"/>
      <w:lvlText w:val=""/>
      <w:lvlJc w:val="left"/>
      <w:pPr>
        <w:tabs>
          <w:tab w:val="num" w:pos="2880"/>
        </w:tabs>
        <w:ind w:left="2880" w:hanging="360"/>
      </w:pPr>
      <w:rPr>
        <w:rFonts w:ascii="Symbol" w:hAnsi="Symbol" w:hint="default"/>
      </w:rPr>
    </w:lvl>
    <w:lvl w:ilvl="4" w:tplc="85580CBA" w:tentative="1">
      <w:start w:val="1"/>
      <w:numFmt w:val="bullet"/>
      <w:lvlText w:val=""/>
      <w:lvlJc w:val="left"/>
      <w:pPr>
        <w:tabs>
          <w:tab w:val="num" w:pos="3600"/>
        </w:tabs>
        <w:ind w:left="3600" w:hanging="360"/>
      </w:pPr>
      <w:rPr>
        <w:rFonts w:ascii="Symbol" w:hAnsi="Symbol" w:hint="default"/>
      </w:rPr>
    </w:lvl>
    <w:lvl w:ilvl="5" w:tplc="77BC09DC" w:tentative="1">
      <w:start w:val="1"/>
      <w:numFmt w:val="bullet"/>
      <w:lvlText w:val=""/>
      <w:lvlJc w:val="left"/>
      <w:pPr>
        <w:tabs>
          <w:tab w:val="num" w:pos="4320"/>
        </w:tabs>
        <w:ind w:left="4320" w:hanging="360"/>
      </w:pPr>
      <w:rPr>
        <w:rFonts w:ascii="Symbol" w:hAnsi="Symbol" w:hint="default"/>
      </w:rPr>
    </w:lvl>
    <w:lvl w:ilvl="6" w:tplc="807ED688" w:tentative="1">
      <w:start w:val="1"/>
      <w:numFmt w:val="bullet"/>
      <w:lvlText w:val=""/>
      <w:lvlJc w:val="left"/>
      <w:pPr>
        <w:tabs>
          <w:tab w:val="num" w:pos="5040"/>
        </w:tabs>
        <w:ind w:left="5040" w:hanging="360"/>
      </w:pPr>
      <w:rPr>
        <w:rFonts w:ascii="Symbol" w:hAnsi="Symbol" w:hint="default"/>
      </w:rPr>
    </w:lvl>
    <w:lvl w:ilvl="7" w:tplc="D8DE6018" w:tentative="1">
      <w:start w:val="1"/>
      <w:numFmt w:val="bullet"/>
      <w:lvlText w:val=""/>
      <w:lvlJc w:val="left"/>
      <w:pPr>
        <w:tabs>
          <w:tab w:val="num" w:pos="5760"/>
        </w:tabs>
        <w:ind w:left="5760" w:hanging="360"/>
      </w:pPr>
      <w:rPr>
        <w:rFonts w:ascii="Symbol" w:hAnsi="Symbol" w:hint="default"/>
      </w:rPr>
    </w:lvl>
    <w:lvl w:ilvl="8" w:tplc="067E74B4"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21A"/>
    <w:rsid w:val="0000169D"/>
    <w:rsid w:val="00016E96"/>
    <w:rsid w:val="00024740"/>
    <w:rsid w:val="000569AB"/>
    <w:rsid w:val="000576B5"/>
    <w:rsid w:val="00081E91"/>
    <w:rsid w:val="00092060"/>
    <w:rsid w:val="000E515F"/>
    <w:rsid w:val="001174B1"/>
    <w:rsid w:val="0012376D"/>
    <w:rsid w:val="00167A61"/>
    <w:rsid w:val="00181FCF"/>
    <w:rsid w:val="001A2FB9"/>
    <w:rsid w:val="001D0332"/>
    <w:rsid w:val="001D148F"/>
    <w:rsid w:val="00204613"/>
    <w:rsid w:val="00215396"/>
    <w:rsid w:val="002979E0"/>
    <w:rsid w:val="002C0EE5"/>
    <w:rsid w:val="00307B4C"/>
    <w:rsid w:val="00342877"/>
    <w:rsid w:val="00392881"/>
    <w:rsid w:val="003B06EC"/>
    <w:rsid w:val="003E79C3"/>
    <w:rsid w:val="003F1EE0"/>
    <w:rsid w:val="003F3E46"/>
    <w:rsid w:val="00412D4E"/>
    <w:rsid w:val="0045137E"/>
    <w:rsid w:val="004564F8"/>
    <w:rsid w:val="00472B8A"/>
    <w:rsid w:val="00480C83"/>
    <w:rsid w:val="00482F1A"/>
    <w:rsid w:val="004B40B8"/>
    <w:rsid w:val="004C305C"/>
    <w:rsid w:val="004F1AA1"/>
    <w:rsid w:val="005041E6"/>
    <w:rsid w:val="00505AA0"/>
    <w:rsid w:val="005074CD"/>
    <w:rsid w:val="0051353B"/>
    <w:rsid w:val="00544032"/>
    <w:rsid w:val="00572BDF"/>
    <w:rsid w:val="00576402"/>
    <w:rsid w:val="00586884"/>
    <w:rsid w:val="005A6F9F"/>
    <w:rsid w:val="005B30B3"/>
    <w:rsid w:val="006134A2"/>
    <w:rsid w:val="0061721A"/>
    <w:rsid w:val="0063159B"/>
    <w:rsid w:val="0063462B"/>
    <w:rsid w:val="00652ED9"/>
    <w:rsid w:val="00657B5E"/>
    <w:rsid w:val="0067574E"/>
    <w:rsid w:val="006A430A"/>
    <w:rsid w:val="006C2A59"/>
    <w:rsid w:val="006D3691"/>
    <w:rsid w:val="006D64C4"/>
    <w:rsid w:val="006E10D7"/>
    <w:rsid w:val="00701D81"/>
    <w:rsid w:val="00732ED3"/>
    <w:rsid w:val="0073786B"/>
    <w:rsid w:val="00777BC4"/>
    <w:rsid w:val="007A18DD"/>
    <w:rsid w:val="007B09AE"/>
    <w:rsid w:val="007E2FE6"/>
    <w:rsid w:val="0082239B"/>
    <w:rsid w:val="008267E1"/>
    <w:rsid w:val="00831F8F"/>
    <w:rsid w:val="0086097A"/>
    <w:rsid w:val="0087538F"/>
    <w:rsid w:val="008A1314"/>
    <w:rsid w:val="008E0E74"/>
    <w:rsid w:val="008F4F21"/>
    <w:rsid w:val="0093440A"/>
    <w:rsid w:val="00950A2D"/>
    <w:rsid w:val="00957048"/>
    <w:rsid w:val="009C75B7"/>
    <w:rsid w:val="00A15C58"/>
    <w:rsid w:val="00A326A6"/>
    <w:rsid w:val="00A41B4F"/>
    <w:rsid w:val="00A66346"/>
    <w:rsid w:val="00A76361"/>
    <w:rsid w:val="00A849A3"/>
    <w:rsid w:val="00AF28EE"/>
    <w:rsid w:val="00B32D07"/>
    <w:rsid w:val="00B35660"/>
    <w:rsid w:val="00B37E05"/>
    <w:rsid w:val="00B42C05"/>
    <w:rsid w:val="00B47475"/>
    <w:rsid w:val="00B65198"/>
    <w:rsid w:val="00BB1600"/>
    <w:rsid w:val="00BB2425"/>
    <w:rsid w:val="00BD1D33"/>
    <w:rsid w:val="00BE192D"/>
    <w:rsid w:val="00C31003"/>
    <w:rsid w:val="00C35065"/>
    <w:rsid w:val="00C660AA"/>
    <w:rsid w:val="00C722EE"/>
    <w:rsid w:val="00C73197"/>
    <w:rsid w:val="00CE42A5"/>
    <w:rsid w:val="00CE5CC7"/>
    <w:rsid w:val="00D97E77"/>
    <w:rsid w:val="00E10509"/>
    <w:rsid w:val="00E16556"/>
    <w:rsid w:val="00E45CE2"/>
    <w:rsid w:val="00E565BE"/>
    <w:rsid w:val="00E66E38"/>
    <w:rsid w:val="00E936DA"/>
    <w:rsid w:val="00EA216C"/>
    <w:rsid w:val="00EB31A3"/>
    <w:rsid w:val="00EC7AA3"/>
    <w:rsid w:val="00EE0DDA"/>
    <w:rsid w:val="00F2556B"/>
    <w:rsid w:val="00F5004A"/>
    <w:rsid w:val="00F55AA5"/>
    <w:rsid w:val="00F67082"/>
    <w:rsid w:val="00FA2317"/>
    <w:rsid w:val="00FC550E"/>
    <w:rsid w:val="00FD1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308708"/>
  <w15:docId w15:val="{84D12C20-7A44-41A2-B651-9AA3803C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5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72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1721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1721A"/>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59"/>
    <w:rsid w:val="00BB2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137E"/>
    <w:pPr>
      <w:autoSpaceDE w:val="0"/>
      <w:autoSpaceDN w:val="0"/>
      <w:adjustRightInd w:val="0"/>
      <w:spacing w:after="0" w:line="240" w:lineRule="auto"/>
    </w:pPr>
    <w:rPr>
      <w:rFonts w:ascii="Calibri" w:eastAsia="Calibri" w:hAnsi="Calibri" w:cs="Calibri"/>
      <w:color w:val="000000"/>
      <w:sz w:val="24"/>
      <w:szCs w:val="24"/>
    </w:rPr>
  </w:style>
  <w:style w:type="paragraph" w:styleId="a4">
    <w:name w:val="Balloon Text"/>
    <w:basedOn w:val="a"/>
    <w:link w:val="a5"/>
    <w:uiPriority w:val="99"/>
    <w:semiHidden/>
    <w:unhideWhenUsed/>
    <w:rsid w:val="004513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137E"/>
    <w:rPr>
      <w:rFonts w:ascii="Tahoma" w:eastAsia="Calibri" w:hAnsi="Tahoma" w:cs="Tahoma"/>
      <w:sz w:val="16"/>
      <w:szCs w:val="16"/>
    </w:rPr>
  </w:style>
  <w:style w:type="character" w:styleId="a6">
    <w:name w:val="Hyperlink"/>
    <w:basedOn w:val="a0"/>
    <w:uiPriority w:val="99"/>
    <w:unhideWhenUsed/>
    <w:rsid w:val="007E2FE6"/>
    <w:rPr>
      <w:color w:val="0000FF" w:themeColor="hyperlink"/>
      <w:u w:val="single"/>
    </w:rPr>
  </w:style>
  <w:style w:type="paragraph" w:styleId="a7">
    <w:name w:val="Body Text"/>
    <w:basedOn w:val="a"/>
    <w:link w:val="a8"/>
    <w:uiPriority w:val="1"/>
    <w:qFormat/>
    <w:rsid w:val="007E2FE6"/>
    <w:pPr>
      <w:widowControl w:val="0"/>
      <w:spacing w:before="1" w:after="0" w:line="240" w:lineRule="auto"/>
      <w:ind w:left="112" w:firstLine="852"/>
      <w:jc w:val="both"/>
    </w:pPr>
    <w:rPr>
      <w:rFonts w:ascii="Times New Roman" w:eastAsia="Times New Roman" w:hAnsi="Times New Roman"/>
      <w:sz w:val="24"/>
      <w:szCs w:val="24"/>
      <w:lang w:val="en-US"/>
    </w:rPr>
  </w:style>
  <w:style w:type="character" w:customStyle="1" w:styleId="a8">
    <w:name w:val="Основной текст Знак"/>
    <w:basedOn w:val="a0"/>
    <w:link w:val="a7"/>
    <w:uiPriority w:val="1"/>
    <w:rsid w:val="007E2FE6"/>
    <w:rPr>
      <w:rFonts w:ascii="Times New Roman" w:eastAsia="Times New Roman" w:hAnsi="Times New Roman" w:cs="Times New Roman"/>
      <w:sz w:val="24"/>
      <w:szCs w:val="24"/>
      <w:lang w:val="en-US"/>
    </w:rPr>
  </w:style>
  <w:style w:type="paragraph" w:styleId="a9">
    <w:name w:val="List Paragraph"/>
    <w:basedOn w:val="a"/>
    <w:uiPriority w:val="34"/>
    <w:qFormat/>
    <w:rsid w:val="00E565BE"/>
    <w:pPr>
      <w:ind w:left="720"/>
      <w:contextualSpacing/>
    </w:pPr>
  </w:style>
  <w:style w:type="paragraph" w:styleId="aa">
    <w:name w:val="Normal (Web)"/>
    <w:basedOn w:val="a"/>
    <w:uiPriority w:val="99"/>
    <w:semiHidden/>
    <w:unhideWhenUsed/>
    <w:rsid w:val="00F55AA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9477">
      <w:bodyDiv w:val="1"/>
      <w:marLeft w:val="0"/>
      <w:marRight w:val="0"/>
      <w:marTop w:val="0"/>
      <w:marBottom w:val="0"/>
      <w:divBdr>
        <w:top w:val="none" w:sz="0" w:space="0" w:color="auto"/>
        <w:left w:val="none" w:sz="0" w:space="0" w:color="auto"/>
        <w:bottom w:val="none" w:sz="0" w:space="0" w:color="auto"/>
        <w:right w:val="none" w:sz="0" w:space="0" w:color="auto"/>
      </w:divBdr>
    </w:div>
    <w:div w:id="69353346">
      <w:bodyDiv w:val="1"/>
      <w:marLeft w:val="0"/>
      <w:marRight w:val="0"/>
      <w:marTop w:val="0"/>
      <w:marBottom w:val="0"/>
      <w:divBdr>
        <w:top w:val="none" w:sz="0" w:space="0" w:color="auto"/>
        <w:left w:val="none" w:sz="0" w:space="0" w:color="auto"/>
        <w:bottom w:val="none" w:sz="0" w:space="0" w:color="auto"/>
        <w:right w:val="none" w:sz="0" w:space="0" w:color="auto"/>
      </w:divBdr>
    </w:div>
    <w:div w:id="347293889">
      <w:bodyDiv w:val="1"/>
      <w:marLeft w:val="0"/>
      <w:marRight w:val="0"/>
      <w:marTop w:val="0"/>
      <w:marBottom w:val="0"/>
      <w:divBdr>
        <w:top w:val="none" w:sz="0" w:space="0" w:color="auto"/>
        <w:left w:val="none" w:sz="0" w:space="0" w:color="auto"/>
        <w:bottom w:val="none" w:sz="0" w:space="0" w:color="auto"/>
        <w:right w:val="none" w:sz="0" w:space="0" w:color="auto"/>
      </w:divBdr>
    </w:div>
    <w:div w:id="641540389">
      <w:bodyDiv w:val="1"/>
      <w:marLeft w:val="0"/>
      <w:marRight w:val="0"/>
      <w:marTop w:val="0"/>
      <w:marBottom w:val="0"/>
      <w:divBdr>
        <w:top w:val="none" w:sz="0" w:space="0" w:color="auto"/>
        <w:left w:val="none" w:sz="0" w:space="0" w:color="auto"/>
        <w:bottom w:val="none" w:sz="0" w:space="0" w:color="auto"/>
        <w:right w:val="none" w:sz="0" w:space="0" w:color="auto"/>
      </w:divBdr>
    </w:div>
    <w:div w:id="688991175">
      <w:bodyDiv w:val="1"/>
      <w:marLeft w:val="0"/>
      <w:marRight w:val="0"/>
      <w:marTop w:val="0"/>
      <w:marBottom w:val="0"/>
      <w:divBdr>
        <w:top w:val="none" w:sz="0" w:space="0" w:color="auto"/>
        <w:left w:val="none" w:sz="0" w:space="0" w:color="auto"/>
        <w:bottom w:val="none" w:sz="0" w:space="0" w:color="auto"/>
        <w:right w:val="none" w:sz="0" w:space="0" w:color="auto"/>
      </w:divBdr>
    </w:div>
    <w:div w:id="1126197549">
      <w:bodyDiv w:val="1"/>
      <w:marLeft w:val="0"/>
      <w:marRight w:val="0"/>
      <w:marTop w:val="0"/>
      <w:marBottom w:val="0"/>
      <w:divBdr>
        <w:top w:val="none" w:sz="0" w:space="0" w:color="auto"/>
        <w:left w:val="none" w:sz="0" w:space="0" w:color="auto"/>
        <w:bottom w:val="none" w:sz="0" w:space="0" w:color="auto"/>
        <w:right w:val="none" w:sz="0" w:space="0" w:color="auto"/>
      </w:divBdr>
    </w:div>
    <w:div w:id="1223366841">
      <w:bodyDiv w:val="1"/>
      <w:marLeft w:val="0"/>
      <w:marRight w:val="0"/>
      <w:marTop w:val="0"/>
      <w:marBottom w:val="0"/>
      <w:divBdr>
        <w:top w:val="none" w:sz="0" w:space="0" w:color="auto"/>
        <w:left w:val="none" w:sz="0" w:space="0" w:color="auto"/>
        <w:bottom w:val="none" w:sz="0" w:space="0" w:color="auto"/>
        <w:right w:val="none" w:sz="0" w:space="0" w:color="auto"/>
      </w:divBdr>
    </w:div>
    <w:div w:id="15960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hyperlink" Target="consultantplus://offline/ref=7AF309155F526D344270F645A70CB0BD4D286D568241DD3469E9C64C7BB199512C5890279FD9F034479EEBD72Bh8f6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hyperlink" Target="https://login.consultant.ru/link/?req=doc&amp;base=RLAW067&amp;n=129089&amp;dst=105286" TargetMode="External"/><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hyperlink" Target="https://disk.yandex.ru/edit/disk/disk" TargetMode="External"/><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hyperlink" Target="https://login.consultant.ru/link/?req=doc&amp;base=RLAW067&amp;n=124674&amp;dst=119983"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8" Type="http://schemas.openxmlformats.org/officeDocument/2006/relationships/hyperlink" Target="consultantplus://offline/ref=7AF309155F526D344270F653A460EEB6492634528147D16633BBC01B24E19F047E18CE7EDF9CE3354280EBD7298E60975DA8A0547BD0EE81DFAA973Ch9f9M"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FC51A-F55A-4D97-A029-0A455C79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8</Pages>
  <Words>2690</Words>
  <Characters>15335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MonoliT</cp:lastModifiedBy>
  <cp:revision>64</cp:revision>
  <cp:lastPrinted>2023-12-25T12:54:00Z</cp:lastPrinted>
  <dcterms:created xsi:type="dcterms:W3CDTF">2023-05-31T12:31:00Z</dcterms:created>
  <dcterms:modified xsi:type="dcterms:W3CDTF">2024-01-10T14:03:00Z</dcterms:modified>
</cp:coreProperties>
</file>