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0F" w:rsidRDefault="00AE4DC5">
      <w:pPr>
        <w:pStyle w:val="ac"/>
        <w:rPr>
          <w:rFonts w:ascii="PT Astra Serif" w:hAnsi="PT Astra Serif"/>
          <w:b/>
          <w:caps/>
        </w:rPr>
      </w:pPr>
      <w:r>
        <w:rPr>
          <w:rFonts w:ascii="PT Astra Serif" w:hAnsi="PT Astra Serif"/>
          <w:noProof/>
          <w:sz w:val="24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</w:t>
      </w: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25-е заседание</w:t>
      </w:r>
    </w:p>
    <w:p w:rsidR="001D610F" w:rsidRDefault="001D610F">
      <w:pPr>
        <w:jc w:val="center"/>
        <w:rPr>
          <w:rFonts w:ascii="PT Astra Serif" w:hAnsi="PT Astra Serif"/>
          <w:b/>
          <w:sz w:val="28"/>
        </w:rPr>
      </w:pP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1D610F" w:rsidRDefault="001D610F">
      <w:pPr>
        <w:jc w:val="center"/>
        <w:rPr>
          <w:rFonts w:ascii="PT Astra Serif" w:hAnsi="PT Astra Serif"/>
          <w:b/>
          <w:sz w:val="28"/>
        </w:rPr>
      </w:pPr>
    </w:p>
    <w:p w:rsidR="001D610F" w:rsidRDefault="00AE4DC5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28 марта 2025 г.                                                                             № 25-151</w:t>
      </w:r>
    </w:p>
    <w:p w:rsidR="001D610F" w:rsidRDefault="001D610F">
      <w:pPr>
        <w:rPr>
          <w:rFonts w:ascii="PT Astra Serif" w:hAnsi="PT Astra Serif"/>
          <w:b/>
          <w:sz w:val="28"/>
        </w:rPr>
      </w:pP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7"/>
        </w:rPr>
        <w:t>г. Суворов</w:t>
      </w:r>
    </w:p>
    <w:p w:rsidR="001D610F" w:rsidRDefault="001D610F">
      <w:pPr>
        <w:jc w:val="center"/>
        <w:rPr>
          <w:rFonts w:ascii="PT Astra Serif" w:hAnsi="PT Astra Serif"/>
          <w:b/>
          <w:sz w:val="32"/>
        </w:rPr>
      </w:pPr>
    </w:p>
    <w:p w:rsidR="001D610F" w:rsidRDefault="00AE4D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изменения в Решение </w:t>
      </w:r>
      <w:r>
        <w:rPr>
          <w:rFonts w:ascii="PT Astra Serif" w:hAnsi="PT Astra Serif"/>
          <w:b/>
          <w:sz w:val="28"/>
        </w:rPr>
        <w:t xml:space="preserve">Собрания представителей муниципального образования Суворовский район от 26.03.2021 № 31-224 «Об утверждении Положения «О расчете размера платы за пользование жилым помещением для нанимателей жилых помещений по договорам социального найма и договорам найма </w:t>
      </w:r>
      <w:r>
        <w:rPr>
          <w:rFonts w:ascii="PT Astra Serif" w:hAnsi="PT Astra Serif"/>
          <w:b/>
          <w:sz w:val="28"/>
        </w:rPr>
        <w:t>жилых помещений в муниципальном образовании Суворовский район, находящимся в собственности муниципального образования Суворовский район»</w:t>
      </w:r>
    </w:p>
    <w:p w:rsidR="001D610F" w:rsidRDefault="001D610F">
      <w:pPr>
        <w:jc w:val="center"/>
        <w:rPr>
          <w:rFonts w:ascii="PT Astra Serif" w:hAnsi="PT Astra Serif"/>
          <w:b/>
          <w:sz w:val="28"/>
        </w:rPr>
      </w:pPr>
    </w:p>
    <w:p w:rsidR="001D610F" w:rsidRDefault="00AE4DC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статьи 39 Устава муниципального образования Суворовский район Собрание представителей муниципального обра</w:t>
      </w:r>
      <w:r>
        <w:rPr>
          <w:rFonts w:ascii="PT Astra Serif" w:hAnsi="PT Astra Serif"/>
          <w:sz w:val="28"/>
        </w:rPr>
        <w:t>зования Суворовский район РЕШИЛО:</w:t>
      </w:r>
    </w:p>
    <w:p w:rsidR="001D610F" w:rsidRDefault="00AE4DC5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Решение Собрания представителей муниципального образования Суворовский район от 26.03.2021 № 31-224 «Об утверждении Положения «О расчете размера платы за пользование жилым помещением для нанимателей жилых помещени</w:t>
      </w:r>
      <w:r>
        <w:rPr>
          <w:rFonts w:ascii="PT Astra Serif" w:hAnsi="PT Astra Serif"/>
          <w:sz w:val="28"/>
        </w:rPr>
        <w:t>й по договорам социального найма и договорам найма жилых помещений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муниципальном образовании Суворовский район, находящимся в собственности муниципального образования Суворовский район» следующее изменение:</w:t>
      </w:r>
    </w:p>
    <w:p w:rsidR="001D610F" w:rsidRDefault="00AE4DC5">
      <w:pPr>
        <w:ind w:left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Пункт 4.1. изложить в следующей редакции:</w:t>
      </w:r>
    </w:p>
    <w:p w:rsidR="001D610F" w:rsidRDefault="00AE4DC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«4.1.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</w:t>
      </w:r>
      <w:r>
        <w:rPr>
          <w:rFonts w:ascii="PT Astra Serif" w:hAnsi="PT Astra Serif"/>
          <w:sz w:val="28"/>
        </w:rPr>
        <w:t>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</w:t>
      </w:r>
      <w:r>
        <w:rPr>
          <w:rFonts w:ascii="PT Astra Serif" w:hAnsi="PT Astra Serif"/>
          <w:sz w:val="28"/>
        </w:rPr>
        <w:t xml:space="preserve">я 2022 года, сотрудникам (служащим, работникам) федеральных </w:t>
      </w:r>
      <w:r>
        <w:rPr>
          <w:rFonts w:ascii="PT Astra Serif" w:hAnsi="PT Astra Serif"/>
          <w:sz w:val="28"/>
        </w:rPr>
        <w:lastRenderedPageBreak/>
        <w:t>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</w:t>
      </w:r>
      <w:r>
        <w:rPr>
          <w:rFonts w:ascii="PT Astra Serif" w:hAnsi="PT Astra Serif"/>
          <w:sz w:val="28"/>
        </w:rPr>
        <w:t>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</w:t>
      </w:r>
      <w:r>
        <w:rPr>
          <w:rFonts w:ascii="PT Astra Serif" w:hAnsi="PT Astra Serif"/>
          <w:sz w:val="28"/>
        </w:rPr>
        <w:t>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</w:t>
      </w:r>
      <w:r>
        <w:rPr>
          <w:rFonts w:ascii="PT Astra Serif" w:hAnsi="PT Astra Serif"/>
          <w:sz w:val="28"/>
        </w:rPr>
        <w:t xml:space="preserve"> службу по мобилизации, а также членам их семей предоставляется 50% льгота по оплате за пользование жилым помещением (плата за наем) по договору социального найма жилищного фонда муниципального образования Суворовский район.».</w:t>
      </w:r>
    </w:p>
    <w:p w:rsidR="001D610F" w:rsidRDefault="00AE4DC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Опубликовать настоящее реш</w:t>
      </w:r>
      <w:r>
        <w:rPr>
          <w:rFonts w:ascii="PT Astra Serif" w:hAnsi="PT Astra Serif"/>
          <w:sz w:val="28"/>
        </w:rPr>
        <w:t>ение в средствах массовой информации и разместить на официальном сайте муниципального образования Суворовский район.</w:t>
      </w:r>
    </w:p>
    <w:p w:rsidR="001D610F" w:rsidRDefault="00AE4DC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Решение вступает в силу со дня его официального опубликования.</w:t>
      </w:r>
    </w:p>
    <w:p w:rsidR="00AE4DC5" w:rsidRDefault="00AE4DC5">
      <w:pPr>
        <w:ind w:firstLine="708"/>
        <w:jc w:val="both"/>
        <w:rPr>
          <w:rFonts w:ascii="PT Astra Serif" w:hAnsi="PT Astra Serif"/>
          <w:sz w:val="28"/>
        </w:rPr>
      </w:pPr>
      <w:bookmarkStart w:id="0" w:name="_GoBack"/>
      <w:bookmarkEnd w:id="0"/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4544"/>
        <w:gridCol w:w="5028"/>
      </w:tblGrid>
      <w:tr w:rsidR="001D610F" w:rsidTr="00AE4DC5">
        <w:tc>
          <w:tcPr>
            <w:tcW w:w="4544" w:type="dxa"/>
          </w:tcPr>
          <w:p w:rsidR="001D610F" w:rsidRDefault="001D610F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1D610F" w:rsidRDefault="001D610F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1D610F" w:rsidRDefault="00AE4DC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 муниципального образования Суворовский район</w:t>
            </w:r>
          </w:p>
        </w:tc>
        <w:tc>
          <w:tcPr>
            <w:tcW w:w="5028" w:type="dxa"/>
          </w:tcPr>
          <w:p w:rsidR="001D610F" w:rsidRDefault="001D610F">
            <w:pPr>
              <w:rPr>
                <w:rFonts w:ascii="PT Astra Serif" w:hAnsi="PT Astra Serif"/>
                <w:sz w:val="28"/>
              </w:rPr>
            </w:pPr>
          </w:p>
          <w:p w:rsidR="001D610F" w:rsidRDefault="001D610F">
            <w:pPr>
              <w:rPr>
                <w:rFonts w:ascii="PT Astra Serif" w:hAnsi="PT Astra Serif"/>
                <w:sz w:val="28"/>
              </w:rPr>
            </w:pPr>
          </w:p>
          <w:p w:rsidR="001D610F" w:rsidRDefault="001D610F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1D610F" w:rsidRDefault="00AE4DC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</w:t>
            </w:r>
            <w:r>
              <w:rPr>
                <w:rFonts w:ascii="PT Astra Serif" w:hAnsi="PT Astra Serif"/>
                <w:b/>
                <w:sz w:val="28"/>
              </w:rPr>
              <w:t xml:space="preserve">                               К.В. Ферапонтов</w:t>
            </w:r>
          </w:p>
        </w:tc>
      </w:tr>
    </w:tbl>
    <w:p w:rsidR="001D610F" w:rsidRDefault="001D610F">
      <w:pPr>
        <w:ind w:left="5103"/>
        <w:jc w:val="center"/>
        <w:rPr>
          <w:rFonts w:ascii="PT Astra Serif" w:hAnsi="PT Astra Serif"/>
          <w:sz w:val="28"/>
        </w:rPr>
      </w:pPr>
    </w:p>
    <w:sectPr w:rsidR="001D610F">
      <w:pgSz w:w="11906" w:h="16838"/>
      <w:pgMar w:top="1134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56DB"/>
    <w:multiLevelType w:val="multilevel"/>
    <w:tmpl w:val="B6324D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0F"/>
    <w:rsid w:val="001D610F"/>
    <w:rsid w:val="00A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4535"/>
  <w15:docId w15:val="{AC85B235-83EC-4C2F-B9C0-FC1E2C2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color w:val="243F60"/>
      <w:sz w:val="24"/>
    </w:rPr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Заголовок Знак"/>
    <w:link w:val="a9"/>
    <w:rPr>
      <w:rFonts w:ascii="Cambria" w:hAnsi="Cambria"/>
      <w:spacing w:val="-10"/>
      <w:sz w:val="56"/>
    </w:rPr>
  </w:style>
  <w:style w:type="character" w:customStyle="1" w:styleId="a9">
    <w:name w:val="Заголовок Знак"/>
    <w:link w:val="a8"/>
    <w:rPr>
      <w:rFonts w:ascii="Cambria" w:hAnsi="Cambria"/>
      <w:spacing w:val="-10"/>
      <w:sz w:val="5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16"/>
    <w:uiPriority w:val="10"/>
    <w:qFormat/>
    <w:pPr>
      <w:jc w:val="center"/>
    </w:pPr>
    <w:rPr>
      <w:rFonts w:ascii="Calibri" w:hAnsi="Calibri"/>
      <w:sz w:val="28"/>
    </w:rPr>
  </w:style>
  <w:style w:type="character" w:customStyle="1" w:styleId="16">
    <w:name w:val="Заголовок Знак1"/>
    <w:basedOn w:val="1"/>
    <w:link w:val="ac"/>
    <w:rPr>
      <w:rFonts w:ascii="Calibri" w:hAnsi="Calibri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2025-03-31T08:31:00Z</cp:lastPrinted>
  <dcterms:created xsi:type="dcterms:W3CDTF">2025-03-31T08:30:00Z</dcterms:created>
  <dcterms:modified xsi:type="dcterms:W3CDTF">2025-03-31T08:31:00Z</dcterms:modified>
</cp:coreProperties>
</file>