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E5" w:rsidRDefault="009B25E5" w:rsidP="009B25E5">
      <w:pPr>
        <w:pStyle w:val="a6"/>
        <w:rPr>
          <w:rFonts w:ascii="PT Astra Serif" w:hAnsi="PT Astra Serif"/>
          <w:b/>
          <w:caps/>
          <w:szCs w:val="28"/>
        </w:rPr>
      </w:pPr>
      <w:r>
        <w:rPr>
          <w:rFonts w:ascii="PT Astra Serif" w:hAnsi="PT Astra Serif"/>
          <w:noProof/>
          <w:lang w:val="ru-RU" w:eastAsia="ru-RU"/>
        </w:rPr>
        <w:drawing>
          <wp:inline distT="0" distB="0" distL="0" distR="0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E5" w:rsidRDefault="009B25E5" w:rsidP="009B25E5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МУНИЦИПАЛЬНОЕ ОБРАЗОВАНИЕ</w:t>
      </w:r>
    </w:p>
    <w:p w:rsidR="009B25E5" w:rsidRDefault="009B25E5" w:rsidP="009B25E5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СУВОРОВСКИЙ РАЙОН</w:t>
      </w:r>
    </w:p>
    <w:p w:rsidR="009B25E5" w:rsidRDefault="009B25E5" w:rsidP="009B25E5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СОБРАНИЕ ПРЕДСТАВИТЕЛЕЙ</w:t>
      </w:r>
    </w:p>
    <w:p w:rsidR="009B25E5" w:rsidRDefault="009B25E5" w:rsidP="009B25E5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7-й созыв</w:t>
      </w:r>
    </w:p>
    <w:p w:rsidR="009B25E5" w:rsidRDefault="009B25E5" w:rsidP="009B25E5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15-е заседание</w:t>
      </w:r>
    </w:p>
    <w:p w:rsidR="009B25E5" w:rsidRDefault="009B25E5" w:rsidP="009B25E5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9B25E5" w:rsidRDefault="009B25E5" w:rsidP="009B25E5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16 сентября 2024 г.                                                                             № 15-97</w:t>
      </w:r>
    </w:p>
    <w:p w:rsidR="00AC6A07" w:rsidRPr="00414D83" w:rsidRDefault="009B25E5" w:rsidP="009B25E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4D83">
        <w:rPr>
          <w:rFonts w:ascii="PT Astra Serif" w:hAnsi="PT Astra Serif"/>
          <w:b/>
          <w:bCs/>
          <w:sz w:val="28"/>
          <w:szCs w:val="28"/>
        </w:rPr>
        <w:t>г. Суворов</w:t>
      </w:r>
    </w:p>
    <w:p w:rsidR="00AC6A07" w:rsidRPr="00414D83" w:rsidRDefault="00AC6A07" w:rsidP="00AC6A07">
      <w:pPr>
        <w:spacing w:after="0" w:line="240" w:lineRule="auto"/>
        <w:ind w:left="284"/>
        <w:jc w:val="center"/>
        <w:rPr>
          <w:rFonts w:ascii="PT Astra Serif" w:eastAsia="Times New Roman" w:hAnsi="PT Astra Serif" w:cs="Times New Roman"/>
          <w:b/>
          <w:bCs/>
          <w:sz w:val="27"/>
          <w:szCs w:val="28"/>
          <w:lang w:eastAsia="ru-RU"/>
        </w:rPr>
      </w:pPr>
      <w:r w:rsidRPr="00414D83">
        <w:rPr>
          <w:rFonts w:ascii="PT Astra Serif" w:eastAsia="Times New Roman" w:hAnsi="PT Astra Serif" w:cs="Times New Roman"/>
          <w:b/>
          <w:bCs/>
          <w:sz w:val="27"/>
          <w:szCs w:val="28"/>
          <w:lang w:eastAsia="ru-RU"/>
        </w:rPr>
        <w:t xml:space="preserve">Об утверждении перечня имущества, находящегося в собственности муниципального образования Суворовский район, передаваемого в </w:t>
      </w:r>
      <w:r w:rsidR="00564757" w:rsidRPr="00414D83">
        <w:rPr>
          <w:rFonts w:ascii="PT Astra Serif" w:eastAsia="Times New Roman" w:hAnsi="PT Astra Serif" w:cs="Times New Roman"/>
          <w:b/>
          <w:bCs/>
          <w:sz w:val="27"/>
          <w:szCs w:val="28"/>
          <w:lang w:eastAsia="ru-RU"/>
        </w:rPr>
        <w:t>муниципальную собственность</w:t>
      </w:r>
      <w:r w:rsidRPr="00414D83">
        <w:rPr>
          <w:rFonts w:ascii="PT Astra Serif" w:eastAsia="Times New Roman" w:hAnsi="PT Astra Serif" w:cs="Times New Roman"/>
          <w:b/>
          <w:bCs/>
          <w:sz w:val="27"/>
          <w:szCs w:val="28"/>
          <w:lang w:eastAsia="ru-RU"/>
        </w:rPr>
        <w:t xml:space="preserve"> муниципального образования</w:t>
      </w:r>
    </w:p>
    <w:p w:rsidR="00AC6A07" w:rsidRPr="00414D83" w:rsidRDefault="00AC6A07" w:rsidP="00AC6A07">
      <w:pPr>
        <w:spacing w:after="0" w:line="240" w:lineRule="auto"/>
        <w:ind w:left="284"/>
        <w:jc w:val="center"/>
        <w:rPr>
          <w:rFonts w:ascii="PT Astra Serif" w:eastAsia="Times New Roman" w:hAnsi="PT Astra Serif" w:cs="Times New Roman"/>
          <w:b/>
          <w:bCs/>
          <w:sz w:val="27"/>
          <w:szCs w:val="28"/>
          <w:lang w:eastAsia="ru-RU"/>
        </w:rPr>
      </w:pPr>
      <w:r w:rsidRPr="00414D83">
        <w:rPr>
          <w:rFonts w:ascii="PT Astra Serif" w:eastAsia="Times New Roman" w:hAnsi="PT Astra Serif" w:cs="Times New Roman"/>
          <w:b/>
          <w:bCs/>
          <w:sz w:val="27"/>
          <w:szCs w:val="28"/>
          <w:lang w:eastAsia="ru-RU"/>
        </w:rPr>
        <w:t>город Чекалин Суворовского района</w:t>
      </w:r>
    </w:p>
    <w:p w:rsidR="00AC6A07" w:rsidRPr="00414D83" w:rsidRDefault="00AC6A07" w:rsidP="00AC6A07">
      <w:pPr>
        <w:tabs>
          <w:tab w:val="left" w:pos="72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564757" w:rsidRPr="00564757" w:rsidRDefault="00564757" w:rsidP="0056475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</w:pPr>
      <w:r w:rsidRPr="00414D83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>В соответствии с Федеральным законом от 06.10.2003 № 131-ФЗ                             «Об общих принципах организации местного самоуправления в Российской Федерации»,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</w:t>
      </w:r>
      <w:r w:rsidRPr="00564757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564757">
        <w:rPr>
          <w:rFonts w:ascii="PT Astra Serif" w:eastAsia="Times New Roman" w:hAnsi="PT Astra Serif" w:cs="Times New Roman"/>
          <w:bCs/>
          <w:iCs/>
          <w:sz w:val="27"/>
          <w:szCs w:val="27"/>
          <w:lang w:eastAsia="ru-RU"/>
        </w:rPr>
        <w:t>на основании  статьи 39 Устава муниципального образования Суворовский район, Собрание представителей муниципального образования Суворовский района РЕШИЛО:</w:t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1. Утвердить перечень имущества, находящегося в собственности муниципального образования Суворовский район, передаваемого в </w:t>
      </w:r>
      <w:r w:rsidR="00564757">
        <w:rPr>
          <w:rFonts w:ascii="PT Astra Serif" w:eastAsia="Times New Roman" w:hAnsi="PT Astra Serif" w:cs="Times New Roman"/>
          <w:sz w:val="27"/>
          <w:szCs w:val="27"/>
          <w:lang w:eastAsia="ru-RU"/>
        </w:rPr>
        <w:t>муниципальную собственность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муниципального образования город Чекалин Суворовского района (приложение).</w:t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>2. Администрации муниципального образования Суворовский район осуществить передачу указанного в перечне имущества в соответствии с действующим законодательством.</w:t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>3. Настоящее решение вступает в силу со дня подписа</w:t>
      </w:r>
      <w:r w:rsidR="00414D83">
        <w:rPr>
          <w:rFonts w:ascii="PT Astra Serif" w:eastAsia="Times New Roman" w:hAnsi="PT Astra Serif" w:cs="Times New Roman"/>
          <w:sz w:val="27"/>
          <w:szCs w:val="27"/>
          <w:lang w:eastAsia="ru-RU"/>
        </w:rPr>
        <w:t>ния.</w:t>
      </w:r>
    </w:p>
    <w:p w:rsid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414D83" w:rsidRPr="00AC6A07" w:rsidRDefault="00414D83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AC6A07" w:rsidRPr="00AC6A07" w:rsidTr="00480443">
        <w:tc>
          <w:tcPr>
            <w:tcW w:w="4219" w:type="dxa"/>
          </w:tcPr>
          <w:p w:rsidR="00AC6A07" w:rsidRPr="00AC6A07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 xml:space="preserve">Глава </w:t>
            </w:r>
          </w:p>
          <w:p w:rsidR="00AC6A07" w:rsidRPr="00AC6A07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AC6A07" w:rsidRPr="00AC6A07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Суворовский район</w:t>
            </w:r>
          </w:p>
        </w:tc>
        <w:tc>
          <w:tcPr>
            <w:tcW w:w="5387" w:type="dxa"/>
          </w:tcPr>
          <w:p w:rsidR="00AC6A07" w:rsidRPr="00AC6A07" w:rsidRDefault="00AC6A07" w:rsidP="00AC6A0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  <w:p w:rsidR="00AC6A07" w:rsidRPr="00AC6A07" w:rsidRDefault="00AC6A07" w:rsidP="00AC6A0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  <w:p w:rsidR="00AC6A07" w:rsidRPr="00AC6A07" w:rsidRDefault="006D3A38" w:rsidP="006D3A3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К.В</w:t>
            </w:r>
            <w:r w:rsidR="00AC6A07"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. Ф</w:t>
            </w: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ерапонтов</w:t>
            </w:r>
          </w:p>
        </w:tc>
      </w:tr>
    </w:tbl>
    <w:p w:rsidR="00190668" w:rsidRDefault="00190668"/>
    <w:p w:rsidR="00190668" w:rsidRPr="006D3A38" w:rsidRDefault="006D3A38" w:rsidP="00190668">
      <w:pPr>
        <w:keepNext/>
        <w:tabs>
          <w:tab w:val="left" w:pos="7285"/>
        </w:tabs>
        <w:spacing w:after="0" w:line="240" w:lineRule="auto"/>
        <w:ind w:left="4253"/>
        <w:jc w:val="center"/>
        <w:outlineLvl w:val="4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6D3A38">
        <w:rPr>
          <w:rFonts w:ascii="PT Astra Serif" w:eastAsia="Times New Roman" w:hAnsi="PT Astra Serif" w:cs="Times New Roman"/>
          <w:sz w:val="27"/>
          <w:szCs w:val="27"/>
          <w:lang w:eastAsia="ru-RU"/>
        </w:rPr>
        <w:lastRenderedPageBreak/>
        <w:t>Приложение</w:t>
      </w:r>
    </w:p>
    <w:p w:rsidR="006D3A38" w:rsidRDefault="00190668" w:rsidP="00190668">
      <w:pPr>
        <w:keepNext/>
        <w:tabs>
          <w:tab w:val="left" w:pos="7285"/>
        </w:tabs>
        <w:spacing w:after="0" w:line="240" w:lineRule="auto"/>
        <w:ind w:left="4253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3A38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к решению </w:t>
      </w:r>
      <w:r w:rsidRPr="006D3A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Собрания представителей муниципального образования </w:t>
      </w:r>
    </w:p>
    <w:p w:rsidR="00190668" w:rsidRDefault="00190668" w:rsidP="00190668">
      <w:pPr>
        <w:keepNext/>
        <w:tabs>
          <w:tab w:val="left" w:pos="7285"/>
        </w:tabs>
        <w:spacing w:after="0" w:line="240" w:lineRule="auto"/>
        <w:ind w:left="4253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3A38">
        <w:rPr>
          <w:rFonts w:ascii="Times New Roman" w:eastAsia="Times New Roman" w:hAnsi="Times New Roman" w:cs="Times New Roman"/>
          <w:sz w:val="27"/>
          <w:szCs w:val="27"/>
          <w:lang w:eastAsia="ru-RU"/>
        </w:rPr>
        <w:t>Суворовский район</w:t>
      </w:r>
    </w:p>
    <w:p w:rsidR="006D3A38" w:rsidRPr="006D3A38" w:rsidRDefault="00414D83" w:rsidP="00190668">
      <w:pPr>
        <w:keepNext/>
        <w:tabs>
          <w:tab w:val="left" w:pos="7285"/>
        </w:tabs>
        <w:spacing w:after="0" w:line="240" w:lineRule="auto"/>
        <w:ind w:left="4253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16.09.2024 </w:t>
      </w:r>
      <w:r w:rsidR="006D3A38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15-97</w:t>
      </w:r>
    </w:p>
    <w:p w:rsidR="00190668" w:rsidRPr="006D3A38" w:rsidRDefault="00190668" w:rsidP="00190668">
      <w:pPr>
        <w:tabs>
          <w:tab w:val="left" w:pos="85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190668" w:rsidRPr="00190668" w:rsidRDefault="00190668" w:rsidP="00190668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190668" w:rsidRPr="00190668" w:rsidRDefault="00190668" w:rsidP="00190668">
      <w:pPr>
        <w:tabs>
          <w:tab w:val="left" w:pos="528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Перечень муниципального имущества передаваемого в </w:t>
      </w:r>
      <w:r w:rsidR="00564757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муниципальную собственность 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муниципального образования город Чекалин</w:t>
      </w:r>
      <w:r w:rsidR="00564757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Суворовского района</w:t>
      </w:r>
    </w:p>
    <w:p w:rsidR="00190668" w:rsidRPr="00190668" w:rsidRDefault="00190668" w:rsidP="00190668">
      <w:pPr>
        <w:tabs>
          <w:tab w:val="left" w:pos="5280"/>
        </w:tabs>
        <w:spacing w:after="0" w:line="240" w:lineRule="auto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5315"/>
        <w:gridCol w:w="1842"/>
        <w:gridCol w:w="2127"/>
      </w:tblGrid>
      <w:tr w:rsidR="006D3A38" w:rsidRPr="006D3A38" w:rsidTr="006D3A38">
        <w:trPr>
          <w:trHeight w:val="70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6D3A38" w:rsidRPr="006D3A38" w:rsidRDefault="006D3A38" w:rsidP="006D3A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6D3A38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№</w:t>
            </w:r>
            <w:r w:rsidRPr="006D3A38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val="en-US" w:eastAsia="ru-RU"/>
              </w:rPr>
              <w:t xml:space="preserve"> </w:t>
            </w:r>
            <w:r w:rsidRPr="006D3A38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5315" w:type="dxa"/>
            <w:shd w:val="clear" w:color="auto" w:fill="auto"/>
            <w:vAlign w:val="center"/>
            <w:hideMark/>
          </w:tcPr>
          <w:p w:rsidR="006D3A38" w:rsidRPr="006D3A38" w:rsidRDefault="006D3A38" w:rsidP="006D3A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6D3A38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Наименование имущества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D3A38" w:rsidRPr="006D3A38" w:rsidRDefault="006D3A38" w:rsidP="006D3A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6D3A38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Количество</w:t>
            </w: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, шт.</w:t>
            </w:r>
          </w:p>
        </w:tc>
        <w:tc>
          <w:tcPr>
            <w:tcW w:w="2127" w:type="dxa"/>
            <w:vAlign w:val="center"/>
          </w:tcPr>
          <w:p w:rsidR="006D3A38" w:rsidRPr="006D3A38" w:rsidRDefault="006D3A38" w:rsidP="006D3A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Стоимость, руб.</w:t>
            </w:r>
          </w:p>
        </w:tc>
      </w:tr>
      <w:tr w:rsidR="006D3A38" w:rsidRPr="006D3A38" w:rsidTr="006D3A38">
        <w:trPr>
          <w:trHeight w:val="76"/>
          <w:jc w:val="center"/>
        </w:trPr>
        <w:tc>
          <w:tcPr>
            <w:tcW w:w="781" w:type="dxa"/>
            <w:shd w:val="clear" w:color="auto" w:fill="auto"/>
            <w:vAlign w:val="center"/>
          </w:tcPr>
          <w:p w:rsidR="006D3A38" w:rsidRPr="006D3A38" w:rsidRDefault="006D3A38" w:rsidP="006D3A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</w:pPr>
            <w:r w:rsidRPr="006D3A38">
              <w:rPr>
                <w:rFonts w:ascii="PT Astra Serif" w:eastAsia="Times New Roman" w:hAnsi="PT Astra Serif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315" w:type="dxa"/>
            <w:shd w:val="clear" w:color="auto" w:fill="auto"/>
            <w:vAlign w:val="center"/>
          </w:tcPr>
          <w:p w:rsidR="006D3A38" w:rsidRPr="006D3A38" w:rsidRDefault="006D3A38" w:rsidP="006D3A3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7"/>
                <w:szCs w:val="27"/>
              </w:rPr>
            </w:pPr>
            <w:r w:rsidRPr="006D3A38">
              <w:rPr>
                <w:rFonts w:ascii="PT Astra Serif" w:eastAsia="Calibri" w:hAnsi="PT Astra Serif" w:cs="Times New Roman"/>
                <w:sz w:val="27"/>
                <w:szCs w:val="27"/>
              </w:rPr>
              <w:t>Погрузчик строительный пневмоколесный одноковшовый фронтальный, марка: ЧЕТРА, категория С, номер двигателя 222061, номер кузова 1233/0481, цвет кузова: желтый, год изготовления 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3A38" w:rsidRPr="006D3A38" w:rsidRDefault="006D3A38" w:rsidP="006D3A3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7"/>
                <w:szCs w:val="27"/>
              </w:rPr>
            </w:pPr>
            <w:r w:rsidRPr="006D3A38">
              <w:rPr>
                <w:rFonts w:ascii="PT Astra Serif" w:eastAsia="Calibri" w:hAnsi="PT Astra Serif" w:cs="Times New Roman"/>
                <w:sz w:val="27"/>
                <w:szCs w:val="27"/>
              </w:rPr>
              <w:t>1</w:t>
            </w:r>
          </w:p>
        </w:tc>
        <w:tc>
          <w:tcPr>
            <w:tcW w:w="2127" w:type="dxa"/>
            <w:vAlign w:val="center"/>
          </w:tcPr>
          <w:p w:rsidR="006D3A38" w:rsidRPr="006D3A38" w:rsidRDefault="006D3A38" w:rsidP="006D3A3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7"/>
                <w:szCs w:val="27"/>
              </w:rPr>
            </w:pPr>
            <w:r>
              <w:rPr>
                <w:rFonts w:ascii="PT Astra Serif" w:eastAsia="Calibri" w:hAnsi="PT Astra Serif" w:cs="Times New Roman"/>
                <w:sz w:val="27"/>
                <w:szCs w:val="27"/>
              </w:rPr>
              <w:t>4 119 300,00</w:t>
            </w:r>
          </w:p>
        </w:tc>
      </w:tr>
    </w:tbl>
    <w:p w:rsidR="00190668" w:rsidRPr="00190668" w:rsidRDefault="00190668" w:rsidP="00190668">
      <w:pPr>
        <w:rPr>
          <w:rFonts w:ascii="Calibri" w:eastAsia="Calibri" w:hAnsi="Calibri" w:cs="Times New Roman"/>
        </w:rPr>
      </w:pPr>
    </w:p>
    <w:p w:rsidR="00190668" w:rsidRPr="00190668" w:rsidRDefault="00190668" w:rsidP="00190668">
      <w:pPr>
        <w:spacing w:after="0" w:line="240" w:lineRule="auto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90668">
        <w:rPr>
          <w:rFonts w:ascii="PT Astra Serif" w:eastAsia="Times New Roman" w:hAnsi="PT Astra Serif" w:cs="Times New Roman"/>
          <w:sz w:val="27"/>
          <w:szCs w:val="27"/>
          <w:lang w:eastAsia="ru-RU"/>
        </w:rPr>
        <w:t>_______________________</w:t>
      </w:r>
    </w:p>
    <w:p w:rsidR="00CB475A" w:rsidRDefault="00CB475A"/>
    <w:sectPr w:rsidR="00CB475A" w:rsidSect="00414D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AB"/>
    <w:rsid w:val="00171923"/>
    <w:rsid w:val="00190668"/>
    <w:rsid w:val="00414D83"/>
    <w:rsid w:val="00550F9A"/>
    <w:rsid w:val="00564757"/>
    <w:rsid w:val="006D3A38"/>
    <w:rsid w:val="009B25E5"/>
    <w:rsid w:val="00AC6A07"/>
    <w:rsid w:val="00B573AB"/>
    <w:rsid w:val="00CB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D5DE"/>
  <w15:docId w15:val="{C3FBB7E0-7F6F-4819-AA63-044F5167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57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aliases w:val="Название Знак,Знак Знак"/>
    <w:basedOn w:val="a0"/>
    <w:link w:val="a6"/>
    <w:locked/>
    <w:rsid w:val="009B25E5"/>
    <w:rPr>
      <w:sz w:val="28"/>
      <w:lang w:val="x-none" w:eastAsia="x-none"/>
    </w:rPr>
  </w:style>
  <w:style w:type="paragraph" w:styleId="a6">
    <w:name w:val="Title"/>
    <w:aliases w:val="Название,Знак"/>
    <w:basedOn w:val="a"/>
    <w:link w:val="a5"/>
    <w:qFormat/>
    <w:rsid w:val="009B25E5"/>
    <w:pPr>
      <w:spacing w:after="0" w:line="240" w:lineRule="auto"/>
      <w:jc w:val="center"/>
    </w:pPr>
    <w:rPr>
      <w:sz w:val="28"/>
      <w:lang w:val="x-none" w:eastAsia="x-none"/>
    </w:rPr>
  </w:style>
  <w:style w:type="character" w:customStyle="1" w:styleId="1">
    <w:name w:val="Заголовок Знак1"/>
    <w:basedOn w:val="a0"/>
    <w:uiPriority w:val="10"/>
    <w:rsid w:val="009B25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..\..\..\User\&#1052;&#1086;&#1080;%20&#1076;&#1086;&#1082;&#1091;&#1084;&#1077;&#1085;&#1090;&#1099;\&#1055;&#1077;&#1095;&#1072;&#1090;&#1100;&#1080;%20&#1075;&#1077;&#1088;&#1073;\&#1043;&#1077;&#1088;&#1073;%20&#1057;&#1091;&#1074;&#1086;&#1088;&#1086;&#1074;&#1089;&#1082;&#1086;&#1075;&#1086;%20&#1088;&#1072;&#1081;&#1086;&#1085;&#1072;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Natalia-pC</cp:lastModifiedBy>
  <cp:revision>4</cp:revision>
  <cp:lastPrinted>2021-12-14T06:15:00Z</cp:lastPrinted>
  <dcterms:created xsi:type="dcterms:W3CDTF">2024-09-12T13:12:00Z</dcterms:created>
  <dcterms:modified xsi:type="dcterms:W3CDTF">2024-09-23T08:57:00Z</dcterms:modified>
</cp:coreProperties>
</file>