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8F" w:rsidRDefault="005608DC">
      <w:pPr>
        <w:pStyle w:val="a8"/>
        <w:rPr>
          <w:rFonts w:ascii="PT Astra Serif" w:hAnsi="PT Astra Serif"/>
        </w:rPr>
      </w:pPr>
      <w:r>
        <w:rPr>
          <w:rFonts w:ascii="PT Astra Serif" w:hAnsi="PT Astra Serif"/>
          <w:noProof/>
          <w:sz w:val="24"/>
        </w:rPr>
        <w:drawing>
          <wp:inline distT="0" distB="0" distL="0" distR="0">
            <wp:extent cx="724154" cy="9135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724154" cy="91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78F" w:rsidRDefault="005608DC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МУНИЦИПАЛЬНОЕ ОБРАЗОВАНИЕ</w:t>
      </w:r>
    </w:p>
    <w:p w:rsidR="00C1078F" w:rsidRDefault="005608DC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СУВОРОВСКИЙ РАЙОН</w:t>
      </w:r>
    </w:p>
    <w:p w:rsidR="00C1078F" w:rsidRDefault="005608DC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СОБРАНИЕ ПРЕДСТАВИТЕЛЕЙ</w:t>
      </w:r>
    </w:p>
    <w:p w:rsidR="00C1078F" w:rsidRDefault="005608DC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7-й созыв</w:t>
      </w:r>
    </w:p>
    <w:p w:rsidR="00C1078F" w:rsidRDefault="005608DC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25-е заседание</w:t>
      </w:r>
    </w:p>
    <w:p w:rsidR="00C1078F" w:rsidRDefault="00C1078F">
      <w:pPr>
        <w:jc w:val="center"/>
        <w:rPr>
          <w:rFonts w:ascii="PT Astra Serif" w:hAnsi="PT Astra Serif"/>
          <w:b/>
          <w:sz w:val="28"/>
        </w:rPr>
      </w:pPr>
    </w:p>
    <w:p w:rsidR="00C1078F" w:rsidRDefault="005608DC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РЕШЕНИЕ</w:t>
      </w:r>
    </w:p>
    <w:p w:rsidR="00C1078F" w:rsidRDefault="00C1078F">
      <w:pPr>
        <w:jc w:val="center"/>
        <w:rPr>
          <w:rFonts w:ascii="PT Astra Serif" w:hAnsi="PT Astra Serif"/>
          <w:b/>
          <w:sz w:val="28"/>
        </w:rPr>
      </w:pPr>
    </w:p>
    <w:p w:rsidR="00C1078F" w:rsidRDefault="005608DC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от 28 марта 2025 г.                                                                             № 25-149</w:t>
      </w:r>
    </w:p>
    <w:p w:rsidR="00C1078F" w:rsidRDefault="00C1078F">
      <w:pPr>
        <w:rPr>
          <w:rFonts w:ascii="PT Astra Serif" w:hAnsi="PT Astra Serif"/>
          <w:b/>
          <w:sz w:val="28"/>
        </w:rPr>
      </w:pPr>
    </w:p>
    <w:p w:rsidR="00C1078F" w:rsidRDefault="005608DC">
      <w:pPr>
        <w:jc w:val="center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b/>
          <w:sz w:val="27"/>
        </w:rPr>
        <w:t>г. Суворов</w:t>
      </w:r>
    </w:p>
    <w:p w:rsidR="00C1078F" w:rsidRDefault="00C1078F">
      <w:pPr>
        <w:pStyle w:val="ConsPlusNormal"/>
        <w:ind w:firstLine="0"/>
        <w:jc w:val="center"/>
        <w:rPr>
          <w:rFonts w:ascii="PT Astra Serif" w:hAnsi="PT Astra Serif"/>
          <w:b/>
          <w:sz w:val="28"/>
        </w:rPr>
      </w:pPr>
    </w:p>
    <w:p w:rsidR="00C1078F" w:rsidRDefault="005608DC">
      <w:pPr>
        <w:pStyle w:val="ConsPlusNormal"/>
        <w:ind w:firstLine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 отчете главы муниципального </w:t>
      </w:r>
      <w:r>
        <w:rPr>
          <w:rFonts w:ascii="PT Astra Serif" w:hAnsi="PT Astra Serif"/>
          <w:b/>
          <w:sz w:val="28"/>
        </w:rPr>
        <w:t>образования Суворовский район о результатах своей деятельности и деятельности Собрания представителей муниципального образования Суворовский район</w:t>
      </w:r>
    </w:p>
    <w:p w:rsidR="00C1078F" w:rsidRDefault="005608DC">
      <w:pPr>
        <w:pStyle w:val="ConsPlusNormal"/>
        <w:ind w:firstLine="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за 2024 год</w:t>
      </w:r>
    </w:p>
    <w:p w:rsidR="00C1078F" w:rsidRDefault="00C1078F">
      <w:pPr>
        <w:pStyle w:val="ConsPlusNormal"/>
        <w:ind w:firstLine="0"/>
        <w:jc w:val="center"/>
        <w:outlineLvl w:val="0"/>
        <w:rPr>
          <w:rFonts w:ascii="PT Astra Serif" w:hAnsi="PT Astra Serif"/>
          <w:sz w:val="28"/>
        </w:rPr>
      </w:pPr>
    </w:p>
    <w:p w:rsidR="00C1078F" w:rsidRDefault="005608DC">
      <w:pPr>
        <w:pStyle w:val="ConsPlusNormal"/>
        <w:ind w:firstLine="77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Заслушав и обсудив отчет главы муниципального образования Суворовский район Ферапонтова К.В. о р</w:t>
      </w:r>
      <w:r>
        <w:rPr>
          <w:rFonts w:ascii="PT Astra Serif" w:hAnsi="PT Astra Serif"/>
          <w:sz w:val="28"/>
        </w:rPr>
        <w:t>езультатах своей деятельности и деятельности Собрания представителей муниципального образования Суворовский район за 2024 год, в соответствии с пунктом 2 части 6.1 статьи 37 Федерального закона от 06.10.2003 №131-ФЗ «Об общих принципах организации местного</w:t>
      </w:r>
      <w:r>
        <w:rPr>
          <w:rFonts w:ascii="PT Astra Serif" w:hAnsi="PT Astra Serif"/>
          <w:sz w:val="28"/>
        </w:rPr>
        <w:t xml:space="preserve"> самоуправления в Российской Федерации», на основании части 3 статьи 26 Устава муниципального образования Суворовский район, Собрание представителей муниципального образования Суворовский район РЕШИЛО:</w:t>
      </w:r>
    </w:p>
    <w:p w:rsidR="00C1078F" w:rsidRDefault="005608DC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Отчет главы муниципального образования Суворовский </w:t>
      </w:r>
      <w:r>
        <w:rPr>
          <w:rFonts w:ascii="PT Astra Serif" w:hAnsi="PT Astra Serif"/>
          <w:sz w:val="28"/>
        </w:rPr>
        <w:t>район о результатах своей деятельности и деятельности Собрания представителей муниципального образования Суворовский район за 2024 год, принять к сведению (приложение).</w:t>
      </w:r>
    </w:p>
    <w:p w:rsidR="00C1078F" w:rsidRDefault="005608DC">
      <w:pPr>
        <w:pStyle w:val="ConsPlusNormal"/>
        <w:ind w:firstLine="77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Признать работу Собрания представителей муниципального образования Суворовский район</w:t>
      </w:r>
      <w:r>
        <w:rPr>
          <w:rFonts w:ascii="PT Astra Serif" w:hAnsi="PT Astra Serif"/>
          <w:sz w:val="28"/>
        </w:rPr>
        <w:t xml:space="preserve"> удовлетворительной.</w:t>
      </w:r>
    </w:p>
    <w:p w:rsidR="00C1078F" w:rsidRDefault="005608DC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 Отчет главы муниципального образования Суворовский район о результатах своей деятельности и деятельности Собрания представителей муниципального образования Суворовский район опубликовать в средствах массовой информации и разместить </w:t>
      </w:r>
      <w:r>
        <w:rPr>
          <w:rFonts w:ascii="PT Astra Serif" w:hAnsi="PT Astra Serif"/>
          <w:sz w:val="28"/>
        </w:rPr>
        <w:t>на официальном сайте муниципального образования Суворовский район.</w:t>
      </w:r>
    </w:p>
    <w:p w:rsidR="00C1078F" w:rsidRDefault="005608DC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Настоящее решение вступает в силу со дня подписания.</w:t>
      </w:r>
    </w:p>
    <w:p w:rsidR="00C1078F" w:rsidRDefault="00C1078F">
      <w:pPr>
        <w:ind w:firstLine="1620"/>
        <w:jc w:val="both"/>
        <w:rPr>
          <w:rFonts w:ascii="PT Astra Serif" w:hAnsi="PT Astra Serif"/>
          <w:b/>
          <w:sz w:val="28"/>
        </w:rPr>
      </w:pPr>
    </w:p>
    <w:p w:rsidR="00C1078F" w:rsidRDefault="005608DC">
      <w:pPr>
        <w:ind w:firstLine="126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Глава</w:t>
      </w:r>
    </w:p>
    <w:p w:rsidR="00C1078F" w:rsidRDefault="005608DC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муниципального образования</w:t>
      </w:r>
    </w:p>
    <w:p w:rsidR="00C1078F" w:rsidRDefault="005608DC">
      <w:pPr>
        <w:ind w:firstLine="72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Суворовский район</w:t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  <w:t xml:space="preserve">          К.В. Ферапонтов</w:t>
      </w:r>
    </w:p>
    <w:p w:rsidR="00C1078F" w:rsidRDefault="005608DC" w:rsidP="005608DC">
      <w:pPr>
        <w:ind w:left="396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</w:t>
      </w:r>
    </w:p>
    <w:p w:rsidR="00C1078F" w:rsidRDefault="005608DC" w:rsidP="005608DC">
      <w:pPr>
        <w:ind w:left="396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решению Собрания представителей</w:t>
      </w:r>
    </w:p>
    <w:p w:rsidR="005608DC" w:rsidRDefault="005608DC" w:rsidP="005608DC">
      <w:pPr>
        <w:ind w:left="396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C1078F" w:rsidRDefault="005608DC" w:rsidP="005608DC">
      <w:pPr>
        <w:ind w:left="396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Суворовский район</w:t>
      </w:r>
    </w:p>
    <w:p w:rsidR="00C1078F" w:rsidRDefault="005608DC" w:rsidP="005608DC">
      <w:pPr>
        <w:ind w:left="396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от 28.03.2025 №25-149</w:t>
      </w:r>
    </w:p>
    <w:p w:rsidR="00C1078F" w:rsidRDefault="00C1078F" w:rsidP="005608DC">
      <w:pPr>
        <w:ind w:left="3969"/>
        <w:jc w:val="center"/>
        <w:rPr>
          <w:rFonts w:ascii="PT Astra Serif" w:hAnsi="PT Astra Serif"/>
          <w:sz w:val="28"/>
        </w:rPr>
      </w:pPr>
    </w:p>
    <w:p w:rsidR="00C1078F" w:rsidRDefault="00C1078F" w:rsidP="005608DC">
      <w:pPr>
        <w:ind w:left="3969" w:firstLine="709"/>
        <w:jc w:val="center"/>
        <w:rPr>
          <w:rFonts w:ascii="PT Astra Serif" w:hAnsi="PT Astra Serif"/>
          <w:sz w:val="28"/>
        </w:rPr>
      </w:pPr>
    </w:p>
    <w:p w:rsidR="00C1078F" w:rsidRDefault="00C1078F">
      <w:pPr>
        <w:ind w:firstLine="709"/>
        <w:jc w:val="center"/>
        <w:rPr>
          <w:rFonts w:ascii="PT Astra Serif" w:hAnsi="PT Astra Serif"/>
          <w:sz w:val="28"/>
        </w:rPr>
      </w:pPr>
    </w:p>
    <w:p w:rsidR="00C1078F" w:rsidRDefault="00C1078F">
      <w:pPr>
        <w:ind w:firstLine="709"/>
        <w:jc w:val="center"/>
        <w:rPr>
          <w:rFonts w:ascii="PT Astra Serif" w:hAnsi="PT Astra Serif"/>
          <w:sz w:val="28"/>
        </w:rPr>
      </w:pPr>
    </w:p>
    <w:p w:rsidR="005608DC" w:rsidRDefault="005608DC" w:rsidP="005608DC">
      <w:pPr>
        <w:ind w:firstLine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Отчет главы муниципального образования Суворовский район о результатах своей деятельности и деятельности Собрания представителей муниципального образования Суворовский район за 2024 год</w:t>
      </w:r>
    </w:p>
    <w:p w:rsidR="005608DC" w:rsidRDefault="005608DC" w:rsidP="005608DC">
      <w:pPr>
        <w:ind w:firstLine="720"/>
        <w:jc w:val="both"/>
        <w:rPr>
          <w:rFonts w:ascii="PT Astra Serif" w:hAnsi="PT Astra Serif"/>
          <w:b/>
          <w:sz w:val="28"/>
        </w:rPr>
      </w:pPr>
    </w:p>
    <w:p w:rsidR="005608DC" w:rsidRDefault="005608DC" w:rsidP="005608DC">
      <w:pPr>
        <w:pStyle w:val="ac"/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Уважаемые депутаты, уважаемые приглашенные!</w:t>
      </w:r>
    </w:p>
    <w:p w:rsidR="005608DC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Собрание представителей муниципального образования Суворовский район осуществляет свои полномочия в соответствии с Конституцией РФ, законодательством Российской Федерации и Тульской области и в соответствии с Уставом муниципального образования Суворовский район.</w:t>
      </w:r>
    </w:p>
    <w:p w:rsidR="005608DC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Согласно Устава</w:t>
      </w:r>
      <w:r>
        <w:rPr>
          <w:rFonts w:ascii="PT Astra Serif" w:hAnsi="PT Astra Serif"/>
          <w:sz w:val="28"/>
        </w:rPr>
        <w:t xml:space="preserve"> муниципального образования Суворовский район Собрание представителей муниципального образования Суворовский район состоит из 16 депутатов: 4-х глав поселений, входящих в состав муниципального образования Суворовский район, и 12 депутатов представительных органов – двух городских и двух сельских поселений.</w:t>
      </w:r>
    </w:p>
    <w:p w:rsidR="005608DC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Мандатом депутата Собрания представителей обладают 5 мужчин (31% из общего числа) и 11 женщин (69% из общего числа).</w:t>
      </w:r>
    </w:p>
    <w:p w:rsidR="005608DC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Средний возраст депутата Собрания представителей 53 года (от 40 до 50 лет) – 4 депутата (25%), от 51 и старше – 12 депутатов (75%).</w:t>
      </w:r>
    </w:p>
    <w:p w:rsidR="005608DC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Депутаты Собрания представителей являются в основном представителями политической партий «Единая Россия» (11 депутатов), 1 депутат является членом партии «Справедливая Россия – Патриоты за правду». Не состоят ни в какой политической партии (беспартийные) 4 депутата.</w:t>
      </w:r>
    </w:p>
    <w:p w:rsidR="005608DC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Деятельность Собрания представителей в отчётном году проводилась в соответствии с законодательством, Уставом муниципального образования, на принципах коллективного, свободного обсуждения решения вопросов, гласности, законности, эффективности, с учетом мнения жителей муниципального образования Суворовский район. </w:t>
      </w:r>
    </w:p>
    <w:p w:rsidR="005608DC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Работа проводилась согласно принятому перспективному плану на 2024 год и, в целом, с поставленными задачами Собрание представителей успешно справилось.</w:t>
      </w:r>
    </w:p>
    <w:p w:rsidR="005608DC" w:rsidRPr="00140127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 w:rsidRPr="00140127">
        <w:rPr>
          <w:rFonts w:ascii="PT Astra Serif" w:hAnsi="PT Astra Serif"/>
          <w:sz w:val="28"/>
          <w:szCs w:val="28"/>
        </w:rPr>
        <w:t>Основной формой работы Собрания представителей являются заседания, периодичность проведения которых определен</w:t>
      </w:r>
      <w:r>
        <w:rPr>
          <w:rFonts w:ascii="PT Astra Serif" w:hAnsi="PT Astra Serif"/>
          <w:sz w:val="28"/>
          <w:szCs w:val="28"/>
        </w:rPr>
        <w:t xml:space="preserve">а Уставом Суворовского района, </w:t>
      </w:r>
      <w:r w:rsidRPr="00140127">
        <w:rPr>
          <w:rFonts w:ascii="PT Astra Serif" w:hAnsi="PT Astra Serif"/>
          <w:sz w:val="28"/>
          <w:szCs w:val="28"/>
        </w:rPr>
        <w:t>Регламентом Собрания – не реже 1 раза в три месяца. Фактически заседания проходят значительно чаще, что обусловлено необходимостью внесения изменений и дополнений в муниципальные правовые акты в целях приведения их в соответствие федеральному и региональному законодательству, решение текущих вопросов, требующих безотлагательного решения. Заседания Собрания представителей проходили при достаточной явке, явка депутатов на заседания составила 92%</w:t>
      </w:r>
    </w:p>
    <w:p w:rsidR="005608DC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За отчетный период проведено 15 заседаний Собрания представителей, на которых рассмотрено и принято 97 решений, к</w:t>
      </w:r>
      <w:r>
        <w:rPr>
          <w:rFonts w:ascii="PT Astra Serif" w:hAnsi="PT Astra Serif"/>
          <w:sz w:val="28"/>
          <w:highlight w:val="white"/>
        </w:rPr>
        <w:t>асающихся утверждения и исполнения бюджета района, имущественных отношений, развития правовой основы местного самоуправления.</w:t>
      </w:r>
    </w:p>
    <w:p w:rsidR="005608DC" w:rsidRPr="00140127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  <w:szCs w:val="28"/>
        </w:rPr>
      </w:pPr>
      <w:r w:rsidRPr="00140127">
        <w:rPr>
          <w:rFonts w:ascii="PT Astra Serif" w:hAnsi="PT Astra Serif"/>
          <w:sz w:val="28"/>
          <w:szCs w:val="28"/>
        </w:rPr>
        <w:t>Основные усилия Собрания представителей были направлены на текущее решение вопросов местного значения, связанных с бюджетным процессом, подготовкой и принятием муниципальных правовых актов, направленных на укрепление правовой, экономической базы местного самоуправления с целью более полного и качественного удовлетворения запросов населения, защиты его прав и законных интересов. Четкое нормативное правовое регулирование показательно проявляется в сфере бюджетного планирования и позволяет сохранить систему социальных приоритетов, принимать бюджет в установленные сроки. В 2025 году будет продолжено решение задач, направленных на обеспечение сбалансированности бюджета и повышение его устойчивости. Основное направление - это укрепление собственной доходной базы, повышение эффективности использования муниципального имущества.</w:t>
      </w:r>
    </w:p>
    <w:p w:rsidR="005608DC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</w:rPr>
      </w:pPr>
      <w:r w:rsidRPr="00140127">
        <w:rPr>
          <w:rFonts w:ascii="PT Astra Serif" w:hAnsi="PT Astra Serif"/>
          <w:sz w:val="28"/>
          <w:szCs w:val="28"/>
        </w:rPr>
        <w:t>Все принятые решения размещены на официальном</w:t>
      </w:r>
      <w:r>
        <w:rPr>
          <w:rFonts w:ascii="PT Astra Serif" w:hAnsi="PT Astra Serif"/>
          <w:sz w:val="28"/>
        </w:rPr>
        <w:t xml:space="preserve"> сайте муниципального образования Суворовский район в сети «Интернет», а решения, предусматривающие опубликование, опубликованы в официальном печатном издании газете «Вестник».</w:t>
      </w:r>
    </w:p>
    <w:p w:rsidR="005608DC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Реализуя требования законодательства в области противодействия коррупции, все проекты нормативных правовых актов Собрания представителей проходили обязательную независимую антикоррупционную экспертизу, а также антикоррупционную экспертизу в прокуратуре Суворовского района. </w:t>
      </w:r>
    </w:p>
    <w:p w:rsidR="005608DC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38 нормативно-правовых акта, направленных в отчетном году на экспертизу в прокуратуру Суворовского района, поступили 38 заключений.</w:t>
      </w:r>
    </w:p>
    <w:p w:rsidR="005608DC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отчетном году в базу единого регистра муниципальных нормативных правовых актов области было направлено 38 документов, а также в целях обеспечения полноты, достоверности и актуальности информационных фондов все нормативно-правовые акты Собрания направлены в информационный центр «Консультант плюс».</w:t>
      </w:r>
    </w:p>
    <w:p w:rsidR="005608DC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Реализуя требования Федерального закона от 06.10.2003 №131-ФЗ «Об общих принципах организации местного самоуправления в Российской Федерации» на участие населения в осуществлении местного самоуправления, Собранием представителей в отчетном году инициировано и проведено 5 публичных слушаний, присутствовало – 134 человека.</w:t>
      </w:r>
    </w:p>
    <w:p w:rsidR="005608DC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публичных слушаниях обсуждались вопросы изменений и дополнений в Устав муниципального образования, отчет об исполнении бюджета и проект бюджета на следующий год.</w:t>
      </w:r>
    </w:p>
    <w:p w:rsidR="005608DC" w:rsidRDefault="005608DC" w:rsidP="005608DC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t xml:space="preserve">Кроме того, в отчетном периоде постановлениями главы назначено 2 общественных обсуждения, в том числе </w:t>
      </w:r>
      <w:r>
        <w:rPr>
          <w:rFonts w:ascii="PT Astra Serif" w:hAnsi="PT Astra Serif"/>
          <w:sz w:val="28"/>
        </w:rPr>
        <w:t xml:space="preserve">по проектной документации </w:t>
      </w:r>
      <w:bookmarkStart w:id="0" w:name="_Hlk69414513"/>
      <w:r>
        <w:rPr>
          <w:rFonts w:ascii="PT Astra Serif" w:hAnsi="PT Astra Serif"/>
          <w:spacing w:val="-2"/>
          <w:sz w:val="28"/>
        </w:rPr>
        <w:t xml:space="preserve">на рекультивацию </w:t>
      </w:r>
      <w:proofErr w:type="spellStart"/>
      <w:r>
        <w:rPr>
          <w:rFonts w:ascii="PT Astra Serif" w:hAnsi="PT Astra Serif"/>
          <w:spacing w:val="-2"/>
          <w:sz w:val="28"/>
        </w:rPr>
        <w:t>золоотвала</w:t>
      </w:r>
      <w:proofErr w:type="spellEnd"/>
      <w:r>
        <w:rPr>
          <w:rFonts w:ascii="PT Astra Serif" w:hAnsi="PT Astra Serif"/>
          <w:spacing w:val="-2"/>
          <w:sz w:val="28"/>
        </w:rPr>
        <w:t xml:space="preserve"> № 1 и №4 для </w:t>
      </w:r>
      <w:proofErr w:type="spellStart"/>
      <w:r>
        <w:rPr>
          <w:rFonts w:ascii="PT Astra Serif" w:hAnsi="PT Astra Serif"/>
          <w:spacing w:val="-2"/>
          <w:sz w:val="28"/>
        </w:rPr>
        <w:t>Черепетской</w:t>
      </w:r>
      <w:proofErr w:type="spellEnd"/>
      <w:r>
        <w:rPr>
          <w:rFonts w:ascii="PT Astra Serif" w:hAnsi="PT Astra Serif"/>
          <w:spacing w:val="-2"/>
          <w:sz w:val="28"/>
        </w:rPr>
        <w:t xml:space="preserve"> ГРЭС АО «</w:t>
      </w:r>
      <w:proofErr w:type="spellStart"/>
      <w:r>
        <w:rPr>
          <w:rFonts w:ascii="PT Astra Serif" w:hAnsi="PT Astra Serif"/>
          <w:spacing w:val="-2"/>
          <w:sz w:val="28"/>
        </w:rPr>
        <w:t>Интер</w:t>
      </w:r>
      <w:proofErr w:type="spellEnd"/>
      <w:r>
        <w:rPr>
          <w:rFonts w:ascii="PT Astra Serif" w:hAnsi="PT Astra Serif"/>
          <w:spacing w:val="-2"/>
          <w:sz w:val="28"/>
        </w:rPr>
        <w:t xml:space="preserve"> РАО - </w:t>
      </w:r>
      <w:proofErr w:type="spellStart"/>
      <w:r>
        <w:rPr>
          <w:rFonts w:ascii="PT Astra Serif" w:hAnsi="PT Astra Serif"/>
          <w:spacing w:val="-2"/>
          <w:sz w:val="28"/>
        </w:rPr>
        <w:t>Электрогенерация</w:t>
      </w:r>
      <w:proofErr w:type="spellEnd"/>
      <w:r>
        <w:rPr>
          <w:rFonts w:ascii="PT Astra Serif" w:hAnsi="PT Astra Serif"/>
          <w:spacing w:val="-2"/>
          <w:sz w:val="28"/>
        </w:rPr>
        <w:t>»</w:t>
      </w:r>
      <w:bookmarkEnd w:id="0"/>
      <w:r>
        <w:rPr>
          <w:rFonts w:ascii="PT Astra Serif" w:hAnsi="PT Astra Serif"/>
          <w:spacing w:val="-2"/>
          <w:sz w:val="28"/>
        </w:rPr>
        <w:t>, включая предварительные материалы оценки воздействия на окружающую среду</w:t>
      </w:r>
      <w:r>
        <w:rPr>
          <w:rFonts w:ascii="PT Astra Serif" w:hAnsi="PT Astra Serif"/>
          <w:sz w:val="28"/>
        </w:rPr>
        <w:t>. Каких – либо замечаний и предложений по предмету общественных обсуждений в оргкомитет не поступало.</w:t>
      </w:r>
    </w:p>
    <w:p w:rsidR="005608DC" w:rsidRPr="00140127" w:rsidRDefault="005608DC" w:rsidP="005608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40127">
        <w:rPr>
          <w:rFonts w:ascii="PT Astra Serif" w:hAnsi="PT Astra Serif"/>
          <w:sz w:val="28"/>
          <w:szCs w:val="28"/>
        </w:rPr>
        <w:t>Основными направлениями работы с обращениями граждан</w:t>
      </w:r>
      <w:r w:rsidRPr="00140127">
        <w:rPr>
          <w:rFonts w:ascii="PT Astra Serif" w:hAnsi="PT Astra Serif"/>
          <w:color w:val="020202"/>
          <w:sz w:val="28"/>
          <w:szCs w:val="28"/>
        </w:rPr>
        <w:t xml:space="preserve"> я</w:t>
      </w:r>
      <w:r>
        <w:rPr>
          <w:rFonts w:ascii="PT Astra Serif" w:hAnsi="PT Astra Serif"/>
          <w:sz w:val="28"/>
          <w:szCs w:val="28"/>
        </w:rPr>
        <w:t>вляются</w:t>
      </w:r>
      <w:r w:rsidRPr="00140127">
        <w:rPr>
          <w:rFonts w:ascii="PT Astra Serif" w:hAnsi="PT Astra Serif"/>
          <w:sz w:val="28"/>
          <w:szCs w:val="28"/>
        </w:rPr>
        <w:t xml:space="preserve"> - рассмотрение письменных обращений, а также личный прием граждан</w:t>
      </w:r>
      <w:r w:rsidRPr="00140127">
        <w:rPr>
          <w:rFonts w:ascii="PT Astra Serif" w:hAnsi="PT Astra Serif"/>
          <w:color w:val="020202"/>
          <w:sz w:val="28"/>
          <w:szCs w:val="28"/>
        </w:rPr>
        <w:t>.</w:t>
      </w:r>
    </w:p>
    <w:p w:rsidR="005608DC" w:rsidRDefault="005608DC" w:rsidP="005608DC">
      <w:pPr>
        <w:ind w:firstLine="709"/>
        <w:jc w:val="both"/>
        <w:rPr>
          <w:rFonts w:ascii="PT Astra Serif" w:hAnsi="PT Astra Serif"/>
          <w:sz w:val="28"/>
        </w:rPr>
      </w:pPr>
      <w:r w:rsidRPr="00140127">
        <w:rPr>
          <w:rFonts w:ascii="PT Astra Serif" w:hAnsi="PT Astra Serif"/>
          <w:sz w:val="28"/>
          <w:szCs w:val="28"/>
        </w:rPr>
        <w:lastRenderedPageBreak/>
        <w:t>График приёма граждан размещён на официальном сайте</w:t>
      </w:r>
      <w:r>
        <w:rPr>
          <w:rFonts w:ascii="PT Astra Serif" w:hAnsi="PT Astra Serif"/>
          <w:sz w:val="28"/>
        </w:rPr>
        <w:t xml:space="preserve"> муниципального образования Суворовский район и осуществляется в установленные сроки - четвертый вторник каждого месяца.</w:t>
      </w:r>
    </w:p>
    <w:p w:rsidR="005608DC" w:rsidRDefault="005608DC" w:rsidP="005608DC">
      <w:pPr>
        <w:ind w:firstLine="709"/>
        <w:jc w:val="both"/>
        <w:rPr>
          <w:rFonts w:ascii="PT Astra Serif" w:hAnsi="PT Astra Serif"/>
          <w:color w:val="020202"/>
          <w:sz w:val="28"/>
        </w:rPr>
      </w:pPr>
      <w:r>
        <w:rPr>
          <w:rFonts w:ascii="PT Astra Serif" w:hAnsi="PT Astra Serif"/>
          <w:color w:val="020202"/>
          <w:sz w:val="28"/>
        </w:rPr>
        <w:t>В 2024 году в адрес председателя Собрания представителей поступило на рассмотрение и зарегистрировано 16 заявлений.</w:t>
      </w:r>
    </w:p>
    <w:p w:rsidR="005608DC" w:rsidRDefault="005608DC" w:rsidP="005608DC">
      <w:pPr>
        <w:ind w:firstLine="708"/>
        <w:jc w:val="both"/>
        <w:rPr>
          <w:rFonts w:ascii="PT Astra Serif" w:hAnsi="PT Astra Serif"/>
          <w:color w:val="020202"/>
          <w:sz w:val="28"/>
        </w:rPr>
      </w:pPr>
      <w:r>
        <w:rPr>
          <w:rFonts w:ascii="PT Astra Serif" w:hAnsi="PT Astra Serif"/>
          <w:color w:val="020202"/>
          <w:sz w:val="28"/>
        </w:rPr>
        <w:t>В ходе личных приёмов граждан принято 16 человек. Все обращения рассмотрены в установленные законодательством сроки, заявителям направлены исчерпывающие ответы.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618"/>
      </w:tblGrid>
      <w:tr w:rsidR="005608DC" w:rsidTr="00BE3F0B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DC" w:rsidRDefault="005608DC" w:rsidP="00BE3F0B">
            <w:pPr>
              <w:jc w:val="center"/>
              <w:rPr>
                <w:rFonts w:ascii="PT Astra Serif" w:hAnsi="PT Astra Serif"/>
                <w:b/>
                <w:color w:val="020202"/>
                <w:sz w:val="28"/>
              </w:rPr>
            </w:pPr>
            <w:r>
              <w:rPr>
                <w:rFonts w:ascii="PT Astra Serif" w:hAnsi="PT Astra Serif"/>
                <w:color w:val="020202"/>
                <w:sz w:val="28"/>
              </w:rPr>
              <w:t xml:space="preserve"> </w:t>
            </w:r>
            <w:r>
              <w:rPr>
                <w:rFonts w:ascii="PT Astra Serif" w:hAnsi="PT Astra Serif"/>
                <w:b/>
                <w:color w:val="020202"/>
                <w:sz w:val="28"/>
              </w:rPr>
              <w:t>Тематика поступивших обращений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DC" w:rsidRDefault="005608DC" w:rsidP="00BE3F0B">
            <w:pPr>
              <w:jc w:val="both"/>
              <w:rPr>
                <w:rFonts w:ascii="PT Astra Serif" w:hAnsi="PT Astra Serif"/>
                <w:b/>
                <w:color w:val="020202"/>
                <w:sz w:val="28"/>
              </w:rPr>
            </w:pPr>
            <w:r>
              <w:rPr>
                <w:rFonts w:ascii="PT Astra Serif" w:hAnsi="PT Astra Serif"/>
                <w:b/>
                <w:color w:val="020202"/>
                <w:sz w:val="28"/>
              </w:rPr>
              <w:t>Количество обращений</w:t>
            </w:r>
          </w:p>
        </w:tc>
      </w:tr>
      <w:tr w:rsidR="005608DC" w:rsidTr="00BE3F0B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DC" w:rsidRDefault="005608DC" w:rsidP="00BE3F0B">
            <w:pPr>
              <w:jc w:val="center"/>
              <w:rPr>
                <w:rFonts w:ascii="PT Astra Serif" w:hAnsi="PT Astra Serif"/>
                <w:color w:val="020202"/>
                <w:sz w:val="28"/>
              </w:rPr>
            </w:pPr>
            <w:r>
              <w:rPr>
                <w:rFonts w:ascii="PT Astra Serif" w:hAnsi="PT Astra Serif"/>
                <w:color w:val="020202"/>
                <w:sz w:val="28"/>
              </w:rPr>
              <w:t>Социальные вопросы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DC" w:rsidRDefault="005608DC" w:rsidP="00BE3F0B">
            <w:pPr>
              <w:jc w:val="center"/>
              <w:rPr>
                <w:rFonts w:ascii="PT Astra Serif" w:hAnsi="PT Astra Serif"/>
                <w:color w:val="020202"/>
                <w:sz w:val="28"/>
              </w:rPr>
            </w:pPr>
            <w:r>
              <w:rPr>
                <w:rFonts w:ascii="PT Astra Serif" w:hAnsi="PT Astra Serif"/>
                <w:color w:val="020202"/>
                <w:sz w:val="28"/>
              </w:rPr>
              <w:t>3</w:t>
            </w:r>
          </w:p>
        </w:tc>
      </w:tr>
      <w:tr w:rsidR="005608DC" w:rsidTr="00BE3F0B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DC" w:rsidRDefault="005608DC" w:rsidP="00BE3F0B">
            <w:pPr>
              <w:jc w:val="center"/>
              <w:rPr>
                <w:rFonts w:ascii="PT Astra Serif" w:hAnsi="PT Astra Serif"/>
                <w:color w:val="020202"/>
                <w:sz w:val="28"/>
              </w:rPr>
            </w:pPr>
            <w:r>
              <w:rPr>
                <w:rFonts w:ascii="PT Astra Serif" w:hAnsi="PT Astra Serif"/>
                <w:color w:val="020202"/>
                <w:sz w:val="28"/>
              </w:rPr>
              <w:t>Экономика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DC" w:rsidRDefault="005608DC" w:rsidP="00BE3F0B">
            <w:pPr>
              <w:jc w:val="center"/>
              <w:rPr>
                <w:rFonts w:ascii="PT Astra Serif" w:hAnsi="PT Astra Serif"/>
                <w:color w:val="020202"/>
                <w:sz w:val="28"/>
              </w:rPr>
            </w:pPr>
            <w:r>
              <w:rPr>
                <w:rFonts w:ascii="PT Astra Serif" w:hAnsi="PT Astra Serif"/>
                <w:color w:val="020202"/>
                <w:sz w:val="28"/>
              </w:rPr>
              <w:t>10</w:t>
            </w:r>
          </w:p>
        </w:tc>
      </w:tr>
      <w:tr w:rsidR="005608DC" w:rsidTr="00BE3F0B"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DC" w:rsidRDefault="005608DC" w:rsidP="00BE3F0B">
            <w:pPr>
              <w:jc w:val="center"/>
              <w:rPr>
                <w:rFonts w:ascii="PT Astra Serif" w:hAnsi="PT Astra Serif"/>
                <w:color w:val="020202"/>
                <w:sz w:val="28"/>
              </w:rPr>
            </w:pPr>
            <w:r>
              <w:rPr>
                <w:rFonts w:ascii="PT Astra Serif" w:hAnsi="PT Astra Serif"/>
                <w:color w:val="020202"/>
                <w:sz w:val="28"/>
              </w:rPr>
              <w:t>Оказание помощи членам семей военнослужащих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DC" w:rsidRDefault="005608DC" w:rsidP="00BE3F0B">
            <w:pPr>
              <w:jc w:val="center"/>
              <w:rPr>
                <w:rFonts w:ascii="PT Astra Serif" w:hAnsi="PT Astra Serif"/>
                <w:color w:val="020202"/>
                <w:sz w:val="28"/>
              </w:rPr>
            </w:pPr>
            <w:r>
              <w:rPr>
                <w:rFonts w:ascii="PT Astra Serif" w:hAnsi="PT Astra Serif"/>
                <w:color w:val="020202"/>
                <w:sz w:val="28"/>
              </w:rPr>
              <w:t>19</w:t>
            </w:r>
          </w:p>
        </w:tc>
      </w:tr>
    </w:tbl>
    <w:p w:rsidR="005608DC" w:rsidRPr="00C566E0" w:rsidRDefault="005608DC" w:rsidP="005608DC">
      <w:pPr>
        <w:ind w:firstLine="709"/>
        <w:jc w:val="both"/>
        <w:rPr>
          <w:rFonts w:ascii="PT Astra Serif" w:hAnsi="PT Astra Serif"/>
          <w:color w:val="020202"/>
          <w:sz w:val="28"/>
          <w:szCs w:val="28"/>
        </w:rPr>
      </w:pPr>
      <w:r w:rsidRPr="00C566E0">
        <w:rPr>
          <w:rFonts w:ascii="PT Astra Serif" w:hAnsi="PT Astra Serif"/>
          <w:sz w:val="28"/>
          <w:szCs w:val="28"/>
        </w:rPr>
        <w:t xml:space="preserve">Среди прочих направлений работы, учитывая политическую ситуацию в стране, в этом году продолжена работа с семьями военнослужащих, участвующих в выполнении задач специальной военной операции Работа проводится совместно с </w:t>
      </w:r>
      <w:r w:rsidRPr="00C566E0">
        <w:rPr>
          <w:rFonts w:ascii="PT Astra Serif" w:hAnsi="PT Astra Serif"/>
          <w:color w:val="020202"/>
          <w:sz w:val="28"/>
          <w:szCs w:val="28"/>
        </w:rPr>
        <w:t>общественными организациями, волонтерами, представителями бизнес-сообщества, администрацией района.</w:t>
      </w:r>
    </w:p>
    <w:p w:rsidR="005608DC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Полномочия главы муниципального образования осуществлялись в полном объёме.</w:t>
      </w:r>
    </w:p>
    <w:p w:rsidR="005608DC" w:rsidRDefault="005608DC" w:rsidP="005608DC">
      <w:pPr>
        <w:pStyle w:val="ac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Порядок деятельности Собрания представителей организован в соответствии с установленным Регламентом.</w:t>
      </w:r>
    </w:p>
    <w:p w:rsidR="005608DC" w:rsidRPr="00C566E0" w:rsidRDefault="005608DC" w:rsidP="005608D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от 25.12.2008 № 273-ФЗ «О противодействии коррупции» для обеспечения прозрачности доходов народных избранников в обязанности депутата входит подача декларации за предшествующий год. На протяжении </w:t>
      </w:r>
      <w:r w:rsidRPr="00C566E0">
        <w:rPr>
          <w:rFonts w:ascii="PT Astra Serif" w:hAnsi="PT Astra Serif"/>
          <w:sz w:val="28"/>
          <w:szCs w:val="28"/>
        </w:rPr>
        <w:t>деятельности депутатов Собрания декларации подавались в установленные сроки. По итогам проведённого анализа и проверки сведений о доходах, расходах, об имуществе и обязательствах имущественного характера фактов предоставления недостоверной (неполной) информации при подаче деклараций не выявлено.</w:t>
      </w:r>
    </w:p>
    <w:p w:rsidR="005608DC" w:rsidRDefault="005608DC" w:rsidP="005608DC">
      <w:pPr>
        <w:pStyle w:val="Style1"/>
        <w:widowControl/>
        <w:spacing w:line="240" w:lineRule="auto"/>
        <w:ind w:firstLine="70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завершении своего выступления хотел бы поблагодарить депутатский корпус, органы местного самоуправления района, глав поселений, общественные организации и неравнодушных жителей района за сотрудничество и плодотворную работу.</w:t>
      </w:r>
    </w:p>
    <w:p w:rsidR="005608DC" w:rsidRDefault="005608DC" w:rsidP="005608DC">
      <w:pPr>
        <w:pStyle w:val="Style1"/>
        <w:widowControl/>
        <w:spacing w:line="240" w:lineRule="auto"/>
        <w:ind w:firstLine="70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 в заключении, об одном знаковом событии для всех нас – праздновании 80-летия Победы в Великой Отечественной войне.</w:t>
      </w:r>
    </w:p>
    <w:p w:rsidR="005608DC" w:rsidRDefault="005608DC" w:rsidP="005608DC">
      <w:pPr>
        <w:pStyle w:val="Style1"/>
        <w:widowControl/>
        <w:spacing w:line="240" w:lineRule="auto"/>
        <w:ind w:firstLine="70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Празднование Дня Победы имеет особое значение. Это не только важная историческая дата в мировой истории, но и символ героизма, мужества и стойкости советского народа. Празднование Дня Победы объединяет народ России вокруг общих ценностей.</w:t>
      </w:r>
    </w:p>
    <w:p w:rsidR="005608DC" w:rsidRDefault="005608DC" w:rsidP="005608DC">
      <w:pPr>
        <w:pStyle w:val="Style1"/>
        <w:widowControl/>
        <w:spacing w:line="240" w:lineRule="auto"/>
        <w:ind w:firstLine="70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Прошу депутатов представительного органа уделить особое внимание поддержке ветеранов Великой Отечественной войны, участников СВО и их семей – сейчас это приоритетные направления нашей работы.</w:t>
      </w:r>
    </w:p>
    <w:p w:rsidR="005608DC" w:rsidRDefault="005608DC" w:rsidP="005608DC">
      <w:pPr>
        <w:pStyle w:val="Style1"/>
        <w:widowControl/>
        <w:spacing w:line="240" w:lineRule="auto"/>
        <w:ind w:firstLine="70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Спасибо за внимание!</w:t>
      </w:r>
    </w:p>
    <w:p w:rsidR="00C1078F" w:rsidRDefault="005608DC" w:rsidP="005608DC">
      <w:pPr>
        <w:jc w:val="center"/>
      </w:pPr>
      <w:r>
        <w:t>__________________________________</w:t>
      </w:r>
      <w:bookmarkStart w:id="1" w:name="_GoBack"/>
      <w:bookmarkEnd w:id="1"/>
    </w:p>
    <w:sectPr w:rsidR="00C1078F">
      <w:pgSz w:w="11906" w:h="16838"/>
      <w:pgMar w:top="425" w:right="850" w:bottom="255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8F"/>
    <w:rsid w:val="005608DC"/>
    <w:rsid w:val="00C1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DA5C"/>
  <w15:docId w15:val="{1EA70894-0FAF-4AA8-B0F6-076E52BC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13">
    <w:name w:val="Font Style13"/>
    <w:rsid w:val="005608DC"/>
    <w:rPr>
      <w:rFonts w:ascii="Times New Roman" w:hAnsi="Times New Roman"/>
      <w:b/>
      <w:spacing w:val="10"/>
      <w:sz w:val="24"/>
    </w:rPr>
  </w:style>
  <w:style w:type="paragraph" w:styleId="aa">
    <w:name w:val="Body Text Indent"/>
    <w:basedOn w:val="a"/>
    <w:link w:val="ab"/>
    <w:rsid w:val="005608DC"/>
    <w:pPr>
      <w:ind w:left="567"/>
    </w:pPr>
    <w:rPr>
      <w:i/>
      <w:sz w:val="28"/>
    </w:rPr>
  </w:style>
  <w:style w:type="character" w:customStyle="1" w:styleId="ab">
    <w:name w:val="Основной текст с отступом Знак"/>
    <w:basedOn w:val="a0"/>
    <w:link w:val="aa"/>
    <w:rsid w:val="005608DC"/>
    <w:rPr>
      <w:rFonts w:ascii="Times New Roman" w:hAnsi="Times New Roman"/>
      <w:i/>
      <w:sz w:val="28"/>
    </w:rPr>
  </w:style>
  <w:style w:type="paragraph" w:styleId="ac">
    <w:name w:val="No Spacing"/>
    <w:link w:val="ad"/>
    <w:rsid w:val="005608DC"/>
    <w:rPr>
      <w:rFonts w:ascii="Times New Roman" w:hAnsi="Times New Roman"/>
      <w:sz w:val="24"/>
    </w:rPr>
  </w:style>
  <w:style w:type="character" w:customStyle="1" w:styleId="ad">
    <w:name w:val="Без интервала Знак"/>
    <w:link w:val="ac"/>
    <w:rsid w:val="005608DC"/>
    <w:rPr>
      <w:rFonts w:ascii="Times New Roman" w:hAnsi="Times New Roman"/>
      <w:sz w:val="24"/>
    </w:rPr>
  </w:style>
  <w:style w:type="paragraph" w:customStyle="1" w:styleId="Style1">
    <w:name w:val="Style1"/>
    <w:basedOn w:val="a"/>
    <w:rsid w:val="005608DC"/>
    <w:pPr>
      <w:widowControl w:val="0"/>
      <w:spacing w:line="336" w:lineRule="exact"/>
      <w:jc w:val="center"/>
    </w:pPr>
  </w:style>
  <w:style w:type="paragraph" w:customStyle="1" w:styleId="Style4">
    <w:name w:val="Style4"/>
    <w:basedOn w:val="a"/>
    <w:rsid w:val="005608D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1448</Words>
  <Characters>8255</Characters>
  <Application>Microsoft Office Word</Application>
  <DocSecurity>0</DocSecurity>
  <Lines>68</Lines>
  <Paragraphs>19</Paragraphs>
  <ScaleCrop>false</ScaleCrop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Natalia-pC</cp:lastModifiedBy>
  <cp:revision>2</cp:revision>
  <cp:lastPrinted>2025-03-31T08:09:00Z</cp:lastPrinted>
  <dcterms:created xsi:type="dcterms:W3CDTF">2025-03-31T08:07:00Z</dcterms:created>
  <dcterms:modified xsi:type="dcterms:W3CDTF">2025-03-31T08:09:00Z</dcterms:modified>
</cp:coreProperties>
</file>