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43" w:rsidRDefault="0060176F" w:rsidP="0060176F">
      <w:pPr>
        <w:pStyle w:val="a6"/>
        <w:spacing w:before="0" w:after="0" w:line="240" w:lineRule="auto"/>
        <w:rPr>
          <w:rFonts w:ascii="PT Astra Serif" w:hAnsi="PT Astra Serif"/>
        </w:rPr>
      </w:pPr>
      <w:r>
        <w:rPr>
          <w:rFonts w:ascii="PT Astra Serif" w:hAnsi="PT Astra Serif"/>
          <w:noProof/>
          <w:sz w:val="24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943" w:rsidRDefault="0060176F" w:rsidP="0060176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МУНИЦИПАЛЬНОЕ ОБРАЗОВАНИЕ</w:t>
      </w:r>
    </w:p>
    <w:p w:rsidR="00220943" w:rsidRDefault="0060176F" w:rsidP="0060176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СУВОРОВСКИЙ РАЙОН</w:t>
      </w:r>
    </w:p>
    <w:p w:rsidR="00220943" w:rsidRDefault="0060176F" w:rsidP="0060176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СОБРАНИЕ ПРЕДСТАВИТЕЛЕЙ</w:t>
      </w:r>
    </w:p>
    <w:p w:rsidR="00220943" w:rsidRDefault="0060176F" w:rsidP="0060176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7-й созыв</w:t>
      </w:r>
    </w:p>
    <w:p w:rsidR="00220943" w:rsidRDefault="0060176F" w:rsidP="0060176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25-е заседание</w:t>
      </w:r>
    </w:p>
    <w:p w:rsidR="00220943" w:rsidRDefault="00220943" w:rsidP="0060176F">
      <w:pPr>
        <w:jc w:val="center"/>
        <w:rPr>
          <w:rFonts w:ascii="PT Astra Serif" w:hAnsi="PT Astra Serif"/>
          <w:b/>
          <w:sz w:val="28"/>
        </w:rPr>
      </w:pPr>
    </w:p>
    <w:p w:rsidR="00220943" w:rsidRDefault="0060176F" w:rsidP="0060176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220943" w:rsidRDefault="00220943">
      <w:pPr>
        <w:jc w:val="center"/>
        <w:rPr>
          <w:rFonts w:ascii="PT Astra Serif" w:hAnsi="PT Astra Serif"/>
          <w:b/>
          <w:sz w:val="28"/>
        </w:rPr>
      </w:pPr>
    </w:p>
    <w:p w:rsidR="00220943" w:rsidRDefault="0060176F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 28 марта 2025 г.                                                                             № 25-159</w:t>
      </w:r>
    </w:p>
    <w:p w:rsidR="00220943" w:rsidRDefault="00220943">
      <w:pPr>
        <w:rPr>
          <w:rFonts w:ascii="PT Astra Serif" w:hAnsi="PT Astra Serif"/>
          <w:b/>
          <w:sz w:val="28"/>
        </w:rPr>
      </w:pPr>
    </w:p>
    <w:p w:rsidR="00220943" w:rsidRDefault="0060176F">
      <w:pPr>
        <w:jc w:val="center"/>
      </w:pPr>
      <w:r>
        <w:rPr>
          <w:rFonts w:ascii="PT Astra Serif" w:hAnsi="PT Astra Serif"/>
          <w:b/>
          <w:sz w:val="27"/>
        </w:rPr>
        <w:t>г. Суворов</w:t>
      </w:r>
    </w:p>
    <w:p w:rsidR="00220943" w:rsidRDefault="00220943">
      <w:pPr>
        <w:jc w:val="both"/>
      </w:pPr>
    </w:p>
    <w:p w:rsidR="00220943" w:rsidRDefault="0060176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</w:rPr>
        <w:t>приложение к решению Собрания представителей от 26.02.2021 №30-212 «О Перечне должностей муниципальной службы в администрации муниципального образования Суворовский район»</w:t>
      </w:r>
    </w:p>
    <w:p w:rsidR="00220943" w:rsidRDefault="00220943">
      <w:pPr>
        <w:jc w:val="center"/>
        <w:rPr>
          <w:rFonts w:ascii="PT Astra Serif" w:hAnsi="PT Astra Serif"/>
          <w:b/>
          <w:sz w:val="28"/>
        </w:rPr>
      </w:pPr>
    </w:p>
    <w:p w:rsidR="00220943" w:rsidRDefault="0060176F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02.03.2007 №25-ФЗ                       </w:t>
      </w:r>
      <w:proofErr w:type="gramStart"/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>«</w:t>
      </w:r>
      <w:proofErr w:type="gramEnd"/>
      <w:r>
        <w:rPr>
          <w:rFonts w:ascii="PT Astra Serif" w:hAnsi="PT Astra Serif"/>
          <w:sz w:val="28"/>
        </w:rPr>
        <w:t>О муниципальной службе в Российской Федерации», Законом Тульской области от 17.12.2007 №931-ЗТО «О Реестре должностей муниципальной службы в Тульской области» и на основании статьи 39 Устава муниципального образования Суворовский район, Собрание представи</w:t>
      </w:r>
      <w:r>
        <w:rPr>
          <w:rFonts w:ascii="PT Astra Serif" w:hAnsi="PT Astra Serif"/>
          <w:sz w:val="28"/>
        </w:rPr>
        <w:t>телей муниципального образования Суворовский район РЕШИЛО:</w:t>
      </w:r>
    </w:p>
    <w:p w:rsidR="00220943" w:rsidRDefault="0060176F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Внести в решение Собрания представителей от 26.02.2021                       №30-212 «О Перечне должностей муниципальной службы в администрации муниципального образования Суворовский район» след</w:t>
      </w:r>
      <w:r>
        <w:rPr>
          <w:rFonts w:ascii="PT Astra Serif" w:hAnsi="PT Astra Serif"/>
          <w:sz w:val="28"/>
        </w:rPr>
        <w:t>ующее изменение:</w:t>
      </w:r>
    </w:p>
    <w:p w:rsidR="00220943" w:rsidRDefault="0060176F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приложение изложить в новой редакции (приложение).</w:t>
      </w:r>
    </w:p>
    <w:p w:rsidR="00220943" w:rsidRDefault="0060176F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Решение вступает в силу со дня подписания.</w:t>
      </w:r>
    </w:p>
    <w:p w:rsidR="00220943" w:rsidRDefault="00220943">
      <w:pPr>
        <w:ind w:firstLine="720"/>
        <w:jc w:val="both"/>
        <w:rPr>
          <w:rFonts w:ascii="PT Astra Serif" w:hAnsi="PT Astra Serif"/>
          <w:sz w:val="28"/>
        </w:rPr>
      </w:pPr>
    </w:p>
    <w:p w:rsidR="00220943" w:rsidRDefault="00220943">
      <w:pPr>
        <w:ind w:firstLine="720"/>
        <w:jc w:val="both"/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20943">
        <w:tc>
          <w:tcPr>
            <w:tcW w:w="4785" w:type="dxa"/>
          </w:tcPr>
          <w:p w:rsidR="00220943" w:rsidRDefault="0060176F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Глава</w:t>
            </w:r>
          </w:p>
          <w:p w:rsidR="00220943" w:rsidRDefault="0060176F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муниципального образования Суворовский район</w:t>
            </w:r>
          </w:p>
        </w:tc>
        <w:tc>
          <w:tcPr>
            <w:tcW w:w="4786" w:type="dxa"/>
          </w:tcPr>
          <w:p w:rsidR="00220943" w:rsidRDefault="00220943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  <w:p w:rsidR="00220943" w:rsidRDefault="00220943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  <w:p w:rsidR="00220943" w:rsidRDefault="0060176F">
            <w:pPr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К.В. Ферапонтов</w:t>
            </w:r>
          </w:p>
        </w:tc>
      </w:tr>
    </w:tbl>
    <w:p w:rsidR="00220943" w:rsidRDefault="00220943">
      <w:pPr>
        <w:jc w:val="both"/>
        <w:rPr>
          <w:sz w:val="28"/>
        </w:rPr>
      </w:pPr>
    </w:p>
    <w:p w:rsidR="00220943" w:rsidRDefault="00220943">
      <w:pPr>
        <w:jc w:val="both"/>
        <w:rPr>
          <w:sz w:val="28"/>
        </w:rPr>
      </w:pPr>
    </w:p>
    <w:p w:rsidR="00220943" w:rsidRDefault="00220943">
      <w:pPr>
        <w:jc w:val="both"/>
        <w:rPr>
          <w:sz w:val="28"/>
        </w:rPr>
      </w:pPr>
    </w:p>
    <w:p w:rsidR="00220943" w:rsidRDefault="00220943">
      <w:pPr>
        <w:jc w:val="both"/>
        <w:rPr>
          <w:sz w:val="28"/>
        </w:rPr>
      </w:pPr>
    </w:p>
    <w:p w:rsidR="00220943" w:rsidRDefault="00220943">
      <w:pPr>
        <w:jc w:val="both"/>
        <w:rPr>
          <w:sz w:val="28"/>
        </w:rPr>
      </w:pPr>
    </w:p>
    <w:p w:rsidR="0060176F" w:rsidRDefault="0060176F">
      <w:pPr>
        <w:jc w:val="both"/>
        <w:rPr>
          <w:sz w:val="28"/>
        </w:rPr>
      </w:pPr>
    </w:p>
    <w:p w:rsidR="0060176F" w:rsidRDefault="0060176F">
      <w:pPr>
        <w:jc w:val="both"/>
        <w:rPr>
          <w:sz w:val="28"/>
        </w:rPr>
      </w:pPr>
      <w:bookmarkStart w:id="0" w:name="_GoBack"/>
      <w:bookmarkEnd w:id="0"/>
    </w:p>
    <w:p w:rsidR="00220943" w:rsidRDefault="00220943">
      <w:pPr>
        <w:jc w:val="both"/>
        <w:rPr>
          <w:sz w:val="28"/>
        </w:rPr>
      </w:pPr>
    </w:p>
    <w:p w:rsidR="00220943" w:rsidRDefault="00220943">
      <w:pPr>
        <w:jc w:val="both"/>
        <w:rPr>
          <w:sz w:val="28"/>
        </w:rPr>
      </w:pP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t>к решению Собрания представителей</w:t>
      </w: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t>Суворовский район</w:t>
      </w: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 28.03.</w:t>
      </w:r>
      <w:r>
        <w:rPr>
          <w:sz w:val="28"/>
        </w:rPr>
        <w:t>2025 №25-159</w:t>
      </w:r>
    </w:p>
    <w:p w:rsidR="00220943" w:rsidRDefault="00220943" w:rsidP="0060176F">
      <w:pPr>
        <w:tabs>
          <w:tab w:val="left" w:pos="8356"/>
        </w:tabs>
        <w:ind w:left="4253"/>
        <w:jc w:val="center"/>
        <w:rPr>
          <w:sz w:val="28"/>
        </w:rPr>
      </w:pP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t>Приложение</w:t>
      </w:r>
    </w:p>
    <w:p w:rsidR="00220943" w:rsidRDefault="0060176F" w:rsidP="0060176F">
      <w:pPr>
        <w:tabs>
          <w:tab w:val="left" w:pos="8356"/>
          <w:tab w:val="left" w:pos="9355"/>
        </w:tabs>
        <w:ind w:left="4253"/>
        <w:jc w:val="center"/>
        <w:rPr>
          <w:sz w:val="28"/>
        </w:rPr>
      </w:pPr>
      <w:r>
        <w:rPr>
          <w:sz w:val="28"/>
        </w:rPr>
        <w:t>к решению Собрания представителей</w:t>
      </w: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t>Суворовский район</w:t>
      </w:r>
    </w:p>
    <w:p w:rsidR="00220943" w:rsidRDefault="0060176F" w:rsidP="0060176F">
      <w:pPr>
        <w:tabs>
          <w:tab w:val="left" w:pos="8356"/>
        </w:tabs>
        <w:ind w:left="4253"/>
        <w:jc w:val="center"/>
        <w:rPr>
          <w:sz w:val="28"/>
        </w:rPr>
      </w:pPr>
      <w:r>
        <w:rPr>
          <w:sz w:val="28"/>
        </w:rPr>
        <w:t>от 26.02.2021 № 30-212</w:t>
      </w:r>
    </w:p>
    <w:p w:rsidR="0060176F" w:rsidRDefault="0060176F">
      <w:pPr>
        <w:ind w:firstLine="720"/>
        <w:jc w:val="both"/>
        <w:rPr>
          <w:sz w:val="28"/>
        </w:rPr>
      </w:pPr>
    </w:p>
    <w:p w:rsidR="0060176F" w:rsidRDefault="0060176F">
      <w:pPr>
        <w:ind w:firstLine="720"/>
        <w:jc w:val="both"/>
        <w:rPr>
          <w:sz w:val="28"/>
        </w:rPr>
      </w:pPr>
    </w:p>
    <w:p w:rsidR="00220943" w:rsidRDefault="0060176F">
      <w:pPr>
        <w:ind w:right="-5"/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ПЕРЕЧЕНЬ</w:t>
      </w:r>
    </w:p>
    <w:p w:rsidR="00220943" w:rsidRDefault="0060176F">
      <w:pPr>
        <w:ind w:right="-5"/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ДОЛЖНОСТЕЙ МУНИЦИПАЛЬНОЙ СЛУЖБЫ В АДМИНИСТРАЦИИ МУНИЦИПАЛЬНОГО ОБРАЗОВАНИЯ СУВОРОВСКИЙ РАЙОН</w:t>
      </w:r>
    </w:p>
    <w:p w:rsidR="00220943" w:rsidRDefault="00220943">
      <w:pPr>
        <w:ind w:right="-5"/>
        <w:jc w:val="center"/>
        <w:rPr>
          <w:rFonts w:ascii="PT Astra Serif" w:hAnsi="PT Astra Serif"/>
          <w:b/>
          <w:sz w:val="27"/>
        </w:rPr>
      </w:pPr>
    </w:p>
    <w:p w:rsidR="00220943" w:rsidRDefault="0060176F">
      <w:pPr>
        <w:ind w:right="-5"/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1. Группа высших должностей муниципальной службы</w:t>
      </w:r>
    </w:p>
    <w:p w:rsidR="00220943" w:rsidRDefault="00220943">
      <w:pPr>
        <w:ind w:right="-5"/>
        <w:jc w:val="center"/>
        <w:rPr>
          <w:rFonts w:ascii="PT Astra Serif" w:hAnsi="PT Astra Serif"/>
          <w:b/>
          <w:sz w:val="27"/>
        </w:rPr>
      </w:pP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Глава администрации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Первый заместитель главы администрации &lt;*&gt;, &lt;**&gt;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Заместитель главы администрации </w:t>
      </w:r>
      <w:r>
        <w:rPr>
          <w:rFonts w:ascii="PT Astra Serif" w:hAnsi="PT Astra Serif"/>
          <w:sz w:val="27"/>
        </w:rPr>
        <w:t>&lt;*&gt;, &lt;**&gt;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Руководитель аппарата администрации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Председатель комитета, начальник управления &lt;**&gt;</w:t>
      </w:r>
    </w:p>
    <w:p w:rsidR="00220943" w:rsidRDefault="00220943">
      <w:pPr>
        <w:ind w:left="360" w:right="-5"/>
        <w:rPr>
          <w:rFonts w:ascii="PT Astra Serif" w:hAnsi="PT Astra Serif"/>
          <w:sz w:val="27"/>
        </w:rPr>
      </w:pPr>
    </w:p>
    <w:p w:rsidR="00220943" w:rsidRDefault="0060176F">
      <w:pPr>
        <w:ind w:right="-5"/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2. Группа главных должностей муниципальной службы</w:t>
      </w:r>
    </w:p>
    <w:p w:rsidR="00220943" w:rsidRDefault="00220943">
      <w:pPr>
        <w:ind w:left="360" w:right="-5"/>
        <w:jc w:val="center"/>
        <w:rPr>
          <w:rFonts w:ascii="PT Astra Serif" w:hAnsi="PT Astra Serif"/>
          <w:b/>
          <w:i/>
          <w:sz w:val="27"/>
        </w:rPr>
      </w:pP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Заместитель председателя комитета (начальника управления)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Заместитель начальника управления – начальник </w:t>
      </w:r>
      <w:r>
        <w:rPr>
          <w:rFonts w:ascii="PT Astra Serif" w:hAnsi="PT Astra Serif"/>
          <w:sz w:val="27"/>
        </w:rPr>
        <w:t>отдела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Начальник отдела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Начальник сектора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Начальник отдела в комитете (управлении) &lt;**&gt;</w:t>
      </w:r>
    </w:p>
    <w:p w:rsidR="00220943" w:rsidRDefault="00220943">
      <w:pPr>
        <w:ind w:left="360" w:right="-5"/>
        <w:rPr>
          <w:rFonts w:ascii="PT Astra Serif" w:hAnsi="PT Astra Serif"/>
          <w:sz w:val="27"/>
        </w:rPr>
      </w:pPr>
    </w:p>
    <w:p w:rsidR="00220943" w:rsidRDefault="0060176F">
      <w:pPr>
        <w:ind w:right="-5"/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3. Группа ведущих должностей муниципальной службы</w:t>
      </w:r>
    </w:p>
    <w:p w:rsidR="00220943" w:rsidRDefault="00220943">
      <w:pPr>
        <w:ind w:left="360" w:right="-5"/>
        <w:rPr>
          <w:rFonts w:ascii="PT Astra Serif" w:hAnsi="PT Astra Serif"/>
          <w:b/>
          <w:i/>
          <w:sz w:val="27"/>
        </w:rPr>
      </w:pP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Консультант </w:t>
      </w:r>
    </w:p>
    <w:p w:rsidR="00220943" w:rsidRDefault="0060176F">
      <w:pPr>
        <w:ind w:left="360" w:right="-5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Консультант администрации</w:t>
      </w:r>
    </w:p>
    <w:p w:rsidR="00220943" w:rsidRDefault="00220943">
      <w:pPr>
        <w:ind w:right="-5"/>
        <w:jc w:val="center"/>
        <w:rPr>
          <w:rFonts w:ascii="PT Astra Serif" w:hAnsi="PT Astra Serif"/>
          <w:b/>
          <w:sz w:val="27"/>
        </w:rPr>
      </w:pPr>
    </w:p>
    <w:p w:rsidR="00220943" w:rsidRDefault="0060176F">
      <w:pPr>
        <w:ind w:right="-5"/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4. Группа старших должностей муниципальной службы</w:t>
      </w:r>
    </w:p>
    <w:p w:rsidR="00220943" w:rsidRDefault="00220943">
      <w:pPr>
        <w:ind w:left="360" w:right="-5"/>
        <w:jc w:val="center"/>
        <w:rPr>
          <w:rFonts w:ascii="PT Astra Serif" w:hAnsi="PT Astra Serif"/>
          <w:b/>
          <w:i/>
          <w:sz w:val="27"/>
        </w:rPr>
      </w:pP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Главный специалист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Ведущи</w:t>
      </w:r>
      <w:r>
        <w:rPr>
          <w:rFonts w:ascii="PT Astra Serif" w:hAnsi="PT Astra Serif"/>
          <w:sz w:val="27"/>
        </w:rPr>
        <w:t>й специалист</w:t>
      </w:r>
    </w:p>
    <w:p w:rsidR="00220943" w:rsidRDefault="0060176F">
      <w:pPr>
        <w:ind w:left="360" w:right="-5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Ведущий специалист- ответственный секретарь административной комиссии</w:t>
      </w:r>
    </w:p>
    <w:p w:rsidR="00220943" w:rsidRDefault="0060176F">
      <w:pPr>
        <w:ind w:left="360" w:right="-5"/>
        <w:rPr>
          <w:rFonts w:ascii="PT Astra Serif" w:hAnsi="PT Astra Serif"/>
        </w:rPr>
      </w:pPr>
      <w:r>
        <w:rPr>
          <w:rFonts w:ascii="PT Astra Serif" w:hAnsi="PT Astra Serif"/>
        </w:rPr>
        <w:t>&lt;*&gt; Должность замещается путем заключения трудового договора на срок полномочий главы администрации муниципального образования</w:t>
      </w:r>
    </w:p>
    <w:p w:rsidR="00220943" w:rsidRDefault="0060176F">
      <w:pPr>
        <w:ind w:left="360" w:right="-5"/>
        <w:rPr>
          <w:rFonts w:ascii="PT Astra Serif" w:hAnsi="PT Astra Serif"/>
        </w:rPr>
      </w:pPr>
      <w:r>
        <w:rPr>
          <w:rFonts w:ascii="PT Astra Serif" w:hAnsi="PT Astra Serif"/>
        </w:rPr>
        <w:t>&lt;**&gt; Допускается двойное наименование должност</w:t>
      </w:r>
      <w:r>
        <w:rPr>
          <w:rFonts w:ascii="PT Astra Serif" w:hAnsi="PT Astra Serif"/>
        </w:rPr>
        <w:t>и муниципальной службы</w:t>
      </w:r>
    </w:p>
    <w:p w:rsidR="00220943" w:rsidRDefault="0060176F">
      <w:pPr>
        <w:ind w:firstLine="720"/>
        <w:jc w:val="center"/>
        <w:rPr>
          <w:sz w:val="28"/>
        </w:rPr>
      </w:pPr>
      <w:r>
        <w:rPr>
          <w:sz w:val="28"/>
        </w:rPr>
        <w:t>_________________</w:t>
      </w:r>
    </w:p>
    <w:sectPr w:rsidR="00220943" w:rsidSect="0060176F">
      <w:pgSz w:w="11906" w:h="16838"/>
      <w:pgMar w:top="1134" w:right="1133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43"/>
    <w:rsid w:val="00220943"/>
    <w:rsid w:val="006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E6F4"/>
  <w15:docId w15:val="{7CE004B5-F700-4767-8863-6E152A37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017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2025-03-31T09:03:00Z</cp:lastPrinted>
  <dcterms:created xsi:type="dcterms:W3CDTF">2025-03-31T09:01:00Z</dcterms:created>
  <dcterms:modified xsi:type="dcterms:W3CDTF">2025-03-31T09:03:00Z</dcterms:modified>
</cp:coreProperties>
</file>