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E4" w:rsidRDefault="005962E4" w:rsidP="005962E4">
      <w:pPr>
        <w:pStyle w:val="a7"/>
        <w:rPr>
          <w:rFonts w:ascii="PT Astra Serif" w:hAnsi="PT Astra Serif"/>
          <w:b/>
          <w:caps/>
        </w:rPr>
      </w:pPr>
      <w:r>
        <w:rPr>
          <w:rFonts w:ascii="PT Astra Serif" w:hAnsi="PT Astra Serif"/>
          <w:noProof/>
          <w:sz w:val="24"/>
        </w:rPr>
        <w:drawing>
          <wp:inline distT="0" distB="0" distL="0" distR="0" wp14:anchorId="3A0746D2" wp14:editId="4434AA19">
            <wp:extent cx="724154" cy="9135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24154" cy="913511"/>
                    </a:xfrm>
                    <a:prstGeom prst="rect">
                      <a:avLst/>
                    </a:prstGeom>
                  </pic:spPr>
                </pic:pic>
              </a:graphicData>
            </a:graphic>
          </wp:inline>
        </w:drawing>
      </w:r>
    </w:p>
    <w:p w:rsidR="005962E4" w:rsidRDefault="005962E4" w:rsidP="005962E4">
      <w:pPr>
        <w:spacing w:after="0" w:line="240" w:lineRule="auto"/>
        <w:jc w:val="center"/>
        <w:rPr>
          <w:rFonts w:ascii="PT Astra Serif" w:hAnsi="PT Astra Serif"/>
          <w:b/>
          <w:sz w:val="28"/>
        </w:rPr>
      </w:pPr>
      <w:r>
        <w:rPr>
          <w:rFonts w:ascii="PT Astra Serif" w:hAnsi="PT Astra Serif"/>
          <w:b/>
          <w:sz w:val="28"/>
        </w:rPr>
        <w:t>МУНИЦИПАЛЬНОЕ ОБРАЗОВАНИЕ</w:t>
      </w:r>
    </w:p>
    <w:p w:rsidR="005962E4" w:rsidRDefault="005962E4" w:rsidP="005962E4">
      <w:pPr>
        <w:spacing w:after="0" w:line="240" w:lineRule="auto"/>
        <w:jc w:val="center"/>
        <w:rPr>
          <w:rFonts w:ascii="PT Astra Serif" w:hAnsi="PT Astra Serif"/>
          <w:b/>
          <w:sz w:val="28"/>
        </w:rPr>
      </w:pPr>
      <w:r>
        <w:rPr>
          <w:rFonts w:ascii="PT Astra Serif" w:hAnsi="PT Astra Serif"/>
          <w:b/>
          <w:sz w:val="28"/>
        </w:rPr>
        <w:t>СУВОРОВСКИЙ РАЙОН</w:t>
      </w:r>
    </w:p>
    <w:p w:rsidR="005962E4" w:rsidRDefault="005962E4" w:rsidP="005962E4">
      <w:pPr>
        <w:spacing w:after="0" w:line="240" w:lineRule="auto"/>
        <w:jc w:val="center"/>
        <w:rPr>
          <w:rFonts w:ascii="PT Astra Serif" w:hAnsi="PT Astra Serif"/>
          <w:b/>
          <w:sz w:val="28"/>
        </w:rPr>
      </w:pPr>
      <w:r>
        <w:rPr>
          <w:rFonts w:ascii="PT Astra Serif" w:hAnsi="PT Astra Serif"/>
          <w:b/>
          <w:sz w:val="28"/>
        </w:rPr>
        <w:t>СОБРАНИЕ ПРЕДСТАВИТЕЛЕЙ</w:t>
      </w:r>
    </w:p>
    <w:p w:rsidR="005962E4" w:rsidRDefault="005962E4" w:rsidP="005962E4">
      <w:pPr>
        <w:spacing w:after="0" w:line="240" w:lineRule="auto"/>
        <w:jc w:val="center"/>
        <w:rPr>
          <w:rFonts w:ascii="PT Astra Serif" w:hAnsi="PT Astra Serif"/>
          <w:b/>
          <w:sz w:val="28"/>
        </w:rPr>
      </w:pPr>
      <w:r>
        <w:rPr>
          <w:rFonts w:ascii="PT Astra Serif" w:hAnsi="PT Astra Serif"/>
          <w:b/>
          <w:sz w:val="28"/>
        </w:rPr>
        <w:t>7-й созыв</w:t>
      </w:r>
    </w:p>
    <w:p w:rsidR="005962E4" w:rsidRDefault="005962E4" w:rsidP="005962E4">
      <w:pPr>
        <w:spacing w:after="0" w:line="240" w:lineRule="auto"/>
        <w:jc w:val="center"/>
        <w:rPr>
          <w:rFonts w:ascii="PT Astra Serif" w:hAnsi="PT Astra Serif"/>
          <w:b/>
          <w:sz w:val="28"/>
        </w:rPr>
      </w:pPr>
      <w:r>
        <w:rPr>
          <w:rFonts w:ascii="PT Astra Serif" w:hAnsi="PT Astra Serif"/>
          <w:b/>
          <w:sz w:val="28"/>
        </w:rPr>
        <w:t>26-е заседание</w:t>
      </w:r>
    </w:p>
    <w:p w:rsidR="005962E4" w:rsidRDefault="005962E4" w:rsidP="005962E4">
      <w:pPr>
        <w:spacing w:after="0" w:line="240" w:lineRule="auto"/>
        <w:jc w:val="center"/>
        <w:rPr>
          <w:rFonts w:ascii="PT Astra Serif" w:hAnsi="PT Astra Serif"/>
          <w:b/>
          <w:sz w:val="28"/>
        </w:rPr>
      </w:pPr>
    </w:p>
    <w:p w:rsidR="005962E4" w:rsidRDefault="005962E4" w:rsidP="005962E4">
      <w:pPr>
        <w:spacing w:after="0" w:line="240" w:lineRule="auto"/>
        <w:jc w:val="center"/>
        <w:rPr>
          <w:rFonts w:ascii="PT Astra Serif" w:hAnsi="PT Astra Serif"/>
          <w:b/>
          <w:sz w:val="28"/>
        </w:rPr>
      </w:pPr>
      <w:r>
        <w:rPr>
          <w:rFonts w:ascii="PT Astra Serif" w:hAnsi="PT Astra Serif"/>
          <w:b/>
          <w:sz w:val="28"/>
        </w:rPr>
        <w:t>РЕШЕНИЕ</w:t>
      </w:r>
    </w:p>
    <w:p w:rsidR="005962E4" w:rsidRDefault="005962E4" w:rsidP="005962E4">
      <w:pPr>
        <w:spacing w:after="0" w:line="240" w:lineRule="auto"/>
        <w:jc w:val="center"/>
        <w:rPr>
          <w:rFonts w:ascii="PT Astra Serif" w:hAnsi="PT Astra Serif"/>
          <w:b/>
          <w:sz w:val="28"/>
        </w:rPr>
      </w:pPr>
    </w:p>
    <w:p w:rsidR="005962E4" w:rsidRDefault="005962E4" w:rsidP="005962E4">
      <w:pPr>
        <w:spacing w:after="0" w:line="240" w:lineRule="auto"/>
        <w:rPr>
          <w:rFonts w:ascii="PT Astra Serif" w:hAnsi="PT Astra Serif"/>
          <w:b/>
          <w:sz w:val="28"/>
        </w:rPr>
      </w:pPr>
      <w:r>
        <w:rPr>
          <w:rFonts w:ascii="PT Astra Serif" w:hAnsi="PT Astra Serif"/>
          <w:b/>
          <w:sz w:val="28"/>
        </w:rPr>
        <w:t>от 14 апреля 2025 г.                                                                             № 26-163</w:t>
      </w:r>
    </w:p>
    <w:p w:rsidR="005962E4" w:rsidRDefault="005962E4" w:rsidP="005962E4">
      <w:pPr>
        <w:spacing w:after="0" w:line="240" w:lineRule="auto"/>
        <w:rPr>
          <w:rFonts w:ascii="PT Astra Serif" w:hAnsi="PT Astra Serif"/>
          <w:b/>
          <w:sz w:val="28"/>
        </w:rPr>
      </w:pPr>
    </w:p>
    <w:p w:rsidR="005962E4" w:rsidRDefault="005962E4" w:rsidP="005962E4">
      <w:pPr>
        <w:spacing w:after="0" w:line="240" w:lineRule="auto"/>
        <w:jc w:val="center"/>
        <w:rPr>
          <w:rFonts w:ascii="PT Astra Serif" w:hAnsi="PT Astra Serif"/>
          <w:b/>
          <w:sz w:val="27"/>
        </w:rPr>
      </w:pPr>
      <w:r>
        <w:rPr>
          <w:rFonts w:ascii="PT Astra Serif" w:hAnsi="PT Astra Serif"/>
          <w:b/>
          <w:sz w:val="27"/>
        </w:rPr>
        <w:t>г. Суворов</w:t>
      </w:r>
    </w:p>
    <w:p w:rsidR="00AC6A07" w:rsidRPr="00AC6A07" w:rsidRDefault="00AC6A07" w:rsidP="00AC6A07">
      <w:pPr>
        <w:tabs>
          <w:tab w:val="left" w:pos="7285"/>
        </w:tabs>
        <w:spacing w:after="0" w:line="240" w:lineRule="auto"/>
        <w:jc w:val="center"/>
        <w:rPr>
          <w:rFonts w:ascii="PT Astra Serif" w:eastAsia="Times New Roman" w:hAnsi="PT Astra Serif" w:cs="Times New Roman"/>
          <w:b/>
          <w:bCs/>
          <w:sz w:val="27"/>
          <w:szCs w:val="27"/>
          <w:lang w:eastAsia="ru-RU"/>
        </w:rPr>
      </w:pPr>
    </w:p>
    <w:p w:rsidR="00AC6A07" w:rsidRPr="008B0420" w:rsidRDefault="008B0420" w:rsidP="00AC6A07">
      <w:pPr>
        <w:spacing w:after="0" w:line="240" w:lineRule="auto"/>
        <w:ind w:left="284"/>
        <w:jc w:val="center"/>
        <w:rPr>
          <w:rFonts w:ascii="PT Astra Serif" w:eastAsia="Times New Roman" w:hAnsi="PT Astra Serif" w:cs="Times New Roman"/>
          <w:b/>
          <w:bCs/>
          <w:sz w:val="28"/>
          <w:szCs w:val="28"/>
          <w:lang w:eastAsia="ru-RU"/>
        </w:rPr>
      </w:pPr>
      <w:r w:rsidRPr="008B0420">
        <w:rPr>
          <w:rFonts w:ascii="PT Astra Serif" w:eastAsia="Times New Roman" w:hAnsi="PT Astra Serif" w:cs="Times New Roman"/>
          <w:b/>
          <w:bCs/>
          <w:sz w:val="28"/>
          <w:szCs w:val="28"/>
          <w:lang w:eastAsia="ru-RU"/>
        </w:rPr>
        <w:t xml:space="preserve">О передаче объектов электросетевого хозяйства, находящихся в </w:t>
      </w:r>
      <w:r w:rsidR="00873FA9">
        <w:rPr>
          <w:rFonts w:ascii="PT Astra Serif" w:eastAsia="Times New Roman" w:hAnsi="PT Astra Serif" w:cs="Times New Roman"/>
          <w:b/>
          <w:bCs/>
          <w:sz w:val="28"/>
          <w:szCs w:val="28"/>
          <w:lang w:eastAsia="ru-RU"/>
        </w:rPr>
        <w:t xml:space="preserve">собственности </w:t>
      </w:r>
      <w:r w:rsidRPr="008B0420">
        <w:rPr>
          <w:rFonts w:ascii="PT Astra Serif" w:eastAsia="Times New Roman" w:hAnsi="PT Astra Serif" w:cs="Times New Roman"/>
          <w:b/>
          <w:bCs/>
          <w:sz w:val="28"/>
          <w:szCs w:val="28"/>
          <w:lang w:eastAsia="ru-RU"/>
        </w:rPr>
        <w:t>муниципальн</w:t>
      </w:r>
      <w:r w:rsidR="00873FA9">
        <w:rPr>
          <w:rFonts w:ascii="PT Astra Serif" w:eastAsia="Times New Roman" w:hAnsi="PT Astra Serif" w:cs="Times New Roman"/>
          <w:b/>
          <w:bCs/>
          <w:sz w:val="28"/>
          <w:szCs w:val="28"/>
          <w:lang w:eastAsia="ru-RU"/>
        </w:rPr>
        <w:t>ого</w:t>
      </w:r>
      <w:r w:rsidRPr="008B0420">
        <w:rPr>
          <w:rFonts w:ascii="PT Astra Serif" w:eastAsia="Times New Roman" w:hAnsi="PT Astra Serif" w:cs="Times New Roman"/>
          <w:b/>
          <w:bCs/>
          <w:sz w:val="28"/>
          <w:szCs w:val="28"/>
          <w:lang w:eastAsia="ru-RU"/>
        </w:rPr>
        <w:t xml:space="preserve"> образовани</w:t>
      </w:r>
      <w:r w:rsidR="00873FA9">
        <w:rPr>
          <w:rFonts w:ascii="PT Astra Serif" w:eastAsia="Times New Roman" w:hAnsi="PT Astra Serif" w:cs="Times New Roman"/>
          <w:b/>
          <w:bCs/>
          <w:sz w:val="28"/>
          <w:szCs w:val="28"/>
          <w:lang w:eastAsia="ru-RU"/>
        </w:rPr>
        <w:t>я</w:t>
      </w:r>
      <w:r w:rsidRPr="008B0420">
        <w:rPr>
          <w:rFonts w:ascii="PT Astra Serif" w:eastAsia="Times New Roman" w:hAnsi="PT Astra Serif" w:cs="Times New Roman"/>
          <w:b/>
          <w:bCs/>
          <w:sz w:val="28"/>
          <w:szCs w:val="28"/>
          <w:lang w:eastAsia="ru-RU"/>
        </w:rPr>
        <w:t xml:space="preserve"> </w:t>
      </w:r>
      <w:r w:rsidR="00873FA9">
        <w:rPr>
          <w:rFonts w:ascii="PT Astra Serif" w:eastAsia="Times New Roman" w:hAnsi="PT Astra Serif" w:cs="Times New Roman"/>
          <w:b/>
          <w:bCs/>
          <w:sz w:val="28"/>
          <w:szCs w:val="28"/>
          <w:lang w:eastAsia="ru-RU"/>
        </w:rPr>
        <w:t>Суворовский район</w:t>
      </w:r>
      <w:r w:rsidRPr="008B0420">
        <w:rPr>
          <w:rFonts w:ascii="PT Astra Serif" w:eastAsia="Times New Roman" w:hAnsi="PT Astra Serif" w:cs="Times New Roman"/>
          <w:b/>
          <w:bCs/>
          <w:sz w:val="28"/>
          <w:szCs w:val="28"/>
          <w:lang w:eastAsia="ru-RU"/>
        </w:rPr>
        <w:t>, подлежащих передаче системообразующей территориальной сетевой организации</w:t>
      </w:r>
    </w:p>
    <w:p w:rsidR="00AC6A07" w:rsidRPr="00AC6A07" w:rsidRDefault="00AC6A07" w:rsidP="00AC6A07">
      <w:pPr>
        <w:tabs>
          <w:tab w:val="left" w:pos="720"/>
        </w:tabs>
        <w:spacing w:after="0" w:line="240" w:lineRule="auto"/>
        <w:jc w:val="center"/>
        <w:rPr>
          <w:rFonts w:ascii="PT Astra Serif" w:eastAsia="Times New Roman" w:hAnsi="PT Astra Serif" w:cs="Times New Roman"/>
          <w:b/>
          <w:bCs/>
          <w:sz w:val="27"/>
          <w:szCs w:val="27"/>
          <w:lang w:eastAsia="ru-RU"/>
        </w:rPr>
      </w:pPr>
    </w:p>
    <w:p w:rsidR="008B0420" w:rsidRDefault="008B0420" w:rsidP="008B0420">
      <w:pPr>
        <w:spacing w:after="0" w:line="240" w:lineRule="auto"/>
        <w:ind w:firstLine="540"/>
        <w:jc w:val="both"/>
        <w:rPr>
          <w:rFonts w:ascii="PT Astra Serif" w:eastAsia="Times New Roman" w:hAnsi="PT Astra Serif" w:cs="Times New Roman"/>
          <w:color w:val="000000"/>
          <w:sz w:val="28"/>
          <w:szCs w:val="20"/>
          <w:lang w:eastAsia="ru-RU"/>
        </w:rPr>
      </w:pPr>
      <w:r w:rsidRPr="008B0420">
        <w:rPr>
          <w:rFonts w:ascii="XO Thames" w:eastAsia="Times New Roman" w:hAnsi="XO Thames" w:cs="Times New Roman"/>
          <w:color w:val="000000"/>
          <w:sz w:val="28"/>
          <w:szCs w:val="20"/>
          <w:lang w:eastAsia="ru-RU"/>
        </w:rPr>
        <w:t xml:space="preserve">В соответствии с Перечнем </w:t>
      </w:r>
      <w:r w:rsidRPr="008B0420">
        <w:rPr>
          <w:rFonts w:ascii="PT Astra Serif" w:eastAsia="Times New Roman" w:hAnsi="PT Astra Serif" w:cs="Times New Roman"/>
          <w:color w:val="000000"/>
          <w:sz w:val="28"/>
          <w:szCs w:val="20"/>
          <w:lang w:eastAsia="ru-RU"/>
        </w:rPr>
        <w:t xml:space="preserve">объектов электросетевого хозяйства, находящихся в собственности Тульской области или муниципальных образований Тульской области, подлежащих передаче системообразующей территориальной сетевой организации, утвержденным постановлением Правительства Тульской области от </w:t>
      </w:r>
      <w:r w:rsidR="00CC4B31">
        <w:rPr>
          <w:rFonts w:ascii="PT Astra Serif" w:eastAsia="Times New Roman" w:hAnsi="PT Astra Serif" w:cs="Times New Roman"/>
          <w:color w:val="000000"/>
          <w:sz w:val="28"/>
          <w:szCs w:val="20"/>
          <w:lang w:eastAsia="ru-RU"/>
        </w:rPr>
        <w:t>31.03.2025 № 194</w:t>
      </w:r>
      <w:r w:rsidRPr="008B0420">
        <w:rPr>
          <w:rFonts w:ascii="PT Astra Serif" w:eastAsia="Times New Roman" w:hAnsi="PT Astra Serif" w:cs="Times New Roman"/>
          <w:color w:val="000000"/>
          <w:sz w:val="28"/>
          <w:szCs w:val="20"/>
          <w:lang w:eastAsia="ru-RU"/>
        </w:rPr>
        <w:t>,</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 xml:space="preserve">постановлением Правительства Российской Федерации от 10.09.2024 №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w:t>
      </w:r>
      <w:r w:rsidRPr="008B0420">
        <w:rPr>
          <w:rFonts w:ascii="PT Astra Serif" w:eastAsia="Times New Roman" w:hAnsi="PT Astra Serif" w:cs="Times New Roman"/>
          <w:color w:val="000000"/>
          <w:sz w:val="28"/>
          <w:szCs w:val="20"/>
          <w:lang w:eastAsia="ru-RU"/>
        </w:rPr>
        <w:lastRenderedPageBreak/>
        <w:t>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частью</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13 решения Собрания представителей муниципального образования Суворовский район от 20.12.2024 № 19-123</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«О внесении изменений в решение Собрания представителей от 20.12.2019 № 16-105 «Об утверждении Положения о порядке владения, пользования и распоряжения муниципальной собственностью муниципального образования Суворовский район», на основании статьи 39 Устава муниципального образования Суворовский район Собрание представителей муниципального образования Суворовский район РЕШИЛО:</w:t>
      </w:r>
    </w:p>
    <w:p w:rsidR="008B0420" w:rsidRPr="008B0420" w:rsidRDefault="008B0420" w:rsidP="008B0420">
      <w:pPr>
        <w:pStyle w:val="a6"/>
        <w:numPr>
          <w:ilvl w:val="0"/>
          <w:numId w:val="2"/>
        </w:numPr>
        <w:spacing w:after="0" w:line="240" w:lineRule="auto"/>
        <w:ind w:left="0" w:firstLine="709"/>
        <w:contextualSpacing w:val="0"/>
        <w:jc w:val="both"/>
        <w:rPr>
          <w:rFonts w:ascii="PT Astra Serif" w:eastAsia="Times New Roman" w:hAnsi="PT Astra Serif" w:cs="Times New Roman"/>
          <w:color w:val="000000"/>
          <w:sz w:val="28"/>
          <w:szCs w:val="20"/>
          <w:shd w:val="clear" w:color="auto" w:fill="FFD821"/>
          <w:lang w:eastAsia="ru-RU"/>
        </w:rPr>
      </w:pPr>
      <w:r w:rsidRPr="008B0420">
        <w:rPr>
          <w:rFonts w:ascii="PT Astra Serif" w:eastAsia="Times New Roman" w:hAnsi="PT Astra Serif" w:cs="Times New Roman"/>
          <w:color w:val="000000"/>
          <w:sz w:val="28"/>
          <w:szCs w:val="20"/>
          <w:lang w:eastAsia="ru-RU"/>
        </w:rPr>
        <w:t>Передать в безвозмездное владение и пользование системообразующей территориальной сетевой организации объекты электросетевого хозяйства</w:t>
      </w:r>
      <w:r w:rsidR="00873FA9">
        <w:rPr>
          <w:rFonts w:ascii="PT Astra Serif" w:eastAsia="Times New Roman" w:hAnsi="PT Astra Serif" w:cs="Times New Roman"/>
          <w:color w:val="000000"/>
          <w:sz w:val="28"/>
          <w:szCs w:val="20"/>
          <w:lang w:eastAsia="ru-RU"/>
        </w:rPr>
        <w:t xml:space="preserve"> (приложение),</w:t>
      </w:r>
      <w:r w:rsidRPr="008B0420">
        <w:rPr>
          <w:rFonts w:ascii="PT Astra Serif" w:eastAsia="Times New Roman" w:hAnsi="PT Astra Serif" w:cs="Times New Roman"/>
          <w:color w:val="000000"/>
          <w:sz w:val="28"/>
          <w:szCs w:val="20"/>
          <w:lang w:eastAsia="ru-RU"/>
        </w:rPr>
        <w:t xml:space="preserve"> сроком с </w:t>
      </w:r>
      <w:r w:rsidR="00873FA9">
        <w:rPr>
          <w:rFonts w:ascii="PT Astra Serif" w:eastAsia="Times New Roman" w:hAnsi="PT Astra Serif" w:cs="Times New Roman"/>
          <w:color w:val="000000"/>
          <w:sz w:val="28"/>
          <w:szCs w:val="20"/>
          <w:lang w:eastAsia="ru-RU"/>
        </w:rPr>
        <w:t>01.0</w:t>
      </w:r>
      <w:r w:rsidR="009A228D">
        <w:rPr>
          <w:rFonts w:ascii="PT Astra Serif" w:eastAsia="Times New Roman" w:hAnsi="PT Astra Serif" w:cs="Times New Roman"/>
          <w:color w:val="000000"/>
          <w:sz w:val="28"/>
          <w:szCs w:val="20"/>
          <w:lang w:eastAsia="ru-RU"/>
        </w:rPr>
        <w:t>5</w:t>
      </w:r>
      <w:r w:rsidR="00873FA9">
        <w:rPr>
          <w:rFonts w:ascii="PT Astra Serif" w:eastAsia="Times New Roman" w:hAnsi="PT Astra Serif" w:cs="Times New Roman"/>
          <w:color w:val="000000"/>
          <w:sz w:val="28"/>
          <w:szCs w:val="20"/>
          <w:lang w:eastAsia="ru-RU"/>
        </w:rPr>
        <w:t>.2025</w:t>
      </w:r>
      <w:r w:rsidRPr="008B0420">
        <w:rPr>
          <w:rFonts w:ascii="PT Astra Serif" w:eastAsia="Times New Roman" w:hAnsi="PT Astra Serif" w:cs="Times New Roman"/>
          <w:color w:val="000000"/>
          <w:sz w:val="28"/>
          <w:szCs w:val="20"/>
          <w:lang w:eastAsia="ru-RU"/>
        </w:rPr>
        <w:t xml:space="preserve"> по 31.12.2029.</w:t>
      </w:r>
    </w:p>
    <w:p w:rsidR="008B0420" w:rsidRPr="008B0420" w:rsidRDefault="008B0420" w:rsidP="008B0420">
      <w:pPr>
        <w:pStyle w:val="a6"/>
        <w:numPr>
          <w:ilvl w:val="0"/>
          <w:numId w:val="2"/>
        </w:numPr>
        <w:spacing w:after="0" w:line="240" w:lineRule="auto"/>
        <w:ind w:left="0" w:firstLine="709"/>
        <w:contextualSpacing w:val="0"/>
        <w:jc w:val="both"/>
        <w:rPr>
          <w:rFonts w:ascii="PT Astra Serif" w:eastAsia="Times New Roman" w:hAnsi="PT Astra Serif" w:cs="Times New Roman"/>
          <w:color w:val="000000"/>
          <w:sz w:val="28"/>
          <w:szCs w:val="20"/>
          <w:shd w:val="clear" w:color="auto" w:fill="FFD821"/>
          <w:lang w:eastAsia="ru-RU"/>
        </w:rPr>
      </w:pPr>
      <w:r w:rsidRPr="008B0420">
        <w:rPr>
          <w:rFonts w:ascii="PT Astra Serif" w:eastAsia="Times New Roman" w:hAnsi="PT Astra Serif" w:cs="Times New Roman"/>
          <w:color w:val="000000"/>
          <w:sz w:val="28"/>
          <w:szCs w:val="20"/>
          <w:lang w:eastAsia="ru-RU"/>
        </w:rPr>
        <w:t xml:space="preserve"> Администрации муниципального образования Суворовский район в установленном порядке заключить договор безвозмездного владения и пользования на объекты, указанные в </w:t>
      </w:r>
      <w:r w:rsidR="00873FA9">
        <w:rPr>
          <w:rFonts w:ascii="PT Astra Serif" w:eastAsia="Times New Roman" w:hAnsi="PT Astra Serif" w:cs="Times New Roman"/>
          <w:color w:val="000000"/>
          <w:sz w:val="28"/>
          <w:szCs w:val="20"/>
          <w:lang w:eastAsia="ru-RU"/>
        </w:rPr>
        <w:t>приложении к</w:t>
      </w:r>
      <w:r w:rsidRPr="008B0420">
        <w:rPr>
          <w:rFonts w:ascii="PT Astra Serif" w:eastAsia="Times New Roman" w:hAnsi="PT Astra Serif" w:cs="Times New Roman"/>
          <w:color w:val="000000"/>
          <w:sz w:val="28"/>
          <w:szCs w:val="20"/>
          <w:lang w:eastAsia="ru-RU"/>
        </w:rPr>
        <w:t xml:space="preserve"> настояще</w:t>
      </w:r>
      <w:r w:rsidR="00873FA9">
        <w:rPr>
          <w:rFonts w:ascii="PT Astra Serif" w:eastAsia="Times New Roman" w:hAnsi="PT Astra Serif" w:cs="Times New Roman"/>
          <w:color w:val="000000"/>
          <w:sz w:val="28"/>
          <w:szCs w:val="20"/>
          <w:lang w:eastAsia="ru-RU"/>
        </w:rPr>
        <w:t>му</w:t>
      </w:r>
      <w:r w:rsidRPr="008B0420">
        <w:rPr>
          <w:rFonts w:ascii="PT Astra Serif" w:eastAsia="Times New Roman" w:hAnsi="PT Astra Serif" w:cs="Times New Roman"/>
          <w:color w:val="000000"/>
          <w:sz w:val="28"/>
          <w:szCs w:val="20"/>
          <w:lang w:eastAsia="ru-RU"/>
        </w:rPr>
        <w:t xml:space="preserve"> решени</w:t>
      </w:r>
      <w:r w:rsidR="00873FA9">
        <w:rPr>
          <w:rFonts w:ascii="PT Astra Serif" w:eastAsia="Times New Roman" w:hAnsi="PT Astra Serif" w:cs="Times New Roman"/>
          <w:color w:val="000000"/>
          <w:sz w:val="28"/>
          <w:szCs w:val="20"/>
          <w:lang w:eastAsia="ru-RU"/>
        </w:rPr>
        <w:t>ю</w:t>
      </w:r>
      <w:r w:rsidRPr="008B0420">
        <w:rPr>
          <w:rFonts w:ascii="PT Astra Serif" w:eastAsia="Times New Roman" w:hAnsi="PT Astra Serif" w:cs="Times New Roman"/>
          <w:color w:val="000000"/>
          <w:sz w:val="28"/>
          <w:szCs w:val="20"/>
          <w:lang w:eastAsia="ru-RU"/>
        </w:rPr>
        <w:t xml:space="preserve">, с </w:t>
      </w:r>
      <w:r w:rsidR="00873FA9">
        <w:rPr>
          <w:rFonts w:ascii="PT Astra Serif" w:eastAsia="Times New Roman" w:hAnsi="PT Astra Serif" w:cs="Times New Roman"/>
          <w:color w:val="000000"/>
          <w:sz w:val="28"/>
          <w:szCs w:val="20"/>
          <w:lang w:eastAsia="ru-RU"/>
        </w:rPr>
        <w:t>01.0</w:t>
      </w:r>
      <w:r w:rsidR="009A228D">
        <w:rPr>
          <w:rFonts w:ascii="PT Astra Serif" w:eastAsia="Times New Roman" w:hAnsi="PT Astra Serif" w:cs="Times New Roman"/>
          <w:color w:val="000000"/>
          <w:sz w:val="28"/>
          <w:szCs w:val="20"/>
          <w:lang w:eastAsia="ru-RU"/>
        </w:rPr>
        <w:t>5</w:t>
      </w:r>
      <w:r w:rsidR="00873FA9">
        <w:rPr>
          <w:rFonts w:ascii="PT Astra Serif" w:eastAsia="Times New Roman" w:hAnsi="PT Astra Serif" w:cs="Times New Roman"/>
          <w:color w:val="000000"/>
          <w:sz w:val="28"/>
          <w:szCs w:val="20"/>
          <w:lang w:eastAsia="ru-RU"/>
        </w:rPr>
        <w:t>.2025</w:t>
      </w:r>
      <w:r w:rsidRPr="008B0420">
        <w:rPr>
          <w:rFonts w:ascii="PT Astra Serif" w:eastAsia="Times New Roman" w:hAnsi="PT Astra Serif" w:cs="Times New Roman"/>
          <w:color w:val="000000"/>
          <w:sz w:val="28"/>
          <w:szCs w:val="20"/>
          <w:lang w:eastAsia="ru-RU"/>
        </w:rPr>
        <w:t xml:space="preserve"> по 31.12.2029.</w:t>
      </w:r>
    </w:p>
    <w:p w:rsidR="008B0420" w:rsidRPr="008B0420" w:rsidRDefault="00873FA9" w:rsidP="008B0420">
      <w:pPr>
        <w:spacing w:after="0" w:line="240" w:lineRule="auto"/>
        <w:ind w:firstLine="709"/>
        <w:jc w:val="both"/>
        <w:rPr>
          <w:rFonts w:ascii="PT Astra Serif" w:eastAsia="Times New Roman" w:hAnsi="PT Astra Serif" w:cs="Times New Roman"/>
          <w:color w:val="000000"/>
          <w:sz w:val="28"/>
          <w:szCs w:val="20"/>
          <w:lang w:eastAsia="ru-RU"/>
        </w:rPr>
      </w:pPr>
      <w:r>
        <w:rPr>
          <w:rFonts w:ascii="PT Astra Serif" w:eastAsia="Times New Roman" w:hAnsi="PT Astra Serif" w:cs="Times New Roman"/>
          <w:color w:val="000000"/>
          <w:sz w:val="28"/>
          <w:szCs w:val="20"/>
          <w:lang w:eastAsia="ru-RU"/>
        </w:rPr>
        <w:t>3</w:t>
      </w:r>
      <w:r w:rsidR="008B0420" w:rsidRPr="008B0420">
        <w:rPr>
          <w:rFonts w:ascii="PT Astra Serif" w:eastAsia="Times New Roman" w:hAnsi="PT Astra Serif" w:cs="Times New Roman"/>
          <w:color w:val="000000"/>
          <w:sz w:val="28"/>
          <w:szCs w:val="20"/>
          <w:lang w:eastAsia="ru-RU"/>
        </w:rPr>
        <w:t>. Решение вступает в силу со дня подписания.</w:t>
      </w:r>
    </w:p>
    <w:p w:rsidR="00AC6A07" w:rsidRDefault="00AC6A07" w:rsidP="00AC6A07">
      <w:pPr>
        <w:tabs>
          <w:tab w:val="left" w:pos="512"/>
          <w:tab w:val="left" w:pos="720"/>
        </w:tabs>
        <w:spacing w:after="0" w:line="240" w:lineRule="auto"/>
        <w:ind w:firstLine="709"/>
        <w:jc w:val="both"/>
        <w:rPr>
          <w:rFonts w:ascii="PT Astra Serif" w:eastAsia="Times New Roman" w:hAnsi="PT Astra Serif" w:cs="Times New Roman"/>
          <w:sz w:val="27"/>
          <w:szCs w:val="27"/>
          <w:lang w:eastAsia="ru-RU"/>
        </w:rPr>
      </w:pPr>
    </w:p>
    <w:p w:rsidR="00873FA9" w:rsidRPr="00AC6A07" w:rsidRDefault="00873FA9" w:rsidP="00AC6A07">
      <w:pPr>
        <w:tabs>
          <w:tab w:val="left" w:pos="512"/>
          <w:tab w:val="left" w:pos="720"/>
        </w:tabs>
        <w:spacing w:after="0" w:line="240" w:lineRule="auto"/>
        <w:ind w:firstLine="709"/>
        <w:jc w:val="both"/>
        <w:rPr>
          <w:rFonts w:ascii="PT Astra Serif" w:eastAsia="Times New Roman" w:hAnsi="PT Astra Serif" w:cs="Times New Roman"/>
          <w:sz w:val="27"/>
          <w:szCs w:val="27"/>
          <w:lang w:eastAsia="ru-RU"/>
        </w:rPr>
      </w:pPr>
    </w:p>
    <w:tbl>
      <w:tblPr>
        <w:tblW w:w="9606" w:type="dxa"/>
        <w:tblLook w:val="01E0" w:firstRow="1" w:lastRow="1" w:firstColumn="1" w:lastColumn="1" w:noHBand="0" w:noVBand="0"/>
      </w:tblPr>
      <w:tblGrid>
        <w:gridCol w:w="4219"/>
        <w:gridCol w:w="5387"/>
      </w:tblGrid>
      <w:tr w:rsidR="00AC6A07" w:rsidRPr="008B0420" w:rsidTr="00480443">
        <w:tc>
          <w:tcPr>
            <w:tcW w:w="4219" w:type="dxa"/>
          </w:tcPr>
          <w:p w:rsidR="00AC6A07" w:rsidRPr="008B0420" w:rsidRDefault="00AC6A07" w:rsidP="00AC6A07">
            <w:pPr>
              <w:spacing w:after="0" w:line="240" w:lineRule="auto"/>
              <w:jc w:val="center"/>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 xml:space="preserve">Глава </w:t>
            </w:r>
          </w:p>
          <w:p w:rsidR="00AC6A07" w:rsidRPr="008B0420" w:rsidRDefault="00AC6A07" w:rsidP="00AC6A07">
            <w:pPr>
              <w:spacing w:after="0" w:line="240" w:lineRule="auto"/>
              <w:jc w:val="center"/>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муниципального образования</w:t>
            </w:r>
          </w:p>
          <w:p w:rsidR="00AC6A07" w:rsidRPr="008B0420" w:rsidRDefault="00AC6A07" w:rsidP="00AC6A07">
            <w:pPr>
              <w:spacing w:after="0" w:line="240" w:lineRule="auto"/>
              <w:jc w:val="center"/>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Суворовский район</w:t>
            </w:r>
          </w:p>
        </w:tc>
        <w:tc>
          <w:tcPr>
            <w:tcW w:w="5387" w:type="dxa"/>
          </w:tcPr>
          <w:p w:rsidR="00AC6A07" w:rsidRPr="008B0420" w:rsidRDefault="00AC6A07" w:rsidP="00AC6A07">
            <w:pPr>
              <w:spacing w:after="0" w:line="240" w:lineRule="auto"/>
              <w:jc w:val="right"/>
              <w:rPr>
                <w:rFonts w:ascii="PT Astra Serif" w:eastAsia="Times New Roman" w:hAnsi="PT Astra Serif" w:cs="Times New Roman"/>
                <w:b/>
                <w:bCs/>
                <w:sz w:val="28"/>
                <w:szCs w:val="27"/>
                <w:lang w:eastAsia="ru-RU"/>
              </w:rPr>
            </w:pPr>
          </w:p>
          <w:p w:rsidR="00AC6A07" w:rsidRPr="008B0420" w:rsidRDefault="00AC6A07" w:rsidP="00AC6A07">
            <w:pPr>
              <w:spacing w:after="0" w:line="240" w:lineRule="auto"/>
              <w:jc w:val="right"/>
              <w:rPr>
                <w:rFonts w:ascii="PT Astra Serif" w:eastAsia="Times New Roman" w:hAnsi="PT Astra Serif" w:cs="Times New Roman"/>
                <w:b/>
                <w:bCs/>
                <w:sz w:val="28"/>
                <w:szCs w:val="27"/>
                <w:lang w:eastAsia="ru-RU"/>
              </w:rPr>
            </w:pPr>
          </w:p>
          <w:p w:rsidR="00AC6A07" w:rsidRPr="008B0420" w:rsidRDefault="003E5792" w:rsidP="003E5792">
            <w:pPr>
              <w:spacing w:after="0" w:line="240" w:lineRule="auto"/>
              <w:jc w:val="right"/>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К</w:t>
            </w:r>
            <w:r w:rsidR="00AC6A07" w:rsidRPr="008B0420">
              <w:rPr>
                <w:rFonts w:ascii="PT Astra Serif" w:eastAsia="Times New Roman" w:hAnsi="PT Astra Serif" w:cs="Times New Roman"/>
                <w:b/>
                <w:bCs/>
                <w:sz w:val="28"/>
                <w:szCs w:val="27"/>
                <w:lang w:eastAsia="ru-RU"/>
              </w:rPr>
              <w:t xml:space="preserve">.В. </w:t>
            </w:r>
            <w:r w:rsidRPr="008B0420">
              <w:rPr>
                <w:rFonts w:ascii="PT Astra Serif" w:eastAsia="Times New Roman" w:hAnsi="PT Astra Serif" w:cs="Times New Roman"/>
                <w:b/>
                <w:bCs/>
                <w:sz w:val="28"/>
                <w:szCs w:val="27"/>
                <w:lang w:eastAsia="ru-RU"/>
              </w:rPr>
              <w:t>Ферапонтов</w:t>
            </w:r>
          </w:p>
        </w:tc>
      </w:tr>
    </w:tbl>
    <w:p w:rsidR="00873FA9" w:rsidRDefault="00873FA9" w:rsidP="008B0420"/>
    <w:p w:rsidR="00873FA9" w:rsidRDefault="00873FA9">
      <w:r>
        <w:br w:type="page"/>
      </w:r>
    </w:p>
    <w:p w:rsidR="00873FA9" w:rsidRDefault="00873FA9" w:rsidP="008B0420">
      <w:pPr>
        <w:sectPr w:rsidR="00873FA9">
          <w:pgSz w:w="11906" w:h="16838"/>
          <w:pgMar w:top="1134" w:right="850" w:bottom="1134" w:left="1701" w:header="708" w:footer="708"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873FA9" w:rsidTr="00873FA9">
        <w:tc>
          <w:tcPr>
            <w:tcW w:w="7280" w:type="dxa"/>
          </w:tcPr>
          <w:p w:rsidR="00873FA9" w:rsidRDefault="00873FA9" w:rsidP="00873FA9">
            <w:pPr>
              <w:jc w:val="center"/>
              <w:rPr>
                <w:rFonts w:ascii="PT Astra Serif" w:eastAsia="Times New Roman" w:hAnsi="PT Astra Serif" w:cs="Times New Roman"/>
                <w:b/>
                <w:color w:val="000000"/>
                <w:sz w:val="28"/>
                <w:szCs w:val="20"/>
                <w:lang w:eastAsia="ru-RU"/>
              </w:rPr>
            </w:pPr>
          </w:p>
        </w:tc>
        <w:tc>
          <w:tcPr>
            <w:tcW w:w="7280" w:type="dxa"/>
          </w:tcPr>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Приложение</w:t>
            </w:r>
          </w:p>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к решению Собрания представителей</w:t>
            </w:r>
          </w:p>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 xml:space="preserve">муниципального образования </w:t>
            </w:r>
          </w:p>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 xml:space="preserve">Суворовский район </w:t>
            </w:r>
          </w:p>
          <w:p w:rsidR="00873FA9" w:rsidRDefault="00873FA9" w:rsidP="005962E4">
            <w:pPr>
              <w:jc w:val="center"/>
              <w:rPr>
                <w:rFonts w:ascii="PT Astra Serif" w:eastAsia="Times New Roman" w:hAnsi="PT Astra Serif" w:cs="Times New Roman"/>
                <w:b/>
                <w:color w:val="000000"/>
                <w:sz w:val="28"/>
                <w:szCs w:val="20"/>
                <w:lang w:eastAsia="ru-RU"/>
              </w:rPr>
            </w:pPr>
            <w:r w:rsidRPr="00873FA9">
              <w:rPr>
                <w:rFonts w:ascii="PT Astra Serif" w:eastAsia="Times New Roman" w:hAnsi="PT Astra Serif" w:cs="Times New Roman"/>
                <w:sz w:val="28"/>
                <w:szCs w:val="28"/>
                <w:lang w:eastAsia="ru-RU"/>
              </w:rPr>
              <w:t xml:space="preserve">от </w:t>
            </w:r>
            <w:r w:rsidR="005962E4">
              <w:rPr>
                <w:rFonts w:ascii="PT Astra Serif" w:eastAsia="Times New Roman" w:hAnsi="PT Astra Serif" w:cs="Times New Roman"/>
                <w:sz w:val="28"/>
                <w:szCs w:val="28"/>
                <w:lang w:eastAsia="ru-RU"/>
              </w:rPr>
              <w:t>14.04.</w:t>
            </w:r>
            <w:r w:rsidRPr="00873FA9">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5</w:t>
            </w:r>
            <w:r w:rsidRPr="00873FA9">
              <w:rPr>
                <w:rFonts w:ascii="PT Astra Serif" w:eastAsia="Times New Roman" w:hAnsi="PT Astra Serif" w:cs="Times New Roman"/>
                <w:sz w:val="28"/>
                <w:szCs w:val="28"/>
                <w:lang w:eastAsia="ru-RU"/>
              </w:rPr>
              <w:t xml:space="preserve"> №</w:t>
            </w:r>
            <w:r w:rsidR="005962E4">
              <w:rPr>
                <w:rFonts w:ascii="PT Astra Serif" w:eastAsia="Times New Roman" w:hAnsi="PT Astra Serif" w:cs="Times New Roman"/>
                <w:sz w:val="28"/>
                <w:szCs w:val="28"/>
                <w:lang w:eastAsia="ru-RU"/>
              </w:rPr>
              <w:t>26-163</w:t>
            </w:r>
          </w:p>
        </w:tc>
      </w:tr>
    </w:tbl>
    <w:p w:rsidR="00873FA9" w:rsidRPr="00873FA9" w:rsidRDefault="00873FA9" w:rsidP="00873FA9">
      <w:pPr>
        <w:spacing w:after="0" w:line="240" w:lineRule="auto"/>
        <w:jc w:val="center"/>
        <w:rPr>
          <w:rFonts w:ascii="PT Astra Serif" w:eastAsia="Times New Roman" w:hAnsi="PT Astra Serif" w:cs="Times New Roman"/>
          <w:b/>
          <w:color w:val="000000"/>
          <w:sz w:val="28"/>
          <w:szCs w:val="20"/>
          <w:lang w:eastAsia="ru-RU"/>
        </w:rPr>
      </w:pPr>
      <w:r w:rsidRPr="00873FA9">
        <w:rPr>
          <w:rFonts w:ascii="PT Astra Serif" w:eastAsia="Times New Roman" w:hAnsi="PT Astra Serif" w:cs="Times New Roman"/>
          <w:b/>
          <w:color w:val="000000"/>
          <w:sz w:val="28"/>
          <w:szCs w:val="20"/>
          <w:lang w:eastAsia="ru-RU"/>
        </w:rPr>
        <w:t>ПЕРЕЧЕНЬ</w:t>
      </w:r>
    </w:p>
    <w:p w:rsidR="00873FA9" w:rsidRPr="00873FA9" w:rsidRDefault="00873FA9" w:rsidP="00873FA9">
      <w:pPr>
        <w:spacing w:after="0" w:line="240" w:lineRule="auto"/>
        <w:jc w:val="center"/>
        <w:rPr>
          <w:rFonts w:ascii="PT Astra Serif" w:eastAsia="Times New Roman" w:hAnsi="PT Astra Serif" w:cs="Times New Roman"/>
          <w:b/>
          <w:color w:val="000000"/>
          <w:sz w:val="28"/>
          <w:szCs w:val="20"/>
          <w:lang w:eastAsia="ru-RU"/>
        </w:rPr>
      </w:pPr>
      <w:r w:rsidRPr="00873FA9">
        <w:rPr>
          <w:rFonts w:ascii="PT Astra Serif" w:eastAsia="Times New Roman" w:hAnsi="PT Astra Serif" w:cs="Times New Roman"/>
          <w:b/>
          <w:color w:val="000000"/>
          <w:sz w:val="28"/>
          <w:szCs w:val="20"/>
          <w:lang w:eastAsia="ru-RU"/>
        </w:rPr>
        <w:t xml:space="preserve"> объектов электросетевого хозяйства, находящихся в собственности муниципального образования Суворовский район, подлежащих передаче системообразующей территориальной сетевой организации</w:t>
      </w:r>
    </w:p>
    <w:p w:rsidR="00873FA9" w:rsidRPr="00873FA9" w:rsidRDefault="00873FA9" w:rsidP="00873FA9">
      <w:pPr>
        <w:spacing w:after="0" w:line="240" w:lineRule="auto"/>
        <w:jc w:val="center"/>
        <w:rPr>
          <w:rFonts w:ascii="PT Astra Serif" w:eastAsia="Times New Roman" w:hAnsi="PT Astra Serif" w:cs="Times New Roman"/>
          <w:b/>
          <w:color w:val="000000"/>
          <w:sz w:val="28"/>
          <w:szCs w:val="20"/>
          <w:lang w:eastAsia="ru-RU"/>
        </w:rPr>
      </w:pPr>
    </w:p>
    <w:tbl>
      <w:tblPr>
        <w:tblW w:w="14835" w:type="dxa"/>
        <w:tblInd w:w="113" w:type="dxa"/>
        <w:tblLayout w:type="fixed"/>
        <w:tblLook w:val="04A0" w:firstRow="1" w:lastRow="0" w:firstColumn="1" w:lastColumn="0" w:noHBand="0" w:noVBand="1"/>
      </w:tblPr>
      <w:tblGrid>
        <w:gridCol w:w="744"/>
        <w:gridCol w:w="2118"/>
        <w:gridCol w:w="3855"/>
        <w:gridCol w:w="3686"/>
        <w:gridCol w:w="2414"/>
        <w:gridCol w:w="1013"/>
        <w:gridCol w:w="1005"/>
      </w:tblGrid>
      <w:tr w:rsidR="00873FA9" w:rsidRPr="00873FA9" w:rsidTr="00313CDC">
        <w:trPr>
          <w:trHeight w:val="360"/>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 п/п</w:t>
            </w: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Собственник</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Наименование объекта ЭСХ</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Местонахождение ЭСХ</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Кадастровый номер объекта</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Площадь, кв. м</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Протяженность, км</w:t>
            </w:r>
          </w:p>
        </w:tc>
      </w:tr>
      <w:tr w:rsidR="00873FA9" w:rsidRPr="00873FA9" w:rsidTr="00313CDC">
        <w:trPr>
          <w:trHeight w:val="360"/>
        </w:trPr>
        <w:tc>
          <w:tcPr>
            <w:tcW w:w="74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1.</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Муниципальное образование Суворовский муниципальный район</w:t>
            </w:r>
          </w:p>
        </w:tc>
        <w:tc>
          <w:tcPr>
            <w:tcW w:w="385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Нежилое здание КТП N  323</w:t>
            </w:r>
          </w:p>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Тульская область Суворовский район г. Суворов у</w:t>
            </w:r>
            <w:r w:rsidR="00E43E23">
              <w:rPr>
                <w:rFonts w:ascii="PT Astra Serif" w:eastAsia="Times New Roman" w:hAnsi="PT Astra Serif" w:cs="Times New Roman"/>
                <w:color w:val="000000"/>
                <w:sz w:val="24"/>
                <w:szCs w:val="20"/>
                <w:lang w:eastAsia="ru-RU"/>
              </w:rPr>
              <w:t>л. Тульская, в районе д.1, КПТ №</w:t>
            </w:r>
            <w:r w:rsidRPr="00873FA9">
              <w:rPr>
                <w:rFonts w:ascii="PT Astra Serif" w:eastAsia="Times New Roman" w:hAnsi="PT Astra Serif" w:cs="Times New Roman"/>
                <w:color w:val="000000"/>
                <w:sz w:val="24"/>
                <w:szCs w:val="20"/>
                <w:lang w:eastAsia="ru-RU"/>
              </w:rPr>
              <w:t>323</w:t>
            </w:r>
          </w:p>
        </w:tc>
        <w:tc>
          <w:tcPr>
            <w:tcW w:w="241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71:18:030211:2585</w:t>
            </w:r>
          </w:p>
        </w:tc>
        <w:tc>
          <w:tcPr>
            <w:tcW w:w="1013"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4</w:t>
            </w:r>
          </w:p>
        </w:tc>
        <w:tc>
          <w:tcPr>
            <w:tcW w:w="100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p>
        </w:tc>
      </w:tr>
      <w:tr w:rsidR="00873FA9" w:rsidRPr="00873FA9" w:rsidTr="00313CDC">
        <w:trPr>
          <w:trHeight w:val="360"/>
        </w:trPr>
        <w:tc>
          <w:tcPr>
            <w:tcW w:w="74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2.</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Муниципальное образование Суворовский муниципальный район</w:t>
            </w:r>
          </w:p>
        </w:tc>
        <w:tc>
          <w:tcPr>
            <w:tcW w:w="385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Нежилое здание КТП N 359</w:t>
            </w:r>
          </w:p>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Тульская область, Суворовский район, г. Суворов, ул</w:t>
            </w:r>
            <w:r w:rsidR="00E43E23">
              <w:rPr>
                <w:rFonts w:ascii="PT Astra Serif" w:eastAsia="Times New Roman" w:hAnsi="PT Astra Serif" w:cs="Times New Roman"/>
                <w:color w:val="000000"/>
                <w:sz w:val="24"/>
                <w:szCs w:val="20"/>
                <w:lang w:eastAsia="ru-RU"/>
              </w:rPr>
              <w:t>.</w:t>
            </w:r>
            <w:r w:rsidRPr="00873FA9">
              <w:rPr>
                <w:rFonts w:ascii="PT Astra Serif" w:eastAsia="Times New Roman" w:hAnsi="PT Astra Serif" w:cs="Times New Roman"/>
                <w:color w:val="000000"/>
                <w:sz w:val="24"/>
                <w:szCs w:val="20"/>
                <w:lang w:eastAsia="ru-RU"/>
              </w:rPr>
              <w:t xml:space="preserve"> Ленинского Ю</w:t>
            </w:r>
            <w:r w:rsidR="00E43E23">
              <w:rPr>
                <w:rFonts w:ascii="PT Astra Serif" w:eastAsia="Times New Roman" w:hAnsi="PT Astra Serif" w:cs="Times New Roman"/>
                <w:color w:val="000000"/>
                <w:sz w:val="24"/>
                <w:szCs w:val="20"/>
                <w:lang w:eastAsia="ru-RU"/>
              </w:rPr>
              <w:t>билея, район молокозавода КТП №</w:t>
            </w:r>
            <w:r w:rsidRPr="00873FA9">
              <w:rPr>
                <w:rFonts w:ascii="PT Astra Serif" w:eastAsia="Times New Roman" w:hAnsi="PT Astra Serif" w:cs="Times New Roman"/>
                <w:color w:val="000000"/>
                <w:sz w:val="24"/>
                <w:szCs w:val="20"/>
                <w:lang w:eastAsia="ru-RU"/>
              </w:rPr>
              <w:t>359</w:t>
            </w:r>
          </w:p>
        </w:tc>
        <w:tc>
          <w:tcPr>
            <w:tcW w:w="241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71:18:030213:1941</w:t>
            </w:r>
          </w:p>
        </w:tc>
        <w:tc>
          <w:tcPr>
            <w:tcW w:w="1013"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3,6</w:t>
            </w:r>
          </w:p>
        </w:tc>
        <w:tc>
          <w:tcPr>
            <w:tcW w:w="100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p>
        </w:tc>
      </w:tr>
      <w:tr w:rsidR="00873FA9" w:rsidRPr="00873FA9" w:rsidTr="00313CDC">
        <w:trPr>
          <w:trHeight w:val="360"/>
        </w:trPr>
        <w:tc>
          <w:tcPr>
            <w:tcW w:w="74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3.</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Муниципальное образование Суворовский муниципальный район</w:t>
            </w:r>
          </w:p>
        </w:tc>
        <w:tc>
          <w:tcPr>
            <w:tcW w:w="385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Кабельная линия 6 </w:t>
            </w:r>
            <w:proofErr w:type="spellStart"/>
            <w:r w:rsidRPr="00873FA9">
              <w:rPr>
                <w:rFonts w:ascii="PT Astra Serif" w:eastAsia="Times New Roman" w:hAnsi="PT Astra Serif" w:cs="Times New Roman"/>
                <w:color w:val="000000"/>
                <w:sz w:val="24"/>
                <w:szCs w:val="20"/>
                <w:lang w:eastAsia="ru-RU"/>
              </w:rPr>
              <w:t>кВТ</w:t>
            </w:r>
            <w:proofErr w:type="spellEnd"/>
          </w:p>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Тульская область, Суворовский район, </w:t>
            </w:r>
            <w:proofErr w:type="spellStart"/>
            <w:r w:rsidRPr="00873FA9">
              <w:rPr>
                <w:rFonts w:ascii="PT Astra Serif" w:eastAsia="Times New Roman" w:hAnsi="PT Astra Serif" w:cs="Times New Roman"/>
                <w:color w:val="000000"/>
                <w:sz w:val="24"/>
                <w:szCs w:val="20"/>
                <w:lang w:eastAsia="ru-RU"/>
              </w:rPr>
              <w:t>г.Суворов</w:t>
            </w:r>
            <w:proofErr w:type="spellEnd"/>
            <w:r w:rsidRPr="00873FA9">
              <w:rPr>
                <w:rFonts w:ascii="PT Astra Serif" w:eastAsia="Times New Roman" w:hAnsi="PT Astra Serif" w:cs="Times New Roman"/>
                <w:color w:val="000000"/>
                <w:sz w:val="24"/>
                <w:szCs w:val="20"/>
                <w:lang w:eastAsia="ru-RU"/>
              </w:rPr>
              <w:t xml:space="preserve">, </w:t>
            </w:r>
            <w:proofErr w:type="spellStart"/>
            <w:r w:rsidRPr="00873FA9">
              <w:rPr>
                <w:rFonts w:ascii="PT Astra Serif" w:eastAsia="Times New Roman" w:hAnsi="PT Astra Serif" w:cs="Times New Roman"/>
                <w:color w:val="000000"/>
                <w:sz w:val="24"/>
                <w:szCs w:val="20"/>
                <w:lang w:eastAsia="ru-RU"/>
              </w:rPr>
              <w:t>ул.Тульская</w:t>
            </w:r>
            <w:proofErr w:type="spellEnd"/>
            <w:r w:rsidRPr="00873FA9">
              <w:rPr>
                <w:rFonts w:ascii="PT Astra Serif" w:eastAsia="Times New Roman" w:hAnsi="PT Astra Serif" w:cs="Times New Roman"/>
                <w:color w:val="000000"/>
                <w:sz w:val="24"/>
                <w:szCs w:val="20"/>
                <w:lang w:eastAsia="ru-RU"/>
              </w:rPr>
              <w:t>, д.2г</w:t>
            </w:r>
            <w:bookmarkStart w:id="0" w:name="_GoBack"/>
            <w:bookmarkEnd w:id="0"/>
          </w:p>
        </w:tc>
        <w:tc>
          <w:tcPr>
            <w:tcW w:w="241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 71:18:030212:4420</w:t>
            </w:r>
          </w:p>
        </w:tc>
        <w:tc>
          <w:tcPr>
            <w:tcW w:w="1013"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p>
        </w:tc>
        <w:tc>
          <w:tcPr>
            <w:tcW w:w="100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198</w:t>
            </w:r>
          </w:p>
        </w:tc>
      </w:tr>
    </w:tbl>
    <w:p w:rsidR="00190668" w:rsidRDefault="00190668" w:rsidP="00873FA9"/>
    <w:sectPr w:rsidR="00190668" w:rsidSect="00873FA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E5B"/>
    <w:multiLevelType w:val="multilevel"/>
    <w:tmpl w:val="5DCCD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66EE7B03"/>
    <w:multiLevelType w:val="hybridMultilevel"/>
    <w:tmpl w:val="A952281A"/>
    <w:lvl w:ilvl="0" w:tplc="F0A80950">
      <w:start w:val="1"/>
      <w:numFmt w:val="decimal"/>
      <w:lvlText w:val="%1."/>
      <w:lvlJc w:val="left"/>
      <w:pPr>
        <w:ind w:left="900" w:hanging="360"/>
      </w:pPr>
      <w:rPr>
        <w:rFonts w:ascii="PT Astra Serif" w:hAnsi="PT Astra Serif"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AB"/>
    <w:rsid w:val="000B5110"/>
    <w:rsid w:val="00100ACF"/>
    <w:rsid w:val="001213D7"/>
    <w:rsid w:val="00141883"/>
    <w:rsid w:val="00171923"/>
    <w:rsid w:val="00183604"/>
    <w:rsid w:val="00190668"/>
    <w:rsid w:val="001E5257"/>
    <w:rsid w:val="0021252E"/>
    <w:rsid w:val="002B1F91"/>
    <w:rsid w:val="003E5792"/>
    <w:rsid w:val="004529AC"/>
    <w:rsid w:val="00550F9A"/>
    <w:rsid w:val="00564757"/>
    <w:rsid w:val="00567BC8"/>
    <w:rsid w:val="005962E4"/>
    <w:rsid w:val="005D4BA3"/>
    <w:rsid w:val="0070067E"/>
    <w:rsid w:val="00755396"/>
    <w:rsid w:val="00873FA9"/>
    <w:rsid w:val="008B0420"/>
    <w:rsid w:val="00924A7F"/>
    <w:rsid w:val="009A228D"/>
    <w:rsid w:val="00A92155"/>
    <w:rsid w:val="00AA4DAF"/>
    <w:rsid w:val="00AC6A07"/>
    <w:rsid w:val="00B573AB"/>
    <w:rsid w:val="00B75EF9"/>
    <w:rsid w:val="00C244F7"/>
    <w:rsid w:val="00C42248"/>
    <w:rsid w:val="00CB475A"/>
    <w:rsid w:val="00CC4B31"/>
    <w:rsid w:val="00CD11E3"/>
    <w:rsid w:val="00DC7638"/>
    <w:rsid w:val="00E20C33"/>
    <w:rsid w:val="00E43E23"/>
    <w:rsid w:val="00EA2176"/>
    <w:rsid w:val="00F136B9"/>
    <w:rsid w:val="00FA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BE00"/>
  <w15:docId w15:val="{63C954CC-DF7E-4598-B7B3-29AD6B9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757"/>
    <w:rPr>
      <w:rFonts w:ascii="Tahoma" w:hAnsi="Tahoma" w:cs="Tahoma"/>
      <w:sz w:val="16"/>
      <w:szCs w:val="16"/>
    </w:rPr>
  </w:style>
  <w:style w:type="table" w:styleId="a5">
    <w:name w:val="Table Grid"/>
    <w:basedOn w:val="a1"/>
    <w:uiPriority w:val="59"/>
    <w:rsid w:val="00CD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rsid w:val="001E52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0420"/>
    <w:pPr>
      <w:ind w:left="720"/>
      <w:contextualSpacing/>
    </w:pPr>
  </w:style>
  <w:style w:type="paragraph" w:styleId="a7">
    <w:name w:val="Title"/>
    <w:basedOn w:val="a"/>
    <w:link w:val="a8"/>
    <w:uiPriority w:val="10"/>
    <w:qFormat/>
    <w:rsid w:val="005962E4"/>
    <w:pPr>
      <w:spacing w:after="0" w:line="240" w:lineRule="auto"/>
      <w:jc w:val="center"/>
    </w:pPr>
    <w:rPr>
      <w:rFonts w:ascii="Times New Roman" w:eastAsia="Times New Roman" w:hAnsi="Times New Roman" w:cs="Times New Roman"/>
      <w:color w:val="000000"/>
      <w:sz w:val="28"/>
      <w:szCs w:val="20"/>
      <w:lang w:eastAsia="ru-RU"/>
    </w:rPr>
  </w:style>
  <w:style w:type="character" w:customStyle="1" w:styleId="a8">
    <w:name w:val="Заголовок Знак"/>
    <w:basedOn w:val="a0"/>
    <w:link w:val="a7"/>
    <w:uiPriority w:val="10"/>
    <w:rsid w:val="005962E4"/>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0907">
      <w:bodyDiv w:val="1"/>
      <w:marLeft w:val="0"/>
      <w:marRight w:val="0"/>
      <w:marTop w:val="0"/>
      <w:marBottom w:val="0"/>
      <w:divBdr>
        <w:top w:val="none" w:sz="0" w:space="0" w:color="auto"/>
        <w:left w:val="none" w:sz="0" w:space="0" w:color="auto"/>
        <w:bottom w:val="none" w:sz="0" w:space="0" w:color="auto"/>
        <w:right w:val="none" w:sz="0" w:space="0" w:color="auto"/>
      </w:divBdr>
    </w:div>
    <w:div w:id="489366695">
      <w:bodyDiv w:val="1"/>
      <w:marLeft w:val="0"/>
      <w:marRight w:val="0"/>
      <w:marTop w:val="0"/>
      <w:marBottom w:val="0"/>
      <w:divBdr>
        <w:top w:val="none" w:sz="0" w:space="0" w:color="auto"/>
        <w:left w:val="none" w:sz="0" w:space="0" w:color="auto"/>
        <w:bottom w:val="none" w:sz="0" w:space="0" w:color="auto"/>
        <w:right w:val="none" w:sz="0" w:space="0" w:color="auto"/>
      </w:divBdr>
    </w:div>
    <w:div w:id="1652445333">
      <w:bodyDiv w:val="1"/>
      <w:marLeft w:val="0"/>
      <w:marRight w:val="0"/>
      <w:marTop w:val="0"/>
      <w:marBottom w:val="0"/>
      <w:divBdr>
        <w:top w:val="none" w:sz="0" w:space="0" w:color="auto"/>
        <w:left w:val="none" w:sz="0" w:space="0" w:color="auto"/>
        <w:bottom w:val="none" w:sz="0" w:space="0" w:color="auto"/>
        <w:right w:val="none" w:sz="0" w:space="0" w:color="auto"/>
      </w:divBdr>
    </w:div>
    <w:div w:id="1954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A83D-1028-404C-8F2B-A9844E2A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Natalia-pC</cp:lastModifiedBy>
  <cp:revision>5</cp:revision>
  <cp:lastPrinted>2025-02-12T07:46:00Z</cp:lastPrinted>
  <dcterms:created xsi:type="dcterms:W3CDTF">2025-04-14T09:44:00Z</dcterms:created>
  <dcterms:modified xsi:type="dcterms:W3CDTF">2025-04-14T13:36:00Z</dcterms:modified>
</cp:coreProperties>
</file>