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2942" w:rsidRDefault="003D658B" w:rsidP="005E2942">
      <w:pPr>
        <w:ind w:firstLine="0"/>
        <w:jc w:val="center"/>
        <w:rPr>
          <w:rFonts w:ascii="PT Astra Serif" w:hAnsi="PT Astra Serif"/>
          <w:b/>
          <w:sz w:val="28"/>
          <w:szCs w:val="28"/>
        </w:rPr>
      </w:pPr>
      <w:r w:rsidRPr="005E2942">
        <w:rPr>
          <w:rFonts w:ascii="PT Astra Serif" w:hAnsi="PT Astra Serif"/>
          <w:b/>
          <w:sz w:val="28"/>
          <w:szCs w:val="28"/>
        </w:rPr>
        <w:t xml:space="preserve">ТЕРРИТОРИАЛЬНОЕ ТРЕХСТОРОННЕЕ СОГЛАШЕНИЕ </w:t>
      </w:r>
    </w:p>
    <w:p w:rsidR="001F05E0" w:rsidRPr="005E2942" w:rsidRDefault="003D658B" w:rsidP="005E2942">
      <w:pPr>
        <w:ind w:firstLine="0"/>
        <w:jc w:val="center"/>
        <w:rPr>
          <w:rFonts w:ascii="PT Astra Serif" w:hAnsi="PT Astra Serif"/>
          <w:sz w:val="28"/>
          <w:szCs w:val="28"/>
        </w:rPr>
      </w:pPr>
      <w:r w:rsidRPr="005E2942">
        <w:rPr>
          <w:rFonts w:ascii="PT Astra Serif" w:hAnsi="PT Astra Serif"/>
          <w:b/>
          <w:sz w:val="28"/>
          <w:szCs w:val="28"/>
        </w:rPr>
        <w:t>МЕЖДУ АДМИНИСТРАЦИЕЙ МУНИЦИПАЛЬНОГО ОБРАЗОВАНИЯ СУВОРОВСКИЙ РАЙОН, КООРДИНАЦИОННЫМ СОВЕТОМ</w:t>
      </w:r>
    </w:p>
    <w:p w:rsidR="001F05E0" w:rsidRPr="005E2942" w:rsidRDefault="003D658B" w:rsidP="005E2942">
      <w:pPr>
        <w:ind w:firstLine="0"/>
        <w:jc w:val="center"/>
        <w:rPr>
          <w:rFonts w:ascii="PT Astra Serif" w:hAnsi="PT Astra Serif"/>
          <w:b/>
          <w:sz w:val="28"/>
          <w:szCs w:val="28"/>
        </w:rPr>
      </w:pPr>
      <w:r w:rsidRPr="005E2942">
        <w:rPr>
          <w:rFonts w:ascii="PT Astra Serif" w:hAnsi="PT Astra Serif"/>
          <w:b/>
          <w:sz w:val="28"/>
          <w:szCs w:val="28"/>
        </w:rPr>
        <w:t>ОРГАНИЗАЦИЙ ПРОФСОЮЗОВ И ТЕРРИТОРИАЛЬНЫМ ОБЪЕДИНЕНИЕМ РАБОТОДАТЕЛЕЙ</w:t>
      </w:r>
      <w:r w:rsidR="005E2942">
        <w:rPr>
          <w:rFonts w:ascii="PT Astra Serif" w:hAnsi="PT Astra Serif"/>
          <w:b/>
          <w:sz w:val="28"/>
          <w:szCs w:val="28"/>
        </w:rPr>
        <w:t xml:space="preserve"> </w:t>
      </w:r>
      <w:r w:rsidR="009038F6" w:rsidRPr="005E2942">
        <w:rPr>
          <w:rFonts w:ascii="PT Astra Serif" w:hAnsi="PT Astra Serif"/>
          <w:b/>
          <w:sz w:val="28"/>
          <w:szCs w:val="28"/>
        </w:rPr>
        <w:t>НА 2025 - 2027</w:t>
      </w:r>
      <w:r w:rsidRPr="005E2942">
        <w:rPr>
          <w:rFonts w:ascii="PT Astra Serif" w:hAnsi="PT Astra Serif"/>
          <w:b/>
          <w:sz w:val="28"/>
          <w:szCs w:val="28"/>
        </w:rPr>
        <w:t xml:space="preserve"> ГОДЫ</w:t>
      </w:r>
    </w:p>
    <w:p w:rsidR="001F05E0" w:rsidRPr="0010694C" w:rsidRDefault="001F05E0">
      <w:pPr>
        <w:spacing w:line="360" w:lineRule="auto"/>
        <w:ind w:firstLine="0"/>
        <w:jc w:val="center"/>
        <w:rPr>
          <w:rFonts w:ascii="PT Astra Serif" w:hAnsi="PT Astra Serif"/>
        </w:rPr>
      </w:pPr>
    </w:p>
    <w:p w:rsidR="001F05E0" w:rsidRPr="005E2942" w:rsidRDefault="003D658B">
      <w:pPr>
        <w:ind w:firstLine="0"/>
        <w:rPr>
          <w:rFonts w:ascii="PT Astra Serif" w:hAnsi="PT Astra Serif"/>
          <w:sz w:val="28"/>
          <w:szCs w:val="28"/>
        </w:rPr>
      </w:pPr>
      <w:r w:rsidRPr="0010694C">
        <w:rPr>
          <w:rFonts w:ascii="PT Astra Serif" w:hAnsi="PT Astra Serif"/>
          <w:sz w:val="26"/>
        </w:rPr>
        <w:t xml:space="preserve">г. </w:t>
      </w:r>
      <w:r w:rsidRPr="005E2942">
        <w:rPr>
          <w:rFonts w:ascii="PT Astra Serif" w:hAnsi="PT Astra Serif"/>
          <w:sz w:val="28"/>
          <w:szCs w:val="28"/>
        </w:rPr>
        <w:t xml:space="preserve">Суворов                                                                  </w:t>
      </w:r>
      <w:r w:rsidR="005E2942">
        <w:rPr>
          <w:rFonts w:ascii="PT Astra Serif" w:hAnsi="PT Astra Serif"/>
          <w:sz w:val="28"/>
          <w:szCs w:val="28"/>
        </w:rPr>
        <w:t xml:space="preserve">   </w:t>
      </w:r>
      <w:r w:rsidRPr="005E2942">
        <w:rPr>
          <w:rFonts w:ascii="PT Astra Serif" w:hAnsi="PT Astra Serif"/>
          <w:sz w:val="28"/>
          <w:szCs w:val="28"/>
        </w:rPr>
        <w:t xml:space="preserve"> </w:t>
      </w:r>
      <w:r w:rsidR="00385EA1">
        <w:rPr>
          <w:rFonts w:ascii="PT Astra Serif" w:hAnsi="PT Astra Serif"/>
          <w:sz w:val="28"/>
          <w:szCs w:val="28"/>
        </w:rPr>
        <w:t xml:space="preserve">               </w:t>
      </w:r>
      <w:proofErr w:type="gramStart"/>
      <w:r w:rsidRPr="005E2942">
        <w:rPr>
          <w:rFonts w:ascii="PT Astra Serif" w:hAnsi="PT Astra Serif"/>
          <w:sz w:val="28"/>
          <w:szCs w:val="28"/>
        </w:rPr>
        <w:t xml:space="preserve">   </w:t>
      </w:r>
      <w:r w:rsidR="009038F6" w:rsidRPr="005E2942">
        <w:rPr>
          <w:rFonts w:ascii="PT Astra Serif" w:hAnsi="PT Astra Serif"/>
          <w:sz w:val="28"/>
          <w:szCs w:val="28"/>
        </w:rPr>
        <w:t>«</w:t>
      </w:r>
      <w:proofErr w:type="gramEnd"/>
      <w:r w:rsidR="00385EA1">
        <w:rPr>
          <w:rFonts w:ascii="PT Astra Serif" w:hAnsi="PT Astra Serif"/>
          <w:sz w:val="28"/>
          <w:szCs w:val="28"/>
        </w:rPr>
        <w:t>7</w:t>
      </w:r>
      <w:r w:rsidR="009038F6" w:rsidRPr="005E2942">
        <w:rPr>
          <w:rFonts w:ascii="PT Astra Serif" w:hAnsi="PT Astra Serif"/>
          <w:sz w:val="28"/>
          <w:szCs w:val="28"/>
        </w:rPr>
        <w:t>»</w:t>
      </w:r>
      <w:r w:rsidR="00385EA1">
        <w:rPr>
          <w:rFonts w:ascii="PT Astra Serif" w:hAnsi="PT Astra Serif"/>
          <w:sz w:val="28"/>
          <w:szCs w:val="28"/>
        </w:rPr>
        <w:t xml:space="preserve"> марта </w:t>
      </w:r>
      <w:r w:rsidR="009038F6" w:rsidRPr="005E2942">
        <w:rPr>
          <w:rFonts w:ascii="PT Astra Serif" w:hAnsi="PT Astra Serif"/>
          <w:sz w:val="28"/>
          <w:szCs w:val="28"/>
        </w:rPr>
        <w:t>2025</w:t>
      </w:r>
      <w:r w:rsidRPr="005E2942">
        <w:rPr>
          <w:rFonts w:ascii="PT Astra Serif" w:hAnsi="PT Astra Serif"/>
          <w:sz w:val="28"/>
          <w:szCs w:val="28"/>
        </w:rPr>
        <w:t xml:space="preserve"> года</w:t>
      </w:r>
    </w:p>
    <w:p w:rsidR="001F05E0" w:rsidRPr="0010694C" w:rsidRDefault="001F05E0">
      <w:pPr>
        <w:ind w:firstLine="0"/>
        <w:rPr>
          <w:rFonts w:ascii="PT Astra Serif" w:hAnsi="PT Astra Serif"/>
          <w:sz w:val="26"/>
        </w:rPr>
      </w:pP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Администрация муниципального образования Суворовский район, именуемая в дальнейшем Администрация, в лице главы администрации муниципального образования Суворовский район </w:t>
      </w:r>
      <w:r w:rsidR="00A46150" w:rsidRPr="005E2942">
        <w:rPr>
          <w:rFonts w:ascii="PT Astra Serif" w:hAnsi="PT Astra Serif"/>
          <w:sz w:val="28"/>
          <w:szCs w:val="28"/>
        </w:rPr>
        <w:t>Фомичева Ю.С.</w:t>
      </w:r>
      <w:r w:rsidRPr="005E2942">
        <w:rPr>
          <w:rFonts w:ascii="PT Astra Serif" w:hAnsi="PT Astra Serif"/>
          <w:sz w:val="28"/>
          <w:szCs w:val="28"/>
        </w:rPr>
        <w:t xml:space="preserve">, действующего на основании Устава муниципального образования Суворовский район, Координационный совет организаций профсоюзов, именуемый в дальнейшем Профсоюзы, в лице председателя Координационного совета организаций профсоюзов </w:t>
      </w:r>
      <w:proofErr w:type="spellStart"/>
      <w:r w:rsidR="009038F6" w:rsidRPr="005E2942">
        <w:rPr>
          <w:rFonts w:ascii="PT Astra Serif" w:hAnsi="PT Astra Serif"/>
          <w:sz w:val="28"/>
          <w:szCs w:val="28"/>
        </w:rPr>
        <w:t>Чепелевой</w:t>
      </w:r>
      <w:proofErr w:type="spellEnd"/>
      <w:r w:rsidR="009038F6" w:rsidRPr="005E2942">
        <w:rPr>
          <w:rFonts w:ascii="PT Astra Serif" w:hAnsi="PT Astra Serif"/>
          <w:sz w:val="28"/>
          <w:szCs w:val="28"/>
        </w:rPr>
        <w:t xml:space="preserve"> Г.И</w:t>
      </w:r>
      <w:r w:rsidRPr="005E2942">
        <w:rPr>
          <w:rFonts w:ascii="PT Astra Serif" w:hAnsi="PT Astra Serif"/>
          <w:sz w:val="28"/>
          <w:szCs w:val="28"/>
        </w:rPr>
        <w:t>., действующего на основании Устава Тульской Федерации профсоюзов, Территориальное объединение работодателей муниципального образования Суворовский район Тульской области, именуемое в дальнейшем Работодатели, в лице председателя Территориального объединения работодателей муниципального образования Суворовский район Тульской области Медведевой Е.В., действующего на основании Устава Территориального объединения работодателей муниципального образования Суворовский район Тульской области, все вместе именуемые в дальнейшем Стороны, в соответствии с Трудовым кодексом Российской Федер</w:t>
      </w:r>
      <w:bookmarkStart w:id="0" w:name="_GoBack"/>
      <w:bookmarkEnd w:id="0"/>
      <w:r w:rsidRPr="005E2942">
        <w:rPr>
          <w:rFonts w:ascii="PT Astra Serif" w:hAnsi="PT Astra Serif"/>
          <w:sz w:val="28"/>
          <w:szCs w:val="28"/>
        </w:rPr>
        <w:t>ации и Законом Тульской обл</w:t>
      </w:r>
      <w:r w:rsidR="00ED1C9C" w:rsidRPr="005E2942">
        <w:rPr>
          <w:rFonts w:ascii="PT Astra Serif" w:hAnsi="PT Astra Serif"/>
          <w:sz w:val="28"/>
          <w:szCs w:val="28"/>
        </w:rPr>
        <w:t>асти от 02.11.2007 № 889-ЗТО «О </w:t>
      </w:r>
      <w:r w:rsidRPr="005E2942">
        <w:rPr>
          <w:rFonts w:ascii="PT Astra Serif" w:hAnsi="PT Astra Serif"/>
          <w:sz w:val="28"/>
          <w:szCs w:val="28"/>
        </w:rPr>
        <w:t>социальном партнерстве в сфере труда», приняли на себя обязательства и заключили настоящее Соглашение (далее – Соглашение) в целях повышения уровня и качества жизни населения, поддержания социальной стабильности на основе устойчивого развития и модернизации экономики муниципального образования Суворовский район.</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Суммы бюджетных средств, необходимые для реализации обязательств Соглашения, включаются в проекты бюджетов на соответствующий год.</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Стороны признают необходимым заключение коллективных договоров в организациях муниципального образования Суворовский район всех форм собственности. Настоящее Соглашение является основой при ведении коллективных переговоров по их заключению.</w:t>
      </w:r>
    </w:p>
    <w:p w:rsidR="003D658B" w:rsidRPr="005E2942" w:rsidRDefault="003D658B" w:rsidP="003D658B">
      <w:pPr>
        <w:pStyle w:val="ConsPlusNormal"/>
        <w:ind w:firstLine="709"/>
        <w:jc w:val="both"/>
        <w:rPr>
          <w:rFonts w:ascii="PT Astra Serif" w:hAnsi="PT Astra Serif"/>
          <w:sz w:val="28"/>
          <w:szCs w:val="28"/>
        </w:rPr>
      </w:pPr>
      <w:r w:rsidRPr="005E2942">
        <w:rPr>
          <w:rFonts w:ascii="PT Astra Serif" w:hAnsi="PT Astra Serif"/>
          <w:sz w:val="28"/>
          <w:szCs w:val="28"/>
        </w:rPr>
        <w:t>Стороны Соглашения в объеме своих полномочий принимают меры, направленные на обеспечение реализации заключенных соглашений и коллективных договоров, оказывают содействие в развитии социального партнерства в муниципально</w:t>
      </w:r>
      <w:r w:rsidR="00781E01" w:rsidRPr="005E2942">
        <w:rPr>
          <w:rFonts w:ascii="PT Astra Serif" w:hAnsi="PT Astra Serif"/>
          <w:sz w:val="28"/>
          <w:szCs w:val="28"/>
        </w:rPr>
        <w:t>м образовании Суворовский район</w:t>
      </w:r>
      <w:r w:rsidRPr="005E2942">
        <w:rPr>
          <w:rFonts w:ascii="PT Astra Serif" w:hAnsi="PT Astra Serif"/>
          <w:sz w:val="28"/>
          <w:szCs w:val="28"/>
        </w:rPr>
        <w:t>.</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Стороны, в пределах своих полномочий, принимают на себя обязательства, закрепленные:</w:t>
      </w:r>
    </w:p>
    <w:p w:rsidR="003D658B" w:rsidRPr="005E2942" w:rsidRDefault="003D658B" w:rsidP="003D658B">
      <w:pPr>
        <w:pStyle w:val="ConsPlusNormal"/>
        <w:ind w:firstLine="709"/>
        <w:jc w:val="both"/>
        <w:rPr>
          <w:rFonts w:ascii="PT Astra Serif" w:hAnsi="PT Astra Serif"/>
          <w:sz w:val="28"/>
          <w:szCs w:val="28"/>
        </w:rPr>
      </w:pPr>
      <w:r w:rsidRPr="005E2942">
        <w:rPr>
          <w:rFonts w:ascii="PT Astra Serif" w:hAnsi="PT Astra Serif"/>
          <w:sz w:val="28"/>
          <w:szCs w:val="28"/>
        </w:rPr>
        <w:t>Генеральным соглашением между общероссийскими объединениями профсоюзов, общероссийским объединением работодателей и Правительством Российской Федерации на 2024-2026 годы;</w:t>
      </w:r>
    </w:p>
    <w:p w:rsidR="003D658B" w:rsidRPr="005E2942" w:rsidRDefault="003D658B" w:rsidP="003D658B">
      <w:pPr>
        <w:pStyle w:val="ConsPlusNormal"/>
        <w:ind w:firstLine="709"/>
        <w:jc w:val="both"/>
        <w:rPr>
          <w:rFonts w:ascii="PT Astra Serif" w:hAnsi="PT Astra Serif"/>
          <w:sz w:val="28"/>
          <w:szCs w:val="28"/>
        </w:rPr>
      </w:pPr>
      <w:r w:rsidRPr="005E2942">
        <w:rPr>
          <w:rFonts w:ascii="PT Astra Serif" w:hAnsi="PT Astra Serif"/>
          <w:sz w:val="28"/>
          <w:szCs w:val="28"/>
        </w:rPr>
        <w:t xml:space="preserve">Областным трехсторонним соглашением между правительством Тульской области, Тульской Федерацией профсоюзов и Тульским объединением </w:t>
      </w:r>
      <w:r w:rsidRPr="005E2942">
        <w:rPr>
          <w:rFonts w:ascii="PT Astra Serif" w:hAnsi="PT Astra Serif"/>
          <w:sz w:val="28"/>
          <w:szCs w:val="28"/>
        </w:rPr>
        <w:lastRenderedPageBreak/>
        <w:t>работодателей на 2021-2023 годы (срок действия продлен на период 2024-2026 годов).</w:t>
      </w:r>
    </w:p>
    <w:p w:rsidR="001F05E0" w:rsidRPr="005E2942" w:rsidRDefault="003D658B">
      <w:pPr>
        <w:tabs>
          <w:tab w:val="left" w:pos="284"/>
        </w:tabs>
        <w:ind w:firstLine="0"/>
        <w:jc w:val="center"/>
        <w:rPr>
          <w:rFonts w:ascii="PT Astra Serif" w:hAnsi="PT Astra Serif"/>
          <w:sz w:val="28"/>
          <w:szCs w:val="28"/>
        </w:rPr>
      </w:pPr>
      <w:r w:rsidRPr="005E2942">
        <w:rPr>
          <w:rFonts w:ascii="PT Astra Serif" w:hAnsi="PT Astra Serif"/>
          <w:b/>
          <w:sz w:val="28"/>
          <w:szCs w:val="28"/>
        </w:rPr>
        <w:t>1. В целях социально-экономического развития экономики муниципального образования Суворовский район, предпринимательства, обеспечения занятости населения и развития трудовых ресурсов</w:t>
      </w:r>
    </w:p>
    <w:p w:rsidR="001F05E0" w:rsidRPr="005E2942" w:rsidRDefault="001F05E0">
      <w:pPr>
        <w:tabs>
          <w:tab w:val="left" w:pos="1560"/>
        </w:tabs>
        <w:jc w:val="center"/>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1.1. Стороны совместно:</w:t>
      </w:r>
    </w:p>
    <w:p w:rsidR="001F05E0" w:rsidRPr="005E2942" w:rsidRDefault="003D658B">
      <w:pPr>
        <w:ind w:left="709" w:firstLine="0"/>
        <w:rPr>
          <w:rFonts w:ascii="PT Astra Serif" w:hAnsi="PT Astra Serif"/>
          <w:sz w:val="28"/>
          <w:szCs w:val="28"/>
        </w:rPr>
      </w:pPr>
      <w:r w:rsidRPr="005E2942">
        <w:rPr>
          <w:rFonts w:ascii="PT Astra Serif" w:hAnsi="PT Astra Serif"/>
          <w:sz w:val="28"/>
          <w:szCs w:val="28"/>
        </w:rPr>
        <w:t>1.1.1. Проводят политику, направленную на:</w:t>
      </w:r>
    </w:p>
    <w:p w:rsidR="001F05E0" w:rsidRPr="005E2942" w:rsidRDefault="003D658B">
      <w:pPr>
        <w:ind w:left="709" w:firstLine="0"/>
        <w:rPr>
          <w:rFonts w:ascii="PT Astra Serif" w:hAnsi="PT Astra Serif"/>
          <w:sz w:val="28"/>
          <w:szCs w:val="28"/>
        </w:rPr>
      </w:pPr>
      <w:r w:rsidRPr="005E2942">
        <w:rPr>
          <w:rFonts w:ascii="PT Astra Serif" w:hAnsi="PT Astra Serif"/>
          <w:sz w:val="28"/>
          <w:szCs w:val="28"/>
        </w:rPr>
        <w:t>развитие человеческого потенциала как основного фактора экономического роста;</w:t>
      </w:r>
    </w:p>
    <w:p w:rsidR="001F05E0" w:rsidRPr="005E2942" w:rsidRDefault="003D658B">
      <w:pPr>
        <w:ind w:left="709" w:firstLine="0"/>
        <w:rPr>
          <w:rFonts w:ascii="PT Astra Serif" w:hAnsi="PT Astra Serif"/>
          <w:sz w:val="28"/>
          <w:szCs w:val="28"/>
        </w:rPr>
      </w:pPr>
      <w:r w:rsidRPr="005E2942">
        <w:rPr>
          <w:rFonts w:ascii="PT Astra Serif" w:hAnsi="PT Astra Serif"/>
          <w:sz w:val="28"/>
          <w:szCs w:val="28"/>
        </w:rPr>
        <w:t>модернизацию экономики, диверсификацию ее структуры, переход к инновационной модели развития;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повышение конкурентоспособности товаров и услуг, снижение </w:t>
      </w:r>
      <w:proofErr w:type="spellStart"/>
      <w:r w:rsidRPr="005E2942">
        <w:rPr>
          <w:rFonts w:ascii="PT Astra Serif" w:hAnsi="PT Astra Serif"/>
          <w:sz w:val="28"/>
          <w:szCs w:val="28"/>
        </w:rPr>
        <w:t>импортозависимости</w:t>
      </w:r>
      <w:proofErr w:type="spellEnd"/>
      <w:r w:rsidRPr="005E2942">
        <w:rPr>
          <w:rFonts w:ascii="PT Astra Serif" w:hAnsi="PT Astra Serif"/>
          <w:sz w:val="28"/>
          <w:szCs w:val="28"/>
        </w:rPr>
        <w:t>;</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содействие созданию новых высокопроизводительных рабочих мест и модернизацию действующих;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обеспечение эффективности занятости;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рост производительности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совершенствование профессионально</w:t>
      </w:r>
      <w:r w:rsidR="00781E01" w:rsidRPr="005E2942">
        <w:rPr>
          <w:rFonts w:ascii="PT Astra Serif" w:hAnsi="PT Astra Serif"/>
          <w:sz w:val="28"/>
          <w:szCs w:val="28"/>
        </w:rPr>
        <w:t xml:space="preserve">й подготовки молодежи, условий </w:t>
      </w:r>
      <w:r w:rsidRPr="005E2942">
        <w:rPr>
          <w:rFonts w:ascii="PT Astra Serif" w:hAnsi="PT Astra Serif"/>
          <w:sz w:val="28"/>
          <w:szCs w:val="28"/>
        </w:rPr>
        <w:t>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повышение заработной платы работающих, доходов населения;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сокращение доли низкооплачиваемых категорий работников;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снижение дифференциации в сфере доходов и заработной платы, совершенствование социальной сферы.</w:t>
      </w:r>
    </w:p>
    <w:p w:rsidR="001F05E0" w:rsidRPr="005E2942" w:rsidRDefault="003D658B">
      <w:pPr>
        <w:rPr>
          <w:rFonts w:ascii="PT Astra Serif" w:hAnsi="PT Astra Serif"/>
          <w:sz w:val="28"/>
          <w:szCs w:val="28"/>
        </w:rPr>
      </w:pPr>
      <w:r w:rsidRPr="005E2942">
        <w:rPr>
          <w:rFonts w:ascii="PT Astra Serif" w:hAnsi="PT Astra Serif"/>
          <w:sz w:val="28"/>
          <w:szCs w:val="28"/>
        </w:rPr>
        <w:t>1.1.2. Оказывают содействие развитию межрайонного сотрудничества по таким направлениям, как производственная кооперация, продвижение продукции Суворовского района на рынок Тульской области, других регионов, подготовка квалифицированных кадров, обмен передовым опытом (участие в выставках и ярмарках), организация отдыха и оздоровления работников и их детей, трудовая миграция.</w:t>
      </w:r>
    </w:p>
    <w:p w:rsidR="001F05E0" w:rsidRPr="005E2942" w:rsidRDefault="003D658B">
      <w:pPr>
        <w:rPr>
          <w:rFonts w:ascii="PT Astra Serif" w:hAnsi="PT Astra Serif"/>
          <w:sz w:val="28"/>
          <w:szCs w:val="28"/>
        </w:rPr>
      </w:pPr>
      <w:r w:rsidRPr="005E2942">
        <w:rPr>
          <w:rFonts w:ascii="PT Astra Serif" w:hAnsi="PT Astra Serif"/>
          <w:sz w:val="28"/>
          <w:szCs w:val="28"/>
        </w:rPr>
        <w:t>1.1.3. Обеспечивают реализацию мер по поддержке малого и среднего предпринимательства, как фактора расширения базы экономического роста и развития конкуренции, способствуют формированию благоприятных условий для развития предпринимательской деятельности, вовлечения их представителей в систему социального партнерства.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1.1.4. Способствуют привлечению в экономику муниципального образования Суворовский район финансовых средств отечественных и иностранных инвесторов, разработке и внедрению инновационных и современных информационных технологий, механизмом, позволяющих увеличить выпуск конкурентоспособной продукции.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1.1.5. Принимают меры, направленные на модернизацию и технологическое развитие муниципального образования Суворовский район, совершенствование кадрового обеспечения и расширения занятости населения.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1.1.6. Осуществляют согласованные действия по обеспечению стабилизации рынка труда, недопущению роста уровня официально регистрируемой безработицы.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1.1.7. Осуществляют деловое взаимодействие, направленное на реализацию мероприятий национальных проектов на территории Суворовского района.</w:t>
      </w:r>
    </w:p>
    <w:p w:rsidR="001F05E0" w:rsidRPr="005E2942" w:rsidRDefault="003D658B">
      <w:pPr>
        <w:rPr>
          <w:rFonts w:ascii="PT Astra Serif" w:hAnsi="PT Astra Serif"/>
          <w:sz w:val="28"/>
          <w:szCs w:val="28"/>
        </w:rPr>
      </w:pPr>
      <w:r w:rsidRPr="005E2942">
        <w:rPr>
          <w:rFonts w:ascii="PT Astra Serif" w:hAnsi="PT Astra Serif"/>
          <w:sz w:val="28"/>
          <w:szCs w:val="28"/>
        </w:rPr>
        <w:t>1.1.8. Обеспечивают реализацию региональных программ, направленных на выполнение целевых значений, предусмотренных Указами Президента Российской Федерации от 07.05.2018 № 204 «</w:t>
      </w:r>
      <w:r w:rsidR="00781E01" w:rsidRPr="005E2942">
        <w:rPr>
          <w:rFonts w:ascii="PT Astra Serif" w:hAnsi="PT Astra Serif"/>
          <w:sz w:val="28"/>
          <w:szCs w:val="28"/>
        </w:rPr>
        <w:t xml:space="preserve">О национальных целях и </w:t>
      </w:r>
      <w:r w:rsidRPr="005E2942">
        <w:rPr>
          <w:rFonts w:ascii="PT Astra Serif" w:hAnsi="PT Astra Serif"/>
          <w:sz w:val="28"/>
          <w:szCs w:val="28"/>
        </w:rPr>
        <w:t xml:space="preserve">стратегических задачах развития Российской Федерации на период до 2024 года», от 21.07.2020 № 474              </w:t>
      </w:r>
      <w:proofErr w:type="gramStart"/>
      <w:r w:rsidRPr="005E2942">
        <w:rPr>
          <w:rFonts w:ascii="PT Astra Serif" w:hAnsi="PT Astra Serif"/>
          <w:sz w:val="28"/>
          <w:szCs w:val="28"/>
        </w:rPr>
        <w:t xml:space="preserve">   «</w:t>
      </w:r>
      <w:proofErr w:type="gramEnd"/>
      <w:r w:rsidRPr="005E2942">
        <w:rPr>
          <w:rFonts w:ascii="PT Astra Serif" w:hAnsi="PT Astra Serif"/>
          <w:sz w:val="28"/>
          <w:szCs w:val="28"/>
        </w:rPr>
        <w:t>О национальных целях развития Российской Федерации на период до 2030 года».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1.1.9. Осуществляют реализацию мероприятий по подготовке высококвалифицированных специалистов и </w:t>
      </w:r>
      <w:proofErr w:type="gramStart"/>
      <w:r w:rsidRPr="005E2942">
        <w:rPr>
          <w:rFonts w:ascii="PT Astra Serif" w:hAnsi="PT Astra Serif"/>
          <w:sz w:val="28"/>
          <w:szCs w:val="28"/>
        </w:rPr>
        <w:t>рабочих кадров с учетом современных стандартов</w:t>
      </w:r>
      <w:proofErr w:type="gramEnd"/>
      <w:r w:rsidRPr="005E2942">
        <w:rPr>
          <w:rFonts w:ascii="PT Astra Serif" w:hAnsi="PT Astra Serif"/>
          <w:sz w:val="28"/>
          <w:szCs w:val="28"/>
        </w:rPr>
        <w:t xml:space="preserve"> и передовых технологий.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1.1.10. Содействуют распространению положительного опыта по формированию эффективного кадрового потенциала, систем мотивации и стимулирования персонала к высокопроизводительному труду.</w:t>
      </w:r>
    </w:p>
    <w:p w:rsidR="001F05E0" w:rsidRPr="005E2942" w:rsidRDefault="003D658B">
      <w:pPr>
        <w:rPr>
          <w:rFonts w:ascii="PT Astra Serif" w:hAnsi="PT Astra Serif"/>
          <w:sz w:val="28"/>
          <w:szCs w:val="28"/>
        </w:rPr>
      </w:pPr>
      <w:r w:rsidRPr="005E2942">
        <w:rPr>
          <w:rFonts w:ascii="PT Astra Serif" w:hAnsi="PT Astra Serif"/>
          <w:sz w:val="28"/>
          <w:szCs w:val="28"/>
        </w:rPr>
        <w:t>1.1.11. Способствуют созданию новых, сохранению и модернизации действующих рабочих мест при разработке и реализации государственных программ Тульской области.</w:t>
      </w:r>
    </w:p>
    <w:p w:rsidR="001F05E0" w:rsidRPr="005E2942" w:rsidRDefault="003D658B">
      <w:pPr>
        <w:rPr>
          <w:rFonts w:ascii="PT Astra Serif" w:hAnsi="PT Astra Serif"/>
          <w:sz w:val="28"/>
          <w:szCs w:val="28"/>
        </w:rPr>
      </w:pPr>
      <w:r w:rsidRPr="005E2942">
        <w:rPr>
          <w:rFonts w:ascii="PT Astra Serif" w:hAnsi="PT Astra Serif"/>
          <w:sz w:val="28"/>
          <w:szCs w:val="28"/>
        </w:rPr>
        <w:t>1.1.12. Разрабатывают и принимают меры, направленные на преодоление негативных тенденций от влияния «теневой» экономики и неформального рынка труда, недопущение «скрытых» форм оплаты труда, сокращение «неформальной занятости», снижение задолженности по заработной плате и по уплате страховых взносов во внебюджетные фонды.</w:t>
      </w:r>
    </w:p>
    <w:p w:rsidR="001F05E0" w:rsidRPr="005E2942" w:rsidRDefault="003D658B">
      <w:pPr>
        <w:rPr>
          <w:rFonts w:ascii="PT Astra Serif" w:hAnsi="PT Astra Serif"/>
          <w:sz w:val="28"/>
          <w:szCs w:val="28"/>
        </w:rPr>
      </w:pPr>
      <w:r w:rsidRPr="005E2942">
        <w:rPr>
          <w:rFonts w:ascii="PT Astra Serif" w:hAnsi="PT Astra Serif"/>
          <w:sz w:val="28"/>
          <w:szCs w:val="28"/>
        </w:rPr>
        <w:t>1.1.13. Проводят согласованную политику при подготовке и принятии решений в отношении неплатежеспособных организаций, направленную на предотвращение возникающих социальных конфликтов. Реализуют меры по предотвращению незаконных действий, нацеленных на ликвидацию организаций и предотвращение банкротства. При возникновении предпосылок для проведения процедур, связанных с несостоятельностью (банкротством) организаций, информируют Межведомственную комиссию по погашению задолженности по выплате заработной платы и контролю за поступлением в бюджет Тульской области налоговых платежей, разрабатывают и осуществляют меры по опережающему профессиональному обучению, переквалификации и социальной поддержке работников, погашение задолженности по заработной плате перед работниками. Принимают меры, направленные на соблюдение в организациях, находящихся в стадии банкротства, законодательства Российской Федерации об обязательном пенсионном страховании работников.</w:t>
      </w:r>
    </w:p>
    <w:p w:rsidR="001F05E0" w:rsidRPr="005E2942" w:rsidRDefault="003D658B">
      <w:pPr>
        <w:tabs>
          <w:tab w:val="left" w:pos="1276"/>
          <w:tab w:val="left" w:pos="1560"/>
        </w:tabs>
        <w:rPr>
          <w:rFonts w:ascii="PT Astra Serif" w:hAnsi="PT Astra Serif"/>
          <w:sz w:val="28"/>
          <w:szCs w:val="28"/>
        </w:rPr>
      </w:pPr>
      <w:r w:rsidRPr="005E2942">
        <w:rPr>
          <w:rFonts w:ascii="PT Astra Serif" w:hAnsi="PT Astra Serif"/>
          <w:sz w:val="28"/>
          <w:szCs w:val="28"/>
        </w:rPr>
        <w:t>1.1.14. Принимают скоординированные меры по снижению социальной напряженности в результате массового увольнения работников организаций. При определении уровня массового высвобождения работников руководствуются следующими критериями: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а) при ликвидации организаций любой организационно-правовой формы с численностью работающих 15 и более человек;</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б) при сокращении численности ил</w:t>
      </w:r>
      <w:r w:rsidR="00ED1C9C" w:rsidRPr="005E2942">
        <w:rPr>
          <w:rFonts w:ascii="PT Astra Serif" w:hAnsi="PT Astra Serif"/>
          <w:sz w:val="28"/>
          <w:szCs w:val="28"/>
        </w:rPr>
        <w:t>и штата работников в размере 10 </w:t>
      </w:r>
      <w:r w:rsidRPr="005E2942">
        <w:rPr>
          <w:rFonts w:ascii="PT Astra Serif" w:hAnsi="PT Astra Serif"/>
          <w:sz w:val="28"/>
          <w:szCs w:val="28"/>
        </w:rPr>
        <w:t>процентов в течение 30 календарных дней в ор</w:t>
      </w:r>
      <w:r w:rsidR="00ED1C9C" w:rsidRPr="005E2942">
        <w:rPr>
          <w:rFonts w:ascii="PT Astra Serif" w:hAnsi="PT Astra Serif"/>
          <w:sz w:val="28"/>
          <w:szCs w:val="28"/>
        </w:rPr>
        <w:t>ганизациях с численностью до 50 </w:t>
      </w:r>
      <w:r w:rsidRPr="005E2942">
        <w:rPr>
          <w:rFonts w:ascii="PT Astra Serif" w:hAnsi="PT Astra Serif"/>
          <w:sz w:val="28"/>
          <w:szCs w:val="28"/>
        </w:rPr>
        <w:t>человек;</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в) при сокращении численности или штата работников организаций в количестве: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25 и более человек в течение 30 календарных дней;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100 и более человек в течение 60 календарных дней;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250 и более человек в течение 90 календарных дней.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1.1.15. Осуществляют согласованные действия по обеспечению стабилизации на рынке труда. В случае ухудшения ситуации на рынке труда, разрабатывают меры, направленные на снижение напряженности и уровня безработицы.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1.1.16. Разрабатывает и реализует меры, направленные на повышение уровня профессиональной и территориальной мобильности трудовых ресурсов, развитие гибких форм занятости, создание инновационных рабочих мест.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1.1.17. Обеспечивают реализацию нормативных правовых актов и региональных программ в сфере содействия занятости населения, включая мероприятия для категорий граждан, нуждающихся в особой поддержке, - женщин, имеющих детей, молодежи, лиц </w:t>
      </w:r>
      <w:proofErr w:type="spellStart"/>
      <w:r w:rsidRPr="005E2942">
        <w:rPr>
          <w:rFonts w:ascii="PT Astra Serif" w:hAnsi="PT Astra Serif"/>
          <w:sz w:val="28"/>
          <w:szCs w:val="28"/>
        </w:rPr>
        <w:t>предпенсионного</w:t>
      </w:r>
      <w:proofErr w:type="spellEnd"/>
      <w:r w:rsidRPr="005E2942">
        <w:rPr>
          <w:rFonts w:ascii="PT Astra Serif" w:hAnsi="PT Astra Serif"/>
          <w:sz w:val="28"/>
          <w:szCs w:val="28"/>
        </w:rPr>
        <w:t xml:space="preserve"> и пенсионного возраста, инвалидов.</w:t>
      </w:r>
    </w:p>
    <w:p w:rsidR="001F05E0" w:rsidRPr="005E2942" w:rsidRDefault="003D658B">
      <w:pPr>
        <w:rPr>
          <w:rFonts w:ascii="PT Astra Serif" w:hAnsi="PT Astra Serif"/>
          <w:sz w:val="28"/>
          <w:szCs w:val="28"/>
        </w:rPr>
      </w:pPr>
      <w:r w:rsidRPr="005E2942">
        <w:rPr>
          <w:rFonts w:ascii="PT Astra Serif" w:hAnsi="PT Astra Serif"/>
          <w:sz w:val="28"/>
          <w:szCs w:val="28"/>
        </w:rPr>
        <w:t>1.1.18. Привлекают средства массовой информации Суворовского района к участию в информационно-разъяснительных кампаниях и акциях, включая массовые мероприятия (ярмарки вакансий), по информированию населения о состоянии рынка труда, возможностях трудоустройства и направления на профессиональное обучение и получение дополнительного профессионального образования безработных и незанятых граждан, которым в соответствии с законодательством Российской Федерации назначена трудовая пенсия по старости и которые стремятся возобновить трудовую деятельность по востребованным на рынке труда профессиям (специальностям), женщин, находящихся в отпуске по уходу за ребенком до достижения им возраста трех лет.</w:t>
      </w:r>
    </w:p>
    <w:p w:rsidR="001F05E0" w:rsidRPr="005E2942" w:rsidRDefault="003D658B">
      <w:pPr>
        <w:rPr>
          <w:rFonts w:ascii="PT Astra Serif" w:hAnsi="PT Astra Serif"/>
          <w:sz w:val="28"/>
          <w:szCs w:val="28"/>
        </w:rPr>
      </w:pPr>
      <w:r w:rsidRPr="005E2942">
        <w:rPr>
          <w:rFonts w:ascii="PT Astra Serif" w:hAnsi="PT Astra Serif"/>
          <w:sz w:val="28"/>
          <w:szCs w:val="28"/>
        </w:rPr>
        <w:t>1.1.19. Содействуют созданию в организациях рабочих мест для трудоустройства инвалидов, их доступности. Оказывают содействие в трудоустройстве лицам с ограниченными возможностями здоровья, в том числе после окончания ими образовательных организаций, в соответствии с рекомендациями, содержащимися в индивидуальной программе реабилитации или абилитации инвалида. Предусматривают меры по обеспечению беспрепятственного доступа к рабочим местам и объектам социального значения.</w:t>
      </w:r>
    </w:p>
    <w:p w:rsidR="001F05E0" w:rsidRPr="005E2942" w:rsidRDefault="003D658B">
      <w:pPr>
        <w:rPr>
          <w:rFonts w:ascii="PT Astra Serif" w:hAnsi="PT Astra Serif"/>
          <w:sz w:val="28"/>
          <w:szCs w:val="28"/>
        </w:rPr>
      </w:pPr>
      <w:r w:rsidRPr="005E2942">
        <w:rPr>
          <w:rFonts w:ascii="PT Astra Serif" w:hAnsi="PT Astra Serif"/>
          <w:sz w:val="28"/>
          <w:szCs w:val="28"/>
        </w:rPr>
        <w:t>1.1.20. Принимаю меры по обеспечению занятости граждан старшего поколения в соответствии со Стратегией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Привлекают их в качестве наставников для молодежи, впервые приступающей к трудовой деятельности.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1.1.21. Содействуют обеспечению занятости участников Государственной программы переселения в Российскую Федерацию соотечественников, проживающих за рубежом.</w:t>
      </w:r>
    </w:p>
    <w:p w:rsidR="001F05E0" w:rsidRPr="005E2942" w:rsidRDefault="003D658B">
      <w:pPr>
        <w:rPr>
          <w:rFonts w:ascii="PT Astra Serif" w:hAnsi="PT Astra Serif"/>
          <w:sz w:val="28"/>
          <w:szCs w:val="28"/>
        </w:rPr>
      </w:pPr>
      <w:r w:rsidRPr="005E2942">
        <w:rPr>
          <w:rFonts w:ascii="PT Astra Serif" w:hAnsi="PT Astra Serif"/>
          <w:sz w:val="28"/>
          <w:szCs w:val="28"/>
        </w:rPr>
        <w:t>1.1.22. Содействуют совершенствованию и развитию системы профессиональной ориентации обучающихся образовательных организаций, а также ищущих работу граждан.</w:t>
      </w:r>
    </w:p>
    <w:p w:rsidR="001F05E0" w:rsidRPr="005E2942" w:rsidRDefault="003D658B">
      <w:pPr>
        <w:rPr>
          <w:rFonts w:ascii="PT Astra Serif" w:hAnsi="PT Astra Serif"/>
          <w:sz w:val="28"/>
          <w:szCs w:val="28"/>
        </w:rPr>
      </w:pPr>
      <w:r w:rsidRPr="005E2942">
        <w:rPr>
          <w:rFonts w:ascii="PT Astra Serif" w:hAnsi="PT Astra Serif"/>
          <w:sz w:val="28"/>
          <w:szCs w:val="28"/>
        </w:rPr>
        <w:t>1.1.23. Осуществляют мониторинг процессов трудовой миграции.</w:t>
      </w:r>
    </w:p>
    <w:p w:rsidR="001F05E0" w:rsidRPr="005E2942" w:rsidRDefault="003D658B">
      <w:pPr>
        <w:rPr>
          <w:rFonts w:ascii="PT Astra Serif" w:hAnsi="PT Astra Serif"/>
          <w:sz w:val="28"/>
          <w:szCs w:val="28"/>
        </w:rPr>
      </w:pPr>
      <w:r w:rsidRPr="005E2942">
        <w:rPr>
          <w:rFonts w:ascii="PT Astra Serif" w:hAnsi="PT Astra Serif"/>
          <w:sz w:val="28"/>
          <w:szCs w:val="28"/>
        </w:rPr>
        <w:lastRenderedPageBreak/>
        <w:t>1.1.24. Реализуют меры по обеспечению подготовки и повышения квалификации кадров (дополнительного профессионального образования) в соответствии с потребностями рынка труда Суворовского района, вопросы подготовки и повышения квалификации кадров непосредственно на производстве, а также информационную работу, направленную на популяризацию профессий и специальностей, востребованных на рынке труда.</w:t>
      </w:r>
    </w:p>
    <w:p w:rsidR="001F05E0" w:rsidRPr="005E2942" w:rsidRDefault="003D658B">
      <w:pPr>
        <w:rPr>
          <w:rFonts w:ascii="PT Astra Serif" w:hAnsi="PT Astra Serif"/>
          <w:sz w:val="28"/>
          <w:szCs w:val="28"/>
        </w:rPr>
      </w:pPr>
      <w:r w:rsidRPr="005E2942">
        <w:rPr>
          <w:rFonts w:ascii="PT Astra Serif" w:hAnsi="PT Astra Serif"/>
          <w:sz w:val="28"/>
          <w:szCs w:val="28"/>
        </w:rPr>
        <w:t>1.1.25. Способствуют организации производственной практики обучающихся и стажировки выпускников профессиональных образовательных организаций на предприятиях и в организациях Суворовского района в целях их последующего трудоустройства на постоянные рабочие места.</w:t>
      </w:r>
    </w:p>
    <w:p w:rsidR="001F05E0" w:rsidRPr="005E2942" w:rsidRDefault="003D658B">
      <w:pPr>
        <w:rPr>
          <w:rFonts w:ascii="PT Astra Serif" w:hAnsi="PT Astra Serif"/>
          <w:sz w:val="28"/>
          <w:szCs w:val="28"/>
        </w:rPr>
      </w:pPr>
      <w:r w:rsidRPr="005E2942">
        <w:rPr>
          <w:rFonts w:ascii="PT Astra Serif" w:hAnsi="PT Astra Serif"/>
          <w:sz w:val="28"/>
          <w:szCs w:val="28"/>
        </w:rPr>
        <w:t>1.1.26. Содействуют активному участию Работодателей в различных формах взаимодействия с образовательными организациями, включая участие в разработке содержания образовательных программ, общественной оценке качества образования, развитии учебно-производственных интегрированных комплексов, системы непрерывной подготовки, переподготовки и повышения квалификации кадров с учетом развития техники, технологии, организации производства и труда.</w:t>
      </w:r>
    </w:p>
    <w:p w:rsidR="001F05E0" w:rsidRPr="005E2942" w:rsidRDefault="003D658B">
      <w:pPr>
        <w:rPr>
          <w:rFonts w:ascii="PT Astra Serif" w:hAnsi="PT Astra Serif"/>
          <w:sz w:val="28"/>
          <w:szCs w:val="28"/>
        </w:rPr>
      </w:pPr>
      <w:r w:rsidRPr="005E2942">
        <w:rPr>
          <w:rFonts w:ascii="PT Astra Serif" w:hAnsi="PT Astra Serif"/>
          <w:sz w:val="28"/>
          <w:szCs w:val="28"/>
        </w:rPr>
        <w:t>1.1.27. Проводят согласованную политику в области регулирования вопросов привлечения иностранной рабочей силы в экономику Суворовского района. Включают представителей Профсоюзов и Работодателей в состав межведомственной комиссии по вопросам привлечения и использования иностранной рабочей силы на территории Суворовского района, осуществляющей согласование потребности в привлечении иностранных работников и предложений по объемам квот.</w:t>
      </w:r>
    </w:p>
    <w:p w:rsidR="001F05E0" w:rsidRPr="005E2942" w:rsidRDefault="003D658B">
      <w:pPr>
        <w:rPr>
          <w:rFonts w:ascii="PT Astra Serif" w:hAnsi="PT Astra Serif"/>
          <w:sz w:val="28"/>
          <w:szCs w:val="28"/>
        </w:rPr>
      </w:pPr>
      <w:r w:rsidRPr="005E2942">
        <w:rPr>
          <w:rFonts w:ascii="PT Astra Serif" w:hAnsi="PT Astra Serif"/>
          <w:sz w:val="28"/>
          <w:szCs w:val="28"/>
        </w:rPr>
        <w:t>1.1.28. Организуют за счет средств бюджета Суворовского района и с участием социальных партнеров всех уровней ежегодное проведение (участие в проведении) зональных мероприятий, приуроченных к Празднику Весны и Труда, с проведением конкурсов профессионального мастерства, выявлением и чествованием трудовых династий, проведением мероприятий, направленных на привлечение молодежи в реальный сектор экономики.</w:t>
      </w:r>
    </w:p>
    <w:p w:rsidR="001F05E0" w:rsidRPr="005E2942" w:rsidRDefault="003D658B">
      <w:pPr>
        <w:rPr>
          <w:rFonts w:ascii="PT Astra Serif" w:hAnsi="PT Astra Serif"/>
          <w:sz w:val="28"/>
          <w:szCs w:val="28"/>
        </w:rPr>
      </w:pPr>
      <w:r w:rsidRPr="005E2942">
        <w:rPr>
          <w:rFonts w:ascii="PT Astra Serif" w:hAnsi="PT Astra Serif"/>
          <w:sz w:val="28"/>
          <w:szCs w:val="28"/>
        </w:rPr>
        <w:t>1.1.29. В целях повышения престижа рабочих профессий принимают                 меры по:</w:t>
      </w:r>
    </w:p>
    <w:p w:rsidR="001F05E0" w:rsidRPr="005E2942" w:rsidRDefault="003D658B">
      <w:pPr>
        <w:rPr>
          <w:rFonts w:ascii="PT Astra Serif" w:hAnsi="PT Astra Serif"/>
          <w:sz w:val="28"/>
          <w:szCs w:val="28"/>
        </w:rPr>
      </w:pPr>
      <w:r w:rsidRPr="005E2942">
        <w:rPr>
          <w:rFonts w:ascii="PT Astra Serif" w:hAnsi="PT Astra Serif"/>
          <w:sz w:val="28"/>
          <w:szCs w:val="28"/>
        </w:rPr>
        <w:t>ежегодному участию работников предприятий и организаций Суворовского района в региональных конкурсах профессионального мастерства «Лучший по профессии» по номинациям, утверждаемым Планом мероприятий по подготовке и проведению в Тульской области мероприятий, приуроченных к Празднику Весны и Труда;</w:t>
      </w:r>
    </w:p>
    <w:p w:rsidR="001F05E0" w:rsidRPr="005E2942" w:rsidRDefault="003D658B">
      <w:pPr>
        <w:rPr>
          <w:rFonts w:ascii="PT Astra Serif" w:hAnsi="PT Astra Serif"/>
          <w:sz w:val="28"/>
          <w:szCs w:val="28"/>
        </w:rPr>
      </w:pPr>
      <w:r w:rsidRPr="005E2942">
        <w:rPr>
          <w:rFonts w:ascii="PT Astra Serif" w:hAnsi="PT Astra Serif"/>
          <w:sz w:val="28"/>
          <w:szCs w:val="28"/>
        </w:rPr>
        <w:t>направлению участников от Суворовского района на чемпионаты по профессиональному мастерству «</w:t>
      </w:r>
      <w:proofErr w:type="spellStart"/>
      <w:r w:rsidRPr="005E2942">
        <w:rPr>
          <w:rFonts w:ascii="PT Astra Serif" w:hAnsi="PT Astra Serif"/>
          <w:sz w:val="28"/>
          <w:szCs w:val="28"/>
        </w:rPr>
        <w:t>Ворлдскиллс</w:t>
      </w:r>
      <w:proofErr w:type="spellEnd"/>
      <w:r w:rsidRPr="005E2942">
        <w:rPr>
          <w:rFonts w:ascii="PT Astra Serif" w:hAnsi="PT Astra Serif"/>
          <w:sz w:val="28"/>
          <w:szCs w:val="28"/>
        </w:rPr>
        <w:t xml:space="preserve"> Россия».</w:t>
      </w:r>
    </w:p>
    <w:p w:rsidR="001F05E0" w:rsidRPr="005E2942" w:rsidRDefault="003D658B">
      <w:pPr>
        <w:rPr>
          <w:rFonts w:ascii="PT Astra Serif" w:hAnsi="PT Astra Serif"/>
          <w:sz w:val="28"/>
          <w:szCs w:val="28"/>
        </w:rPr>
      </w:pPr>
      <w:r w:rsidRPr="005E2942">
        <w:rPr>
          <w:rFonts w:ascii="PT Astra Serif" w:hAnsi="PT Astra Serif"/>
          <w:sz w:val="28"/>
          <w:szCs w:val="28"/>
        </w:rPr>
        <w:t>1.1.30. Осуществляют меры, направленные на развитие малого и среднего бизнеса, вовлечения его представителей в систему социального партнерства.</w:t>
      </w:r>
    </w:p>
    <w:p w:rsidR="001F05E0" w:rsidRPr="005E2942" w:rsidRDefault="003D658B">
      <w:pPr>
        <w:rPr>
          <w:rFonts w:ascii="PT Astra Serif" w:hAnsi="PT Astra Serif"/>
          <w:sz w:val="28"/>
          <w:szCs w:val="28"/>
        </w:rPr>
      </w:pPr>
      <w:r w:rsidRPr="005E2942">
        <w:rPr>
          <w:rFonts w:ascii="PT Astra Serif" w:hAnsi="PT Astra Serif"/>
          <w:sz w:val="28"/>
          <w:szCs w:val="28"/>
        </w:rPr>
        <w:t xml:space="preserve">1.1.31. Содействуют реализации Рекомендаций Международной организации труда от 17.06.2010 № 200 «О ВИЧ/СПИДе и сфере труда»,  практического опыта Международной организации труда по вопросам ВИЧ/СПИДа на рабочих местах в организациях, включению требований, направленных на решение данной проблемы в территориальные отраслевые соглашения и коллективные договоры; организуют </w:t>
      </w:r>
      <w:r w:rsidRPr="005E2942">
        <w:rPr>
          <w:rFonts w:ascii="PT Astra Serif" w:hAnsi="PT Astra Serif"/>
          <w:sz w:val="28"/>
          <w:szCs w:val="28"/>
        </w:rPr>
        <w:lastRenderedPageBreak/>
        <w:t>обмен информацией о предпринимаемых действиях по профилактике ВИЧ-инфекции на рабочих местах, используя сайты сторон социального партнерства.</w:t>
      </w:r>
    </w:p>
    <w:p w:rsidR="001F05E0" w:rsidRPr="005E2942" w:rsidRDefault="003D658B">
      <w:pPr>
        <w:rPr>
          <w:rFonts w:ascii="PT Astra Serif" w:hAnsi="PT Astra Serif"/>
          <w:sz w:val="28"/>
          <w:szCs w:val="28"/>
        </w:rPr>
      </w:pPr>
      <w:r w:rsidRPr="005E2942">
        <w:rPr>
          <w:rFonts w:ascii="PT Astra Serif" w:hAnsi="PT Astra Serif"/>
          <w:sz w:val="28"/>
          <w:szCs w:val="28"/>
        </w:rPr>
        <w:t>1.1.32. Осуществляют совместные мероприятия по развитию туристической отрасли в Суворовском районе.</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1.1.33. Рекомендуют работодателям Суворовского района с учетом финансово-экономического положения рассмотреть возможность обеспечения следующих мер поддержки:</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1) выплату ежемесячной материальной помощи в размере не менее среднемесячной заработной платы работникам - участникам СВО на период приостановления действия трудового договора;</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2) выплату единовременной материальной помощи работникам, заключившим контракт с Минобороны России на прохождение военной службы в Вооруженных Силах Российской Федерации в целях участия в СВО через военные комиссариаты или пункты отбора на военную службу по контракту;</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 xml:space="preserve">3) выплату материальной помощи работникам - участникам СВО, возобновившим трудовую деятельность после окончания прохождения военной службы (окончания действия контракта о добровольном содействии в выполнении задач, возложенных на Вооруженные Силы Российской Федерации) и имеющим государственные награды Российской Федерации за проявленные личное мужество и отвагу (знак особого отличия - медаль </w:t>
      </w:r>
      <w:r w:rsidR="0010694C" w:rsidRPr="005E2942">
        <w:rPr>
          <w:rFonts w:ascii="PT Astra Serif" w:hAnsi="PT Astra Serif"/>
          <w:sz w:val="28"/>
          <w:szCs w:val="28"/>
        </w:rPr>
        <w:t>«</w:t>
      </w:r>
      <w:r w:rsidRPr="005E2942">
        <w:rPr>
          <w:rFonts w:ascii="PT Astra Serif" w:hAnsi="PT Astra Serif"/>
          <w:sz w:val="28"/>
          <w:szCs w:val="28"/>
        </w:rPr>
        <w:t>Золотая Звезда</w:t>
      </w:r>
      <w:r w:rsidR="0010694C" w:rsidRPr="005E2942">
        <w:rPr>
          <w:rFonts w:ascii="PT Astra Serif" w:hAnsi="PT Astra Serif"/>
          <w:sz w:val="28"/>
          <w:szCs w:val="28"/>
        </w:rPr>
        <w:t>»</w:t>
      </w:r>
      <w:r w:rsidRPr="005E2942">
        <w:rPr>
          <w:rFonts w:ascii="PT Astra Serif" w:hAnsi="PT Astra Serif"/>
          <w:sz w:val="28"/>
          <w:szCs w:val="28"/>
        </w:rPr>
        <w:t xml:space="preserve"> Героя Российской Федерации, орден Мужества, медаль </w:t>
      </w:r>
      <w:r w:rsidR="0010694C" w:rsidRPr="005E2942">
        <w:rPr>
          <w:rFonts w:ascii="PT Astra Serif" w:hAnsi="PT Astra Serif"/>
          <w:sz w:val="28"/>
          <w:szCs w:val="28"/>
        </w:rPr>
        <w:t>«</w:t>
      </w:r>
      <w:r w:rsidRPr="005E2942">
        <w:rPr>
          <w:rFonts w:ascii="PT Astra Serif" w:hAnsi="PT Astra Serif"/>
          <w:sz w:val="28"/>
          <w:szCs w:val="28"/>
        </w:rPr>
        <w:t>За отвагу</w:t>
      </w:r>
      <w:r w:rsidR="0010694C" w:rsidRPr="005E2942">
        <w:rPr>
          <w:rFonts w:ascii="PT Astra Serif" w:hAnsi="PT Astra Serif"/>
          <w:sz w:val="28"/>
          <w:szCs w:val="28"/>
        </w:rPr>
        <w:t>»</w:t>
      </w:r>
      <w:r w:rsidRPr="005E2942">
        <w:rPr>
          <w:rFonts w:ascii="PT Astra Serif" w:hAnsi="PT Astra Serif"/>
          <w:sz w:val="28"/>
          <w:szCs w:val="28"/>
        </w:rPr>
        <w:t xml:space="preserve"> и (или) иные государственные награды), либо в случае награждения указанными наградами посмертно - работникам - членам их семей;</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4) выплату материальной помощи работникам - членам семей участников СВО;</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5) предоставление возможности работникам - членам семей участников СВО работать в особых условиях (по индивидуальному гибкому графику, дистанционные формы занятости, сокращенная рабочая неделя и т.д.) на период нахождения в СВО.</w:t>
      </w:r>
    </w:p>
    <w:p w:rsidR="006A6A63" w:rsidRPr="005E2942" w:rsidRDefault="006A6A63" w:rsidP="006A6A63">
      <w:pPr>
        <w:rPr>
          <w:rFonts w:ascii="PT Astra Serif" w:hAnsi="PT Astra Serif"/>
          <w:sz w:val="28"/>
          <w:szCs w:val="28"/>
        </w:rPr>
      </w:pPr>
      <w:r w:rsidRPr="005E2942">
        <w:rPr>
          <w:rFonts w:ascii="PT Astra Serif" w:hAnsi="PT Astra Serif"/>
          <w:sz w:val="28"/>
          <w:szCs w:val="28"/>
        </w:rPr>
        <w:t>1.1.3</w:t>
      </w:r>
      <w:r w:rsidR="005E2942">
        <w:rPr>
          <w:rFonts w:ascii="PT Astra Serif" w:hAnsi="PT Astra Serif"/>
          <w:sz w:val="28"/>
          <w:szCs w:val="28"/>
        </w:rPr>
        <w:t>4</w:t>
      </w:r>
      <w:r w:rsidRPr="005E2942">
        <w:rPr>
          <w:rFonts w:ascii="PT Astra Serif" w:hAnsi="PT Astra Serif"/>
          <w:sz w:val="28"/>
          <w:szCs w:val="28"/>
        </w:rPr>
        <w:t xml:space="preserve">. В целях обеспечения работодателей </w:t>
      </w:r>
      <w:r w:rsidR="000F0BF3" w:rsidRPr="005E2942">
        <w:rPr>
          <w:rFonts w:ascii="PT Astra Serif" w:hAnsi="PT Astra Serif"/>
          <w:sz w:val="28"/>
          <w:szCs w:val="28"/>
        </w:rPr>
        <w:t>Суворовского района</w:t>
      </w:r>
      <w:r w:rsidRPr="005E2942">
        <w:rPr>
          <w:rFonts w:ascii="PT Astra Serif" w:hAnsi="PT Astra Serif"/>
          <w:sz w:val="28"/>
          <w:szCs w:val="28"/>
        </w:rPr>
        <w:t xml:space="preserve"> необходимым качественным кадровым ресурсом, создания эффективной системы отбора, подготовки, расстановки, адаптации и сохранения сотрудников рекомендуют работодателям </w:t>
      </w:r>
      <w:r w:rsidR="000F0BF3" w:rsidRPr="005E2942">
        <w:rPr>
          <w:rFonts w:ascii="PT Astra Serif" w:hAnsi="PT Astra Serif"/>
          <w:sz w:val="28"/>
          <w:szCs w:val="28"/>
        </w:rPr>
        <w:t>Суворовского района</w:t>
      </w:r>
      <w:r w:rsidRPr="005E2942">
        <w:rPr>
          <w:rFonts w:ascii="PT Astra Serif" w:hAnsi="PT Astra Serif"/>
          <w:sz w:val="28"/>
          <w:szCs w:val="28"/>
        </w:rPr>
        <w:t xml:space="preserve"> руководствоваться в работе положениями Регионального стандарта кадрового обеспечения, с учетом финансово-экономического положения рассмотреть возможность их включения в коллективные договоры.</w:t>
      </w:r>
    </w:p>
    <w:p w:rsidR="001F05E0" w:rsidRPr="005E2942" w:rsidRDefault="003D658B">
      <w:pPr>
        <w:rPr>
          <w:rFonts w:ascii="PT Astra Serif" w:hAnsi="PT Astra Serif"/>
          <w:b/>
          <w:sz w:val="28"/>
          <w:szCs w:val="28"/>
        </w:rPr>
      </w:pPr>
      <w:r w:rsidRPr="005E2942">
        <w:rPr>
          <w:rFonts w:ascii="PT Astra Serif" w:hAnsi="PT Astra Serif"/>
          <w:b/>
          <w:sz w:val="28"/>
          <w:szCs w:val="28"/>
        </w:rPr>
        <w:t>1.2. Администрация и Работодатели:</w:t>
      </w:r>
    </w:p>
    <w:p w:rsidR="001F05E0" w:rsidRPr="005E2942" w:rsidRDefault="003D658B">
      <w:pPr>
        <w:rPr>
          <w:rFonts w:ascii="PT Astra Serif" w:hAnsi="PT Astra Serif"/>
          <w:sz w:val="28"/>
          <w:szCs w:val="28"/>
        </w:rPr>
      </w:pPr>
      <w:r w:rsidRPr="005E2942">
        <w:rPr>
          <w:rFonts w:ascii="PT Astra Serif" w:hAnsi="PT Astra Serif"/>
          <w:sz w:val="28"/>
          <w:szCs w:val="28"/>
        </w:rPr>
        <w:t>1.2.1. Создают условия для развития отечественного производства и предпринимательства в муниципальном образовании Суворовский район, развития межрайонных хозяйственных связей, в том числе реализуют проекты и программы, направленные на ускорение темпов экономического развития предприятий района, повышение их инвестиционной привлекательности, уделяя особое внимание градообразующим предприятиям.</w:t>
      </w:r>
    </w:p>
    <w:p w:rsidR="001F05E0" w:rsidRPr="005E2942" w:rsidRDefault="003D658B">
      <w:pPr>
        <w:rPr>
          <w:rFonts w:ascii="PT Astra Serif" w:hAnsi="PT Astra Serif"/>
          <w:sz w:val="28"/>
          <w:szCs w:val="28"/>
        </w:rPr>
      </w:pPr>
      <w:r w:rsidRPr="005E2942">
        <w:rPr>
          <w:rFonts w:ascii="PT Astra Serif" w:hAnsi="PT Astra Serif"/>
          <w:sz w:val="28"/>
          <w:szCs w:val="28"/>
        </w:rPr>
        <w:t>1.2.2. Способствуют реализации инвестиционных проектов в промышленности и агропромышленном комплексе с созданием новых рабочих мест. Создают необходимые условия для внедрения энергосберегающих технологий.</w:t>
      </w:r>
    </w:p>
    <w:p w:rsidR="001F05E0" w:rsidRPr="005E2942" w:rsidRDefault="003D658B">
      <w:pPr>
        <w:rPr>
          <w:rFonts w:ascii="PT Astra Serif" w:hAnsi="PT Astra Serif"/>
          <w:sz w:val="28"/>
          <w:szCs w:val="28"/>
        </w:rPr>
      </w:pPr>
      <w:r w:rsidRPr="005E2942">
        <w:rPr>
          <w:rFonts w:ascii="PT Astra Serif" w:hAnsi="PT Astra Serif"/>
          <w:sz w:val="28"/>
          <w:szCs w:val="28"/>
        </w:rPr>
        <w:lastRenderedPageBreak/>
        <w:t>1.2.3. При реализации на территории муниципального образования Суворовский район инвестиционных проектов создают условия в рамках действующего законодательства для участия организаций, расположенных на территории муниципального образования Суворовский район, при проведении подрядных (субподрядных) работ, а также для использования материалов, сырья и комплектующих, производимыми организациями Тульской области.</w:t>
      </w:r>
    </w:p>
    <w:p w:rsidR="001F05E0" w:rsidRPr="005E2942" w:rsidRDefault="003D658B">
      <w:pPr>
        <w:rPr>
          <w:rFonts w:ascii="PT Astra Serif" w:hAnsi="PT Astra Serif"/>
          <w:sz w:val="28"/>
          <w:szCs w:val="28"/>
        </w:rPr>
      </w:pPr>
      <w:r w:rsidRPr="005E2942">
        <w:rPr>
          <w:rFonts w:ascii="PT Astra Serif" w:hAnsi="PT Astra Serif"/>
          <w:sz w:val="28"/>
          <w:szCs w:val="28"/>
        </w:rPr>
        <w:t>1.2.4. Проводят работу по внедрению целевого обучения обучающихся в системах профессиональной подготовки и профессионального образования на основании договоров о целевом обучении, заключенных между студентом и образовательной организацией, студентом и работодателем.</w:t>
      </w:r>
    </w:p>
    <w:p w:rsidR="001F05E0" w:rsidRPr="005E2942" w:rsidRDefault="003D658B">
      <w:pPr>
        <w:rPr>
          <w:rFonts w:ascii="PT Astra Serif" w:hAnsi="PT Astra Serif"/>
          <w:sz w:val="28"/>
          <w:szCs w:val="28"/>
        </w:rPr>
      </w:pPr>
      <w:r w:rsidRPr="005E2942">
        <w:rPr>
          <w:rFonts w:ascii="PT Astra Serif" w:hAnsi="PT Astra Serif"/>
          <w:sz w:val="28"/>
          <w:szCs w:val="28"/>
        </w:rPr>
        <w:t>1.2.5. Оказывают всестороннее содействие организациям по участию в государственных программах Российской Федерации, федеральных целевых программах, региональных программах, способствующих привлечению дополнительных инвестиций в Суворовский район и увеличению объемов государственного оборонного заказа.</w:t>
      </w:r>
    </w:p>
    <w:p w:rsidR="001F05E0" w:rsidRPr="005E2942" w:rsidRDefault="003D658B">
      <w:pPr>
        <w:rPr>
          <w:rFonts w:ascii="PT Astra Serif" w:hAnsi="PT Astra Serif"/>
          <w:sz w:val="28"/>
          <w:szCs w:val="28"/>
        </w:rPr>
      </w:pPr>
      <w:r w:rsidRPr="005E2942">
        <w:rPr>
          <w:rFonts w:ascii="PT Astra Serif" w:hAnsi="PT Astra Serif"/>
          <w:sz w:val="28"/>
          <w:szCs w:val="28"/>
        </w:rPr>
        <w:t xml:space="preserve">1.2.6. Проводят активную промышленную политику, создают условия для развития отечественного производства и предпринимательства. Содействуют продвижению продукции, производимой на территории Суворовского района, на рынки Тульской области, других регионов, в том числе путем участия в </w:t>
      </w:r>
      <w:proofErr w:type="spellStart"/>
      <w:r w:rsidRPr="005E2942">
        <w:rPr>
          <w:rFonts w:ascii="PT Astra Serif" w:hAnsi="PT Astra Serif"/>
          <w:sz w:val="28"/>
          <w:szCs w:val="28"/>
        </w:rPr>
        <w:t>выставочно</w:t>
      </w:r>
      <w:proofErr w:type="spellEnd"/>
      <w:r w:rsidRPr="005E2942">
        <w:rPr>
          <w:rFonts w:ascii="PT Astra Serif" w:hAnsi="PT Astra Serif"/>
          <w:sz w:val="28"/>
          <w:szCs w:val="28"/>
        </w:rPr>
        <w:t>-ярмарочных мероприятиях.</w:t>
      </w:r>
    </w:p>
    <w:p w:rsidR="001F05E0" w:rsidRPr="005E2942" w:rsidRDefault="003D658B">
      <w:pPr>
        <w:rPr>
          <w:rFonts w:ascii="PT Astra Serif" w:hAnsi="PT Astra Serif"/>
          <w:sz w:val="28"/>
          <w:szCs w:val="28"/>
        </w:rPr>
      </w:pPr>
      <w:r w:rsidRPr="005E2942">
        <w:rPr>
          <w:rFonts w:ascii="PT Astra Serif" w:hAnsi="PT Astra Serif"/>
          <w:sz w:val="28"/>
          <w:szCs w:val="28"/>
        </w:rPr>
        <w:t>1.2.7. В соответствии с потребностями рынка труда проводят анализ и взаимные консультации по перспективной потребности в кадрах для формирования заказа на их подготовку в системе профессионального образования, принимают меры по обеспечению подготовки и повышению квалификации кадров, в том числе непосредственно на производство.</w:t>
      </w:r>
    </w:p>
    <w:p w:rsidR="001F05E0" w:rsidRPr="005E2942" w:rsidRDefault="003D658B">
      <w:pPr>
        <w:rPr>
          <w:rFonts w:ascii="PT Astra Serif" w:hAnsi="PT Astra Serif"/>
          <w:sz w:val="28"/>
          <w:szCs w:val="28"/>
        </w:rPr>
      </w:pPr>
      <w:r w:rsidRPr="005E2942">
        <w:rPr>
          <w:rFonts w:ascii="PT Astra Serif" w:hAnsi="PT Astra Serif"/>
          <w:sz w:val="28"/>
          <w:szCs w:val="28"/>
        </w:rPr>
        <w:t>1.2.8. Создают условия для социальной адаптации на рынке труда женщин, стремящихся возобновить трудовую деятельность, после длительного перерыва, связанного с уходом за малолетними детьми, обеспечивают повышение их квалификации, обучение и переобучение по профессиям и специальностям, востребованным на рынке труда Суворовского района.</w:t>
      </w:r>
    </w:p>
    <w:p w:rsidR="001F05E0" w:rsidRPr="005E2942" w:rsidRDefault="003D658B">
      <w:pPr>
        <w:rPr>
          <w:rFonts w:ascii="PT Astra Serif" w:hAnsi="PT Astra Serif"/>
          <w:sz w:val="28"/>
          <w:szCs w:val="28"/>
        </w:rPr>
      </w:pPr>
      <w:r w:rsidRPr="005E2942">
        <w:rPr>
          <w:rFonts w:ascii="PT Astra Serif" w:hAnsi="PT Astra Serif"/>
          <w:sz w:val="28"/>
          <w:szCs w:val="28"/>
        </w:rPr>
        <w:t>1.2.9. Создают условия для осуществления трудовой деятельности женщин, имеющих детей, включая доступность предоставления мест в дошкольных учреждениях детям до трех лет.</w:t>
      </w:r>
    </w:p>
    <w:p w:rsidR="001F05E0" w:rsidRPr="005E2942" w:rsidRDefault="003D658B">
      <w:pPr>
        <w:rPr>
          <w:rFonts w:ascii="PT Astra Serif" w:hAnsi="PT Astra Serif"/>
          <w:sz w:val="28"/>
          <w:szCs w:val="28"/>
        </w:rPr>
      </w:pPr>
      <w:r w:rsidRPr="005E2942">
        <w:rPr>
          <w:rFonts w:ascii="PT Astra Serif" w:hAnsi="PT Astra Serif"/>
          <w:sz w:val="28"/>
          <w:szCs w:val="28"/>
        </w:rPr>
        <w:t>1.2.10. В случае развития чрезвычайной ситуации, введения режима повышенной готовности совместно разрабатывают меры по минимизации негативных последствий, стабилизации экономики района и ее нормальному функционированию.</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1.3. Администрация: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1.3.1. Проводит согласованную политику с Работодателями и Профсоюзами при разработке прогнозов трудовых ресурсов.</w:t>
      </w:r>
    </w:p>
    <w:p w:rsidR="001F05E0" w:rsidRPr="005E2942" w:rsidRDefault="003D658B">
      <w:pPr>
        <w:rPr>
          <w:rFonts w:ascii="PT Astra Serif" w:hAnsi="PT Astra Serif"/>
          <w:sz w:val="28"/>
          <w:szCs w:val="28"/>
        </w:rPr>
      </w:pPr>
      <w:r w:rsidRPr="005E2942">
        <w:rPr>
          <w:rFonts w:ascii="PT Astra Serif" w:hAnsi="PT Astra Serif"/>
          <w:sz w:val="28"/>
          <w:szCs w:val="28"/>
        </w:rPr>
        <w:t>1.3.2. При подготовке предложений по определению потребности в привлечении иностранной рабочей силы, формированию объемов квоты на выдачу иностранным гражданам разрешительных документов на право трудовой деятельности учитывает участие работодателей в системе социального партнерства и соблюдение ими обязательств региональных соглашений.</w:t>
      </w:r>
    </w:p>
    <w:p w:rsidR="001F05E0" w:rsidRPr="005E2942" w:rsidRDefault="003D658B">
      <w:pPr>
        <w:rPr>
          <w:rFonts w:ascii="PT Astra Serif" w:hAnsi="PT Astra Serif"/>
          <w:sz w:val="28"/>
          <w:szCs w:val="28"/>
        </w:rPr>
      </w:pPr>
      <w:r w:rsidRPr="005E2942">
        <w:rPr>
          <w:rFonts w:ascii="PT Astra Serif" w:hAnsi="PT Astra Serif"/>
          <w:sz w:val="28"/>
          <w:szCs w:val="28"/>
        </w:rPr>
        <w:lastRenderedPageBreak/>
        <w:t>1.3.3. В организациях, где предполагается массовое сокращение работников, размещает информацию о проведении ярмарок вакансий, услугах государственной службы занятости и проводит иную информационно-разъяснительную работу о возможности трудоустройства и профессионального обучения профессиям и специальностям, востребованным на областном рынке труда с учетом стратегии развития региона. Обеспечивает работу выездных консультационных пунктов и мобильных центров занятости населения в организациях, предполагающих высвобождение работников.</w:t>
      </w:r>
    </w:p>
    <w:p w:rsidR="001F05E0" w:rsidRPr="005E2942" w:rsidRDefault="003D658B">
      <w:pPr>
        <w:rPr>
          <w:rFonts w:ascii="PT Astra Serif" w:hAnsi="PT Astra Serif"/>
          <w:sz w:val="28"/>
          <w:szCs w:val="28"/>
        </w:rPr>
      </w:pPr>
      <w:r w:rsidRPr="005E2942">
        <w:rPr>
          <w:rFonts w:ascii="PT Astra Serif" w:hAnsi="PT Astra Serif"/>
          <w:sz w:val="28"/>
          <w:szCs w:val="28"/>
        </w:rPr>
        <w:t>1.3.4. Организует профессиональную ориентацию, психологическую поддержку и профессиональное обучение безработных граждан в рамках реализации региональных программ содействия занятости населения.</w:t>
      </w:r>
    </w:p>
    <w:p w:rsidR="001F05E0" w:rsidRPr="005E2942" w:rsidRDefault="003D658B">
      <w:pPr>
        <w:rPr>
          <w:rFonts w:ascii="PT Astra Serif" w:hAnsi="PT Astra Serif"/>
          <w:sz w:val="28"/>
          <w:szCs w:val="28"/>
        </w:rPr>
      </w:pPr>
      <w:r w:rsidRPr="005E2942">
        <w:rPr>
          <w:rFonts w:ascii="PT Astra Serif" w:hAnsi="PT Astra Serif"/>
          <w:sz w:val="28"/>
          <w:szCs w:val="28"/>
        </w:rPr>
        <w:t>1.3.5. Обеспечивает участие представителей Профсоюзов и Работодателей в разработке и реализации мер, направленных на обеспечение занятости.</w:t>
      </w:r>
    </w:p>
    <w:p w:rsidR="001F05E0" w:rsidRPr="005E2942" w:rsidRDefault="003D658B">
      <w:pPr>
        <w:rPr>
          <w:rFonts w:ascii="PT Astra Serif" w:hAnsi="PT Astra Serif"/>
          <w:sz w:val="28"/>
          <w:szCs w:val="28"/>
        </w:rPr>
      </w:pPr>
      <w:r w:rsidRPr="005E2942">
        <w:rPr>
          <w:rFonts w:ascii="PT Astra Serif" w:hAnsi="PT Astra Serif"/>
          <w:sz w:val="28"/>
          <w:szCs w:val="28"/>
        </w:rPr>
        <w:t>1.3.6. Способствует развитию межрегиональной кооперации и учитывает мобильность трудовых ресурсов.</w:t>
      </w:r>
    </w:p>
    <w:p w:rsidR="001F05E0" w:rsidRPr="005E2942" w:rsidRDefault="003D658B">
      <w:pPr>
        <w:rPr>
          <w:rFonts w:ascii="PT Astra Serif" w:hAnsi="PT Astra Serif"/>
          <w:sz w:val="28"/>
          <w:szCs w:val="28"/>
        </w:rPr>
      </w:pPr>
      <w:r w:rsidRPr="005E2942">
        <w:rPr>
          <w:rFonts w:ascii="PT Astra Serif" w:hAnsi="PT Astra Serif"/>
          <w:sz w:val="28"/>
          <w:szCs w:val="28"/>
        </w:rPr>
        <w:t>1.3.7. Использует различные формы стимулирования работодателей к предоставлению молодежи первого рабочего места.</w:t>
      </w:r>
    </w:p>
    <w:p w:rsidR="001F05E0" w:rsidRPr="005E2942" w:rsidRDefault="003D658B">
      <w:pPr>
        <w:rPr>
          <w:rFonts w:ascii="PT Astra Serif" w:hAnsi="PT Astra Serif"/>
          <w:sz w:val="28"/>
          <w:szCs w:val="28"/>
        </w:rPr>
      </w:pPr>
      <w:r w:rsidRPr="005E2942">
        <w:rPr>
          <w:rFonts w:ascii="PT Astra Serif" w:hAnsi="PT Astra Serif"/>
          <w:sz w:val="28"/>
          <w:szCs w:val="28"/>
        </w:rPr>
        <w:t>1.3.8. Проводит анализ социальной эффективности инвестиционных проектов, планируемых к реализации на территории района, в том числе в части влияния на занятость населения (количество и профессионально-квалификационную структуру рабочих мест, среднюю заработную плату, социальный пакет работников) с привлечением сторон социального партнерства.</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1.4. Профсоюзы и Работодатели:</w:t>
      </w:r>
    </w:p>
    <w:p w:rsidR="001F05E0" w:rsidRPr="005E2942" w:rsidRDefault="003D658B">
      <w:pPr>
        <w:rPr>
          <w:rFonts w:ascii="PT Astra Serif" w:hAnsi="PT Astra Serif"/>
          <w:sz w:val="28"/>
          <w:szCs w:val="28"/>
        </w:rPr>
      </w:pPr>
      <w:r w:rsidRPr="005E2942">
        <w:rPr>
          <w:rFonts w:ascii="PT Astra Serif" w:hAnsi="PT Astra Serif"/>
          <w:sz w:val="28"/>
          <w:szCs w:val="28"/>
        </w:rPr>
        <w:t>1.4.1. Предусматривают в коллективных договорах с учетом финансово-экономического положения работодателя: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обязательства по развитию производства, росту производительности труда;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выделение временных рабочих мест для трудоустройства в свободное от учебы время несовершеннолетних граждан в возрасте от 14 до 18 лет, в том числе для детей работников организации;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гарантии выпускникам профессиональных образовательных организаций от увольнения в связи с сокращением штата работников в первые два года после обучения;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возможность оказания материальной помощи работникам при увольнении по основаниям, связанным с реорганизацией, сокращением штата организации;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возможность предоставления оплачиваемого времени для поиска новой работы работником до наступления срока расторжения трудового договора;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недопущение одновременного в течение года увольнения работников - членов одной семьи по сокращению численности или штата;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финансирование с учетом финансово-экономического положения работодателей мероприятий, направленных на: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развитие системы внутрипроизводственного обучения персонала;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разработку и реализацию программ наставничества и адаптации молодых работников на производстве;</w:t>
      </w:r>
    </w:p>
    <w:p w:rsidR="001F05E0" w:rsidRPr="005E2942" w:rsidRDefault="003D658B">
      <w:pPr>
        <w:pStyle w:val="ConsPlusNormal"/>
        <w:tabs>
          <w:tab w:val="left" w:pos="1134"/>
        </w:tabs>
        <w:ind w:firstLine="709"/>
        <w:jc w:val="both"/>
        <w:rPr>
          <w:rFonts w:ascii="PT Astra Serif" w:hAnsi="PT Astra Serif"/>
          <w:sz w:val="28"/>
          <w:szCs w:val="28"/>
        </w:rPr>
      </w:pPr>
      <w:r w:rsidRPr="005E2942">
        <w:rPr>
          <w:rFonts w:ascii="PT Astra Serif" w:hAnsi="PT Astra Serif"/>
          <w:sz w:val="28"/>
          <w:szCs w:val="28"/>
        </w:rPr>
        <w:t xml:space="preserve">переподготовку работников, предупрежденных об увольнении, предоставление им льгот и компенсаций сверх установленных законодательством </w:t>
      </w:r>
      <w:r w:rsidRPr="005E2942">
        <w:rPr>
          <w:rFonts w:ascii="PT Astra Serif" w:hAnsi="PT Astra Serif"/>
          <w:sz w:val="28"/>
          <w:szCs w:val="28"/>
        </w:rPr>
        <w:lastRenderedPageBreak/>
        <w:t>Российской Федерации.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1.4.2. Организуют трудовое соревнование подразделений, конкурсы профессионального мастерства в организациях с подведением итогов и применением форм морального и материального стимулирования.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1.4.3. Способствуют распространению положительного опыта работы организаций по модернизации неэффективных производств, внедрению новых технологий, освоению и </w:t>
      </w:r>
      <w:proofErr w:type="gramStart"/>
      <w:r w:rsidRPr="005E2942">
        <w:rPr>
          <w:rFonts w:ascii="PT Astra Serif" w:hAnsi="PT Astra Serif"/>
          <w:sz w:val="28"/>
          <w:szCs w:val="28"/>
        </w:rPr>
        <w:t>выпуску конкурентоспособной продукции</w:t>
      </w:r>
      <w:proofErr w:type="gramEnd"/>
      <w:r w:rsidRPr="005E2942">
        <w:rPr>
          <w:rFonts w:ascii="PT Astra Serif" w:hAnsi="PT Astra Serif"/>
          <w:sz w:val="28"/>
          <w:szCs w:val="28"/>
        </w:rPr>
        <w:t xml:space="preserve"> и увеличению ее объема, созданию рабочих мест, обеспечивающих безопасные условия труда, повышающих экологическую безопасность производства.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1.4.4. Разрабатывают и реализуют мероприятия по профессиональному развитию в организациях, обеспечению высокой производительности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1.4.5. Проводят совместные консультации по вопросу привлечения иностранной рабочей силы в организацию, руководствуясь при этом принципом соблюдения приоритетного права российских граждан на занятие свободных рабочих мест.</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1.5. Работодатели: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1.5.1. Проводят анализ, прогнозирование и учет численности работников, планируемых к увольнению.</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Предоставляют в центры занятости населения, первичные профсоюзные организации информацию о наличии вакантных рабочих мест.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Осуществляют ликвидацию организаций, изменение форм собственности, полную или частичную приостановку производства, влекущих за собой сокращение рабочих мест или существенное ухудшение условий труда, только после предварительного (не менее чем за три месяца) сообщения об этом соответствующим профсоюзам и государственному учреждению Тульской области «Центр занятости населения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1.5.2. Обеспечивают по запросу выборные органы первичных профсоюзных организаций, органы местного самоуправления информацией по вопросам экономической и финансовой деятельности организаций, принимаемых мерах по стабилизации и развитию производства, по социально-трудовым вопросам.</w:t>
      </w:r>
    </w:p>
    <w:p w:rsidR="001F05E0" w:rsidRPr="005E2942" w:rsidRDefault="003D658B">
      <w:pPr>
        <w:pStyle w:val="ConsPlusNormal"/>
        <w:tabs>
          <w:tab w:val="left" w:pos="567"/>
          <w:tab w:val="left" w:pos="1560"/>
        </w:tabs>
        <w:ind w:firstLine="709"/>
        <w:jc w:val="both"/>
        <w:rPr>
          <w:rFonts w:ascii="PT Astra Serif" w:hAnsi="PT Astra Serif"/>
          <w:sz w:val="28"/>
          <w:szCs w:val="28"/>
        </w:rPr>
      </w:pPr>
      <w:r w:rsidRPr="005E2942">
        <w:rPr>
          <w:rFonts w:ascii="PT Astra Serif" w:hAnsi="PT Astra Serif"/>
          <w:sz w:val="28"/>
          <w:szCs w:val="28"/>
        </w:rPr>
        <w:t>1.5.3. Осуществляют финансирование и обеспечивают прохождение работниками организации профессиональной переподготовки, проведение мероприятий по повышению квалификации и стажировки в порядке и сроки, установленные законодательными и иными нормативными правовыми актами Российской Федерации, с сохранением должности и заработной платы на этот период.</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Сохраняют за работником средний месячный заработок на весь период обучения при направлении на дополнительное профессиональное образование с отрывом от производства при условии, что работника на обучение направляет работодатель.</w:t>
      </w:r>
    </w:p>
    <w:p w:rsidR="001F05E0" w:rsidRPr="005E2942" w:rsidRDefault="003D658B">
      <w:pPr>
        <w:pStyle w:val="ConsPlusNormal"/>
        <w:tabs>
          <w:tab w:val="left" w:pos="709"/>
          <w:tab w:val="left" w:pos="1560"/>
        </w:tabs>
        <w:ind w:firstLine="709"/>
        <w:jc w:val="both"/>
        <w:rPr>
          <w:rFonts w:ascii="PT Astra Serif" w:hAnsi="PT Astra Serif"/>
          <w:sz w:val="28"/>
          <w:szCs w:val="28"/>
        </w:rPr>
      </w:pPr>
      <w:r w:rsidRPr="005E2942">
        <w:rPr>
          <w:rFonts w:ascii="PT Astra Serif" w:hAnsi="PT Astra Serif"/>
          <w:sz w:val="28"/>
          <w:szCs w:val="28"/>
        </w:rPr>
        <w:t>1.5.4. Развивают партнерские связи с профессиональными образовательными организациями и образовательными организациями высшего профессионального образования, оказывают содействие в прохождении производственной практики обучающимся в указанных организациях.</w:t>
      </w:r>
    </w:p>
    <w:p w:rsidR="001F05E0" w:rsidRPr="005E2942" w:rsidRDefault="003D658B">
      <w:pPr>
        <w:pStyle w:val="ConsPlusNormal"/>
        <w:tabs>
          <w:tab w:val="left" w:pos="709"/>
          <w:tab w:val="left" w:pos="1560"/>
        </w:tabs>
        <w:ind w:firstLine="709"/>
        <w:jc w:val="both"/>
        <w:rPr>
          <w:rFonts w:ascii="PT Astra Serif" w:hAnsi="PT Astra Serif"/>
          <w:sz w:val="28"/>
          <w:szCs w:val="28"/>
        </w:rPr>
      </w:pPr>
      <w:r w:rsidRPr="005E2942">
        <w:rPr>
          <w:rFonts w:ascii="PT Astra Serif" w:hAnsi="PT Astra Serif"/>
          <w:sz w:val="28"/>
          <w:szCs w:val="28"/>
        </w:rPr>
        <w:t xml:space="preserve">1.5.5. При введении режима неполного рабочего дня (смены) и (или) неполной </w:t>
      </w:r>
      <w:r w:rsidRPr="005E2942">
        <w:rPr>
          <w:rFonts w:ascii="PT Astra Serif" w:hAnsi="PT Astra Serif"/>
          <w:sz w:val="28"/>
          <w:szCs w:val="28"/>
        </w:rPr>
        <w:lastRenderedPageBreak/>
        <w:t>рабочей недели, а также при приостановке производства проводят предварительные консультации с выборными органами первичных профсоюзных организаций, а также сообщают об этом в письменной форме в органы службы занятости населения и в первичные профсоюзные организации в течение трех рабочих дней после принятия решения о проведении соответствующих мероприятий.</w:t>
      </w:r>
    </w:p>
    <w:p w:rsidR="001F05E0" w:rsidRPr="005E2942" w:rsidRDefault="003D658B">
      <w:pPr>
        <w:pStyle w:val="ConsPlusNormal"/>
        <w:tabs>
          <w:tab w:val="left" w:pos="709"/>
          <w:tab w:val="left" w:pos="1560"/>
        </w:tabs>
        <w:ind w:firstLine="709"/>
        <w:jc w:val="both"/>
        <w:rPr>
          <w:rFonts w:ascii="PT Astra Serif" w:hAnsi="PT Astra Serif"/>
          <w:sz w:val="28"/>
          <w:szCs w:val="28"/>
        </w:rPr>
      </w:pPr>
      <w:r w:rsidRPr="005E2942">
        <w:rPr>
          <w:rFonts w:ascii="PT Astra Serif" w:hAnsi="PT Astra Serif"/>
          <w:sz w:val="28"/>
          <w:szCs w:val="28"/>
        </w:rPr>
        <w:t>1.5.6. Обеспечивают участие в коллегиальных органах управления организациями всех форм собственности полномочных представителей работников.</w:t>
      </w:r>
    </w:p>
    <w:p w:rsidR="001F05E0" w:rsidRPr="005E2942" w:rsidRDefault="003D658B">
      <w:pPr>
        <w:pStyle w:val="ConsPlusNormal"/>
        <w:tabs>
          <w:tab w:val="left" w:pos="709"/>
          <w:tab w:val="left" w:pos="1560"/>
          <w:tab w:val="left" w:pos="1701"/>
          <w:tab w:val="left" w:pos="1985"/>
          <w:tab w:val="left" w:pos="2127"/>
        </w:tabs>
        <w:ind w:firstLine="709"/>
        <w:jc w:val="both"/>
        <w:rPr>
          <w:rFonts w:ascii="PT Astra Serif" w:hAnsi="PT Astra Serif"/>
          <w:sz w:val="28"/>
          <w:szCs w:val="28"/>
        </w:rPr>
      </w:pPr>
      <w:r w:rsidRPr="005E2942">
        <w:rPr>
          <w:rFonts w:ascii="PT Astra Serif" w:hAnsi="PT Astra Serif"/>
          <w:sz w:val="28"/>
          <w:szCs w:val="28"/>
        </w:rPr>
        <w:t>1.5.7. Принимают меры по предотвращению спада производства, сохранению имеющихся и созданию новых рабочих мест. Осуществляют при необходимости конверсию и (или) диверсификацию производства.</w:t>
      </w:r>
    </w:p>
    <w:p w:rsidR="001F05E0" w:rsidRPr="005E2942" w:rsidRDefault="003D658B">
      <w:pPr>
        <w:pStyle w:val="ConsPlusNormal"/>
        <w:tabs>
          <w:tab w:val="left" w:pos="709"/>
          <w:tab w:val="left" w:pos="1560"/>
          <w:tab w:val="left" w:pos="1701"/>
          <w:tab w:val="left" w:pos="1985"/>
          <w:tab w:val="left" w:pos="2127"/>
        </w:tabs>
        <w:ind w:firstLine="709"/>
        <w:jc w:val="both"/>
        <w:rPr>
          <w:rFonts w:ascii="PT Astra Serif" w:hAnsi="PT Astra Serif"/>
          <w:sz w:val="28"/>
          <w:szCs w:val="28"/>
        </w:rPr>
      </w:pPr>
      <w:r w:rsidRPr="005E2942">
        <w:rPr>
          <w:rFonts w:ascii="PT Astra Serif" w:hAnsi="PT Astra Serif"/>
          <w:sz w:val="28"/>
          <w:szCs w:val="28"/>
        </w:rPr>
        <w:t>1.5.8. При приеме на работу направляют работника в выборный орган первичной профсоюзной организации с целью информирования о ее деятельности.</w:t>
      </w:r>
    </w:p>
    <w:p w:rsidR="001F05E0" w:rsidRPr="005E2942" w:rsidRDefault="003D658B">
      <w:pPr>
        <w:pStyle w:val="ConsPlusNormal"/>
        <w:tabs>
          <w:tab w:val="left" w:pos="709"/>
          <w:tab w:val="left" w:pos="1560"/>
          <w:tab w:val="left" w:pos="1701"/>
          <w:tab w:val="left" w:pos="1985"/>
          <w:tab w:val="left" w:pos="2127"/>
        </w:tabs>
        <w:ind w:firstLine="709"/>
        <w:jc w:val="both"/>
        <w:rPr>
          <w:rFonts w:ascii="PT Astra Serif" w:hAnsi="PT Astra Serif"/>
          <w:sz w:val="28"/>
          <w:szCs w:val="28"/>
        </w:rPr>
      </w:pPr>
      <w:r w:rsidRPr="005E2942">
        <w:rPr>
          <w:rFonts w:ascii="PT Astra Serif" w:hAnsi="PT Astra Serif"/>
          <w:sz w:val="28"/>
          <w:szCs w:val="28"/>
        </w:rPr>
        <w:t>1.5.9. Оказывают содействие в предоставлении режима исполнения трудовых обязанностей вне нахождения основного рабочего места, работы в режиме гибкого рабочего времени или на условиях неполного рабочего времени одному из родителей (по его просьбе), имеющих одного и более детей в возрасте 14 лет, одному из родителей (законному представителю) ребенка-инвалида.</w:t>
      </w:r>
    </w:p>
    <w:p w:rsidR="001F05E0" w:rsidRPr="005E2942" w:rsidRDefault="003D658B">
      <w:pPr>
        <w:pStyle w:val="ConsPlusNormal"/>
        <w:tabs>
          <w:tab w:val="left" w:pos="709"/>
          <w:tab w:val="left" w:pos="1560"/>
          <w:tab w:val="left" w:pos="1701"/>
          <w:tab w:val="left" w:pos="1985"/>
          <w:tab w:val="left" w:pos="2127"/>
        </w:tabs>
        <w:ind w:firstLine="709"/>
        <w:jc w:val="both"/>
        <w:rPr>
          <w:rFonts w:ascii="PT Astra Serif" w:hAnsi="PT Astra Serif"/>
          <w:sz w:val="28"/>
          <w:szCs w:val="28"/>
        </w:rPr>
      </w:pPr>
      <w:r w:rsidRPr="005E2942">
        <w:rPr>
          <w:rFonts w:ascii="PT Astra Serif" w:hAnsi="PT Astra Serif"/>
          <w:sz w:val="28"/>
          <w:szCs w:val="28"/>
        </w:rPr>
        <w:t>1.5.10. Участвуют с учетом финансово-экономического положения работодателей в областных медиа-проектах по популяризации массовых рабочих профессий.</w:t>
      </w:r>
    </w:p>
    <w:p w:rsidR="001F05E0" w:rsidRPr="005E2942" w:rsidRDefault="003D658B">
      <w:pPr>
        <w:pStyle w:val="ConsPlusNormal"/>
        <w:tabs>
          <w:tab w:val="left" w:pos="709"/>
          <w:tab w:val="left" w:pos="1560"/>
          <w:tab w:val="left" w:pos="1701"/>
          <w:tab w:val="left" w:pos="1985"/>
          <w:tab w:val="left" w:pos="2127"/>
        </w:tabs>
        <w:ind w:firstLine="709"/>
        <w:jc w:val="both"/>
        <w:rPr>
          <w:rFonts w:ascii="PT Astra Serif" w:hAnsi="PT Astra Serif"/>
          <w:sz w:val="28"/>
          <w:szCs w:val="28"/>
        </w:rPr>
      </w:pPr>
      <w:r w:rsidRPr="005E2942">
        <w:rPr>
          <w:rFonts w:ascii="PT Astra Serif" w:hAnsi="PT Astra Serif"/>
          <w:sz w:val="28"/>
          <w:szCs w:val="28"/>
        </w:rPr>
        <w:t>1.5.11. Привлекают с учетом финансово-экономического положения работодателей высококвалифицированных рабочих и специалистов в качестве наставников при трудоустройстве выпускников профессиональных образовательных организаций.</w:t>
      </w:r>
    </w:p>
    <w:p w:rsidR="001F05E0" w:rsidRPr="005E2942" w:rsidRDefault="003D658B">
      <w:pPr>
        <w:pStyle w:val="ConsPlusNormal"/>
        <w:ind w:firstLine="540"/>
        <w:jc w:val="both"/>
        <w:rPr>
          <w:rFonts w:ascii="PT Astra Serif" w:hAnsi="PT Astra Serif"/>
          <w:sz w:val="28"/>
          <w:szCs w:val="28"/>
        </w:rPr>
      </w:pPr>
      <w:r w:rsidRPr="005E2942">
        <w:rPr>
          <w:rFonts w:ascii="PT Astra Serif" w:hAnsi="PT Astra Serif"/>
          <w:sz w:val="28"/>
          <w:szCs w:val="28"/>
        </w:rPr>
        <w:t>1.5.12. Представляют профсоюзным организациям, органам исполнительной власти и органам местного самоуправления Тульской области информацию по социально-трудовым вопросам по их запросам.</w:t>
      </w:r>
    </w:p>
    <w:p w:rsidR="001F05E0" w:rsidRPr="005E2942" w:rsidRDefault="003D658B">
      <w:pPr>
        <w:pStyle w:val="ConsPlusNormal"/>
        <w:ind w:firstLine="540"/>
        <w:jc w:val="both"/>
        <w:rPr>
          <w:rFonts w:ascii="PT Astra Serif" w:hAnsi="PT Astra Serif"/>
          <w:sz w:val="28"/>
          <w:szCs w:val="28"/>
        </w:rPr>
      </w:pPr>
      <w:r w:rsidRPr="005E2942">
        <w:rPr>
          <w:rFonts w:ascii="PT Astra Serif" w:hAnsi="PT Astra Serif"/>
          <w:sz w:val="28"/>
          <w:szCs w:val="28"/>
        </w:rPr>
        <w:t>1.5.13. Содействуют с учетом финансово-экономического положения работодателей активному участию предприятий в модернизации организаций профессионального образования, уделяя первостепенное внимание подготовке рабочих кадров и специалистов для высокотехнологичных производств.</w:t>
      </w:r>
    </w:p>
    <w:p w:rsidR="000F0BF3" w:rsidRPr="005E2942" w:rsidRDefault="000F0BF3">
      <w:pPr>
        <w:pStyle w:val="ConsPlusNormal"/>
        <w:ind w:firstLine="540"/>
        <w:jc w:val="both"/>
        <w:rPr>
          <w:rFonts w:ascii="PT Astra Serif" w:hAnsi="PT Astra Serif"/>
          <w:sz w:val="28"/>
          <w:szCs w:val="28"/>
        </w:rPr>
      </w:pPr>
      <w:r w:rsidRPr="005E2942">
        <w:rPr>
          <w:rFonts w:ascii="PT Astra Serif" w:hAnsi="PT Astra Serif"/>
          <w:sz w:val="28"/>
          <w:szCs w:val="28"/>
        </w:rPr>
        <w:t>1.5.14. Выделяют квоты от штатной численности сотрудников для трудоустройства граждан, заключивших контракт с Минобороны России на прохождение военной службы в Вооруженных Силах Российской Федерации в целях участия в специальной военной операции через военные комиссариаты или пункты отбора на военную службу по контракту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1.6. Профсоюзы: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1.6.1. Изучают производственную и социально-экономическую ситуацию в организациях, анализируют и обобщают поступающие от трудовых коллективов и отдельных членов профсоюзов предложения по улучшению работы организаций и направляют их в органы управления организаций и органы местного самоуправления.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1.6.2. Способствуют устойчивой финансово-экономической работе организаций: соблюдению трудовой и технологической дисциплин, росту производительности труда, повышению профессионализма и деловой активности </w:t>
      </w:r>
      <w:r w:rsidRPr="005E2942">
        <w:rPr>
          <w:rFonts w:ascii="PT Astra Serif" w:hAnsi="PT Astra Serif"/>
          <w:sz w:val="28"/>
          <w:szCs w:val="28"/>
        </w:rPr>
        <w:lastRenderedPageBreak/>
        <w:t>работников через коллективные договоры, соглашения, конкурсы, общественные смотры. Участвуют в организации трудового соревнования в организациях. Распространяют передовой опыт.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1.6.3. Принимают активное участие в снижении социальной напряженности. С целью предотвращения несанкционированных митингов и забастовок, приводящих к дестабилизации экономики, проводят разъяснительную работу среди работников.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1.6.4. Выступают в поддержку требований работников организации о приостановке выполнения решения по массовому высвобождению работников или его поэтапному проведению.</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1.6.5. При проведении процедур банкротства обеспечивают контроль действия коллективного договора и действий работодателя при расторжении трудовых договоров.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1.6.6. Через своих представителей в установленном порядке участвуют в работе территориальных комиссий, общественных советов по вопросам, затрагивающим социально-трудовые отношения.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1.6.7. Осуществляют профсоюзный контроль за соблюдением в организациях законодательства о труде, занятости, охране труда, социальной защите, в том числе жителей муниципального образования Суворовский район, пострадавших от аварии на Чернобыльской АЭС и других экологических катастроф, а также инвалидов, беременных женщин, подростков.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1.6.8. Предоставляют бесплатную консультационную и правовую помощь профсоюзным организациям, членам профсоюзов.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1.6.9. Способствуют участию работников в управлении организацией.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1.6.10. Оказывают практическую помощь организациям в заключении коллективных договоров, соглашений и контролируют их выполнение.</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1.6.11. Препятствуют необоснованному применению срочных договоров и необоснованному увольнению по инициативе работодателя.</w:t>
      </w:r>
    </w:p>
    <w:p w:rsidR="000F0BF3" w:rsidRPr="005E2942" w:rsidRDefault="000F0BF3">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1.6.12. Осуществляют за счет профсоюзных взносов выплаты, оказывают иные меры поддержки членам профсоюза – участникам СВО, трудоустроившимся (возобновившим трудовую деятельность) после окончания прохождения военной службы либо после окончания действия контракта о добровольном содействии в выполнении задач, возложенных на Вооруженные Силы Российской Федерации, и имеющим государственные награды Российской Федерации за проявленные личное мужество и отвагу (знак особого отличия – медаль «Золотая Звезда» Героя Российской Федерации, орден Мужества, медаль «За отвагу» и (или) иные 3 государственные награды), в случае награждения указанными наградами посмертно – членам их семей.</w:t>
      </w:r>
    </w:p>
    <w:p w:rsidR="001F05E0" w:rsidRPr="005E2942" w:rsidRDefault="001F05E0">
      <w:pPr>
        <w:rPr>
          <w:rFonts w:ascii="PT Astra Serif" w:hAnsi="PT Astra Serif"/>
          <w:sz w:val="28"/>
          <w:szCs w:val="28"/>
        </w:rPr>
      </w:pPr>
    </w:p>
    <w:p w:rsidR="001F05E0" w:rsidRPr="005E2942" w:rsidRDefault="003D658B" w:rsidP="0010694C">
      <w:pPr>
        <w:tabs>
          <w:tab w:val="left" w:pos="0"/>
        </w:tabs>
        <w:ind w:firstLine="0"/>
        <w:jc w:val="center"/>
        <w:rPr>
          <w:rFonts w:ascii="PT Astra Serif" w:hAnsi="PT Astra Serif"/>
          <w:sz w:val="28"/>
          <w:szCs w:val="28"/>
        </w:rPr>
      </w:pPr>
      <w:r w:rsidRPr="005E2942">
        <w:rPr>
          <w:rFonts w:ascii="PT Astra Serif" w:hAnsi="PT Astra Serif"/>
          <w:b/>
          <w:sz w:val="28"/>
          <w:szCs w:val="28"/>
        </w:rPr>
        <w:t>2. В целях повышения уровня жизни, регулирования оплаты труда, соблюдения трудовых прав работников</w:t>
      </w:r>
    </w:p>
    <w:p w:rsidR="001F05E0" w:rsidRPr="005E2942" w:rsidRDefault="001F05E0">
      <w:pPr>
        <w:tabs>
          <w:tab w:val="left" w:pos="284"/>
        </w:tabs>
        <w:rPr>
          <w:rFonts w:ascii="PT Astra Serif" w:hAnsi="PT Astra Serif"/>
          <w:b/>
          <w:sz w:val="28"/>
          <w:szCs w:val="28"/>
        </w:rPr>
      </w:pPr>
    </w:p>
    <w:p w:rsidR="001F05E0" w:rsidRPr="005E2942" w:rsidRDefault="003D658B">
      <w:pPr>
        <w:tabs>
          <w:tab w:val="left" w:pos="284"/>
          <w:tab w:val="left" w:pos="1560"/>
        </w:tabs>
        <w:rPr>
          <w:rFonts w:ascii="PT Astra Serif" w:hAnsi="PT Astra Serif"/>
          <w:sz w:val="28"/>
          <w:szCs w:val="28"/>
        </w:rPr>
      </w:pPr>
      <w:r w:rsidRPr="005E2942">
        <w:rPr>
          <w:rFonts w:ascii="PT Astra Serif" w:hAnsi="PT Astra Serif"/>
          <w:b/>
          <w:sz w:val="28"/>
          <w:szCs w:val="28"/>
        </w:rPr>
        <w:t>2.1. Стороны совместно:</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2.1.1.</w:t>
      </w:r>
      <w:r w:rsidRPr="005E2942">
        <w:rPr>
          <w:rFonts w:ascii="PT Astra Serif" w:hAnsi="PT Astra Serif"/>
          <w:sz w:val="28"/>
          <w:szCs w:val="28"/>
        </w:rPr>
        <w:tab/>
        <w:t>Принимают меры по:</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установлению тарифной части заработной платы на уровне не ниже 65% от общего ее размера;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lastRenderedPageBreak/>
        <w:t>ежегодной индексации заработной платы в связи с ростом потребительских цен на товары и услуги в порядке, установленном нормативными правовыми актами Правительства Российской Федерации и правительством Тульской области, соглашениями, коллективным договором, локальными нормативными актами;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доведению величины средней заработной платы в области до уровня не менее 3-кратного размера прожиточного минимума на душу населения, установленного в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2.1.2. Осуществляют согласованные действия по увеличению заработной платы низкооплачиваемых групп работников до величины, установленной Региональным соглашением о минимальной заработной плате в Тульской области.</w:t>
      </w:r>
    </w:p>
    <w:p w:rsidR="001F05E0" w:rsidRPr="005E2942" w:rsidRDefault="003D658B">
      <w:pPr>
        <w:pStyle w:val="ConsPlusNormal"/>
        <w:tabs>
          <w:tab w:val="left" w:pos="1560"/>
        </w:tabs>
        <w:ind w:firstLine="709"/>
        <w:contextualSpacing/>
        <w:jc w:val="both"/>
        <w:rPr>
          <w:rFonts w:ascii="PT Astra Serif" w:hAnsi="PT Astra Serif"/>
          <w:sz w:val="28"/>
          <w:szCs w:val="28"/>
        </w:rPr>
      </w:pPr>
      <w:r w:rsidRPr="005E2942">
        <w:rPr>
          <w:rFonts w:ascii="PT Astra Serif" w:hAnsi="PT Astra Serif"/>
          <w:sz w:val="28"/>
          <w:szCs w:val="28"/>
        </w:rPr>
        <w:t>Проводят регулярный мониторинг численности низкооплачиваемых групп работников в муниципальном образовании Суворовский район и предпринимают меры к снижению их доли путем повышения оплаты труда.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2.1.3. Осуществляют постоянный контроль за своевременностью и полнотой выплаты заработной платы и перечислением страховых взносов в государственные внебюджетные фонды в организациях всех форм собственности в рамках деятельности межведомственной комиссии по погашению задолженности по выплате заработной платы и контролю за поступлением в бюджет муниципального образования Суворовский район налоговых платежей. Принимают меры по ликвидации указанной задолженности.</w:t>
      </w:r>
    </w:p>
    <w:p w:rsidR="001F05E0" w:rsidRPr="005E2942" w:rsidRDefault="003D658B">
      <w:pPr>
        <w:pStyle w:val="ConsPlusNormal"/>
        <w:tabs>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2.1.4. Принимают меры по легализации заработной платы в организациях.</w:t>
      </w:r>
    </w:p>
    <w:p w:rsidR="001F05E0" w:rsidRPr="005E2942" w:rsidRDefault="003D658B">
      <w:pPr>
        <w:pStyle w:val="ConsPlusNormal"/>
        <w:tabs>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 xml:space="preserve">2.1.5. Принимают меры по недопущению случаев дискриминации в отношении работающих пенсионеров или работников </w:t>
      </w:r>
      <w:proofErr w:type="spellStart"/>
      <w:r w:rsidRPr="005E2942">
        <w:rPr>
          <w:rFonts w:ascii="PT Astra Serif" w:hAnsi="PT Astra Serif"/>
          <w:sz w:val="28"/>
          <w:szCs w:val="28"/>
        </w:rPr>
        <w:t>предпенсионного</w:t>
      </w:r>
      <w:proofErr w:type="spellEnd"/>
      <w:r w:rsidRPr="005E2942">
        <w:rPr>
          <w:rFonts w:ascii="PT Astra Serif" w:hAnsi="PT Astra Serif"/>
          <w:sz w:val="28"/>
          <w:szCs w:val="28"/>
        </w:rPr>
        <w:t xml:space="preserve"> возраста, предотвращению увольнений, сокращений и иных случаев нарушения трудовых прав граждан.</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2.2. Администрация:</w:t>
      </w:r>
    </w:p>
    <w:p w:rsidR="001F05E0" w:rsidRPr="005E2942" w:rsidRDefault="003D658B">
      <w:pPr>
        <w:rPr>
          <w:rFonts w:ascii="PT Astra Serif" w:hAnsi="PT Astra Serif"/>
          <w:sz w:val="28"/>
          <w:szCs w:val="28"/>
        </w:rPr>
      </w:pPr>
      <w:r w:rsidRPr="005E2942">
        <w:rPr>
          <w:rFonts w:ascii="PT Astra Serif" w:hAnsi="PT Astra Serif"/>
          <w:sz w:val="28"/>
          <w:szCs w:val="28"/>
        </w:rPr>
        <w:t>2.2.1. Обеспечивает своевременную выплату заработной платы работникам учреждений, финансируемых из бюджета муниципального образования Суворовский район, и принимает меры для обеспечения ее своевременной выплаты работникам внебюджетной сферы.</w:t>
      </w:r>
    </w:p>
    <w:p w:rsidR="001F05E0" w:rsidRPr="005E2942" w:rsidRDefault="003D658B">
      <w:pPr>
        <w:rPr>
          <w:rFonts w:ascii="PT Astra Serif" w:hAnsi="PT Astra Serif"/>
          <w:sz w:val="28"/>
          <w:szCs w:val="28"/>
        </w:rPr>
      </w:pPr>
      <w:r w:rsidRPr="005E2942">
        <w:rPr>
          <w:rFonts w:ascii="PT Astra Serif" w:hAnsi="PT Astra Serif"/>
          <w:sz w:val="28"/>
          <w:szCs w:val="28"/>
        </w:rPr>
        <w:t xml:space="preserve">2.2.2. Учитывает Единые рекомендации по установлению на федеральном, региональном и местном уровнях систем оплаты труда работников государственных и муниципальных учреждений при разработке нормативных правовых актов по оплате труда работников муниципальных учреждений, финансируемых из бюджета муниципального образования Суворовский район. </w:t>
      </w:r>
    </w:p>
    <w:p w:rsidR="001F05E0" w:rsidRPr="005E2942" w:rsidRDefault="003D658B">
      <w:pPr>
        <w:rPr>
          <w:rFonts w:ascii="PT Astra Serif" w:hAnsi="PT Astra Serif"/>
          <w:sz w:val="28"/>
          <w:szCs w:val="28"/>
        </w:rPr>
      </w:pPr>
      <w:r w:rsidRPr="005E2942">
        <w:rPr>
          <w:rFonts w:ascii="PT Astra Serif" w:hAnsi="PT Astra Serif"/>
          <w:sz w:val="28"/>
          <w:szCs w:val="28"/>
        </w:rPr>
        <w:t>2.2.3. Принимает меры по совершенствованию системы оплаты труда работников бюджетного сектора экономики с учетом необходимости обеспечения индексации и повышения оплаты труда, в том числе на основе достижения конкретных показателей качества и количества оказываемых услуг.</w:t>
      </w:r>
    </w:p>
    <w:p w:rsidR="001F05E0" w:rsidRPr="005E2942" w:rsidRDefault="003D658B">
      <w:pPr>
        <w:rPr>
          <w:rFonts w:ascii="PT Astra Serif" w:hAnsi="PT Astra Serif"/>
          <w:sz w:val="28"/>
          <w:szCs w:val="28"/>
        </w:rPr>
      </w:pPr>
      <w:r w:rsidRPr="005E2942">
        <w:rPr>
          <w:rFonts w:ascii="PT Astra Serif" w:hAnsi="PT Astra Serif"/>
          <w:sz w:val="28"/>
          <w:szCs w:val="28"/>
        </w:rPr>
        <w:t>2.2.4. В полном объеме и в установленные сроки выделяет средства на оплату труда муниципальным учреждениям, финансируемым из бюджета муниципального образования Суворовский район, в том числе за вторую половину декабря финансового года с производством окончательного расчета до 1 января следующего года.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2.2.5. Принимает меры по доведению размера средней заработной платы работников учреждений бюджетной сферы до величины средней заработной платы в целом по экономике региона.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2.2.6. При формировании бюджета муниципального образования Суворовский район учитывает необходимость включения в бюджет муниципального образования Суворовский район средства на: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повышение заработной платы для реализации национальной цели обеспечения устойчивого роста реальных доходов граждан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оплату труда работникам учреждений, финансируемых из бюджета муниципального образования Суворовский район, за вторую половину декабря финансового года с производством окончательного расчета до 1 января следующего года;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оплату дополнительных отпусков работникам учреждений, финансируемых из бюджета муниципального образования Суворовский район, работающих с ненормированным рабочим днем;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оплату дополнительных отпусков работникам учреждений, финансируемых из бюджета муниципального образования Суворовский район, занятым на работах с вредными и (или) опасными условиями труда;</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доплату низкооплачиваемым категориям работников учреждений, финансируемых из бюджета муниципального образования Суворовский район, до размера минимальной заработной платы, установленного Региональным соглашением о минимальной заработной плате в Тульской области;</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проведение специальной оценки условий труда в учреждениях, финансируемых из бюджета муниципального образования Суворовский район, согласно заявкам руководителей учреждений, в пределах утвержденных бюджетных ассигнований;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оплату 50 процентов стоимости проезда педагогическим работникам образования к месту работы и обратно.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2.2.7. Сохраняет практику не взыскания с нанимателей и собственников жилья пеней по платежам за жилье и коммунальные услуги на период задержки выплаты заработной платы, при предоставлении подтверждающих документов.</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2.2.8. </w:t>
      </w:r>
      <w:r w:rsidRPr="005E2942">
        <w:rPr>
          <w:rFonts w:ascii="PT Astra Serif" w:hAnsi="PT Astra Serif"/>
          <w:sz w:val="28"/>
          <w:szCs w:val="28"/>
          <w:highlight w:val="white"/>
        </w:rPr>
        <w:t>Производит</w:t>
      </w:r>
      <w:r w:rsidRPr="005E2942">
        <w:rPr>
          <w:rFonts w:ascii="PT Astra Serif" w:hAnsi="PT Astra Serif"/>
          <w:sz w:val="28"/>
          <w:szCs w:val="28"/>
        </w:rPr>
        <w:t xml:space="preserve"> повышение заработной платы работникам муниципальных учреждений в размерах и в сроки, установленные для работников государственных учреждений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2.2.9. Обеспечивает в соответствии с федеральным, региональным законодательством, нормативными правовыми актами органов местного самоуправления предоставление дополнительных отпусков работникам муниципальных учреждений, финансируемых из бюджетов муниципальных образований, работающих с ненормированным рабочим днем.</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2.2.10. В целях своевременной выплаты заработной платы</w:t>
      </w:r>
      <w:r w:rsidRPr="005E2942">
        <w:rPr>
          <w:rFonts w:ascii="PT Astra Serif" w:hAnsi="PT Astra Serif"/>
          <w:color w:val="FF0000"/>
          <w:sz w:val="28"/>
          <w:szCs w:val="28"/>
        </w:rPr>
        <w:t xml:space="preserve"> </w:t>
      </w:r>
      <w:r w:rsidRPr="005E2942">
        <w:rPr>
          <w:rFonts w:ascii="PT Astra Serif" w:hAnsi="PT Astra Serif"/>
          <w:sz w:val="28"/>
          <w:szCs w:val="28"/>
          <w:highlight w:val="white"/>
        </w:rPr>
        <w:t>устанавливает</w:t>
      </w:r>
      <w:r w:rsidRPr="005E2942">
        <w:rPr>
          <w:rFonts w:ascii="PT Astra Serif" w:hAnsi="PT Astra Serif"/>
          <w:color w:val="FF0000"/>
          <w:sz w:val="28"/>
          <w:szCs w:val="28"/>
        </w:rPr>
        <w:t xml:space="preserve"> </w:t>
      </w:r>
      <w:r w:rsidRPr="005E2942">
        <w:rPr>
          <w:rFonts w:ascii="PT Astra Serif" w:hAnsi="PT Astra Serif"/>
          <w:sz w:val="28"/>
          <w:szCs w:val="28"/>
        </w:rPr>
        <w:t xml:space="preserve">сроки направления средств на оплату труда работников учреждений бюджетной </w:t>
      </w:r>
      <w:r w:rsidRPr="005E2942">
        <w:rPr>
          <w:rFonts w:ascii="PT Astra Serif" w:hAnsi="PT Astra Serif"/>
          <w:sz w:val="28"/>
          <w:szCs w:val="28"/>
        </w:rPr>
        <w:lastRenderedPageBreak/>
        <w:t xml:space="preserve">сферы, финансируемых из </w:t>
      </w:r>
      <w:r w:rsidRPr="005E2942">
        <w:rPr>
          <w:rFonts w:ascii="PT Astra Serif" w:hAnsi="PT Astra Serif"/>
          <w:sz w:val="28"/>
          <w:szCs w:val="28"/>
          <w:highlight w:val="white"/>
        </w:rPr>
        <w:t>бюджета муниципального образования Суворовский</w:t>
      </w:r>
      <w:r w:rsidRPr="005E2942">
        <w:rPr>
          <w:rFonts w:ascii="PT Astra Serif" w:hAnsi="PT Astra Serif"/>
          <w:sz w:val="28"/>
          <w:szCs w:val="28"/>
          <w:shd w:val="clear" w:color="auto" w:fill="FFBF00"/>
        </w:rPr>
        <w:t xml:space="preserve"> </w:t>
      </w:r>
      <w:r w:rsidRPr="005E2942">
        <w:rPr>
          <w:rFonts w:ascii="PT Astra Serif" w:hAnsi="PT Astra Serif"/>
          <w:sz w:val="28"/>
          <w:szCs w:val="28"/>
          <w:highlight w:val="white"/>
        </w:rPr>
        <w:t>район.</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2.2.11. Обеспечив</w:t>
      </w:r>
      <w:r w:rsidR="0010694C" w:rsidRPr="005E2942">
        <w:rPr>
          <w:rFonts w:ascii="PT Astra Serif" w:hAnsi="PT Astra Serif"/>
          <w:sz w:val="28"/>
          <w:szCs w:val="28"/>
        </w:rPr>
        <w:t>а</w:t>
      </w:r>
      <w:r w:rsidRPr="005E2942">
        <w:rPr>
          <w:rFonts w:ascii="PT Astra Serif" w:hAnsi="PT Astra Serif"/>
          <w:sz w:val="28"/>
          <w:szCs w:val="28"/>
        </w:rPr>
        <w:t xml:space="preserve">ет единые подходы к регулированию заработной платы для работников муниципальных учреждений (организаций), </w:t>
      </w:r>
      <w:r w:rsidRPr="005E2942">
        <w:rPr>
          <w:rFonts w:ascii="PT Astra Serif" w:hAnsi="PT Astra Serif"/>
          <w:sz w:val="28"/>
          <w:szCs w:val="28"/>
          <w:highlight w:val="white"/>
        </w:rPr>
        <w:t xml:space="preserve">финансируемых из бюджета муниципального образования Суворовский район, </w:t>
      </w:r>
      <w:r w:rsidRPr="005E2942">
        <w:rPr>
          <w:rFonts w:ascii="PT Astra Serif" w:hAnsi="PT Astra Serif"/>
          <w:sz w:val="28"/>
          <w:szCs w:val="28"/>
        </w:rPr>
        <w:t>в соответствии с нормативными правовыми актами правительства Тульской области.</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 xml:space="preserve">2.2.12. При разработке нормативных правовых актов по вопросам оплаты труда работников муниципальных учреждений (организаций) </w:t>
      </w:r>
      <w:r w:rsidRPr="005E2942">
        <w:rPr>
          <w:rFonts w:ascii="PT Astra Serif" w:hAnsi="PT Astra Serif"/>
          <w:sz w:val="28"/>
          <w:szCs w:val="28"/>
          <w:highlight w:val="white"/>
        </w:rPr>
        <w:t xml:space="preserve">муниципального образования Суворовский район </w:t>
      </w:r>
      <w:r w:rsidRPr="005E2942">
        <w:rPr>
          <w:rFonts w:ascii="PT Astra Serif" w:hAnsi="PT Astra Serif"/>
          <w:sz w:val="28"/>
          <w:szCs w:val="28"/>
        </w:rPr>
        <w:t>устанавливает размеры окладов (должностных окладов), ставок заработной платы работников на основе профессиональных квалификационных групп (квалификационных уровней, профессиональных квалификационных групп) в тех же размерах как для работников государственных учреждений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2.3. Профсоюзы и Работодатели:</w:t>
      </w:r>
    </w:p>
    <w:p w:rsidR="001F05E0" w:rsidRPr="005E2942" w:rsidRDefault="003D658B">
      <w:pPr>
        <w:tabs>
          <w:tab w:val="left" w:pos="1276"/>
          <w:tab w:val="left" w:pos="1560"/>
        </w:tabs>
        <w:rPr>
          <w:rFonts w:ascii="PT Astra Serif" w:hAnsi="PT Astra Serif"/>
          <w:sz w:val="28"/>
          <w:szCs w:val="28"/>
        </w:rPr>
      </w:pPr>
      <w:r w:rsidRPr="005E2942">
        <w:rPr>
          <w:rFonts w:ascii="PT Astra Serif" w:hAnsi="PT Astra Serif"/>
          <w:sz w:val="28"/>
          <w:szCs w:val="28"/>
        </w:rPr>
        <w:t>2.3.1. Предусматривают в коллективных договорах: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сроки выплаты заработной платы в соответствии со статьей 136 Трудового кодекса РФ;</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конкретный размер денежной компенсации в случае нарушения установленного срока выплаты заработной платы, оплаты отпуска, выплат при увольнении и других выплат, причитающихся работнику в соответствии со статьей 236 Трудового кодекса Российской Федерации, – не ниже одной сто пятидесятой действующей в это время и увеличенной на 1 пункт ключевой ставки </w:t>
      </w:r>
      <w:r w:rsidRPr="005E2942">
        <w:rPr>
          <w:rFonts w:ascii="PT Astra Serif" w:hAnsi="PT Astra Serif"/>
          <w:sz w:val="28"/>
          <w:szCs w:val="28"/>
          <w:shd w:val="clear" w:color="auto" w:fill="FAFAFA"/>
        </w:rPr>
        <w:t>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расчёта включительно;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положение о признании времени приостановки работы в связи с задержкой выплаты заработной платы на срок более 15 дней - простоем по вине работодателя, если работник в письменной форме известил работодателя о начале приостановки работы </w:t>
      </w:r>
      <w:r w:rsidR="00726C19" w:rsidRPr="005E2942">
        <w:rPr>
          <w:rFonts w:ascii="PT Astra Serif" w:hAnsi="PT Astra Serif"/>
          <w:sz w:val="28"/>
          <w:szCs w:val="28"/>
          <w:shd w:val="clear" w:color="auto" w:fill="FFFFFF"/>
        </w:rPr>
        <w:t>на период приостановления работы за работником сохраняется средний заработок</w:t>
      </w:r>
      <w:r w:rsidRPr="005E2942">
        <w:rPr>
          <w:rFonts w:ascii="PT Astra Serif" w:hAnsi="PT Astra Serif"/>
          <w:sz w:val="28"/>
          <w:szCs w:val="28"/>
        </w:rPr>
        <w:t>;</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положение о расчете средней заработной платы работникам без учета периода работы в режиме неполного рабочего времени, введенного по инициативе работодателя;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установление систем нормирования труда, а также введение, замену и пересмотр норм труда в организации с учетом мнения выборного органа первичной профсоюзной организации работников;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при повышении производительности труда – соответствующее повышение заработной платы;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порядок выплаты вознаграждения работникам, за исключением работников, получающих оклад (должностной оклад), за нерабочие праздничные дни, в которые они не привлекались к работе, в размере не менее их дневной тарифной ставки за каждый нерабочий праздничный день;</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плату работникам за счет средств работодателя пособия по временной нетрудоспособности (вследствие болезни или травмы, за исключением несчастных </w:t>
      </w:r>
      <w:r w:rsidRPr="005E2942">
        <w:rPr>
          <w:rFonts w:ascii="PT Astra Serif" w:hAnsi="PT Astra Serif"/>
          <w:sz w:val="28"/>
          <w:szCs w:val="28"/>
        </w:rPr>
        <w:lastRenderedPageBreak/>
        <w:t>случаев на производстве) в размере среднего заработка за первые три дня нетрудоспособности;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порядок выплаты вознаграждения работникам, за исключением работников, получающих оклад (должностной оклад), за нерабочие праздничные дни, в которые они не привлекались к работе, в размере не менее 2/3 средней заработной платы.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ежегодную индексацию заработной платы на уровне не ниже индекса потребительских цен в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2.3.2. Предусматривают в коллективных договорах организаций внебюджетного сектора экономики: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обязательства по установлению в организациях внебюджетного сектора экономики размера месячной тарифной ставки 1-го разряда (минимального должностного оклада) работников, занятых в нормальных условиях труда, за работу, не требующую специальной профессиональной подготовки, знаний, умений и профессиональных навыков и опыта работы, в соответствии с положениями отраслевых (межотраслевых) соглашений, но не ниже величины прожиточного минимума трудоспособного населения, установленного в Тульской области; </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с учетом финансово-экономического положения работодателя средства на социальную поддержку работников и членов их семей, в том числе на проезд, жилищно-коммунальные услуги, питание, приобретение (строительство) жилья, оздоровление и другое; </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мероприятия со сроками реализации по доведению величины средней заработной платы в организации до уровня не менее 3-кратного размера прожиточного минимума трудоспособного населения, установленного в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положения о необходимости поддержания тарифной части заработка на уровне, установленном отраслевым (межотраслевым) соглашением, но не ниже 65% от общего его размера. </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2.4. Работодатели: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2.4.1. Обеспечивают своевременную и в полном объеме выплату заработной платы, выходных пособий и других выплат, причитающихся работнику в соответствии с действующим трудовым законодательством, соглашениями, коллективными и трудовыми договорами, а в случае их возникновения способствует их скорейшему погашению.</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При нарушении установленного срока выплаты заработной платы, оплаты отпуска, выплат при увольнении и других выплат, причитающихся работнику, производят их выплату с уплатой процентов (денежной компенсации) в соответствии с обязательствами, предусмотренными в коллективном договоре.</w:t>
      </w:r>
    </w:p>
    <w:p w:rsidR="001F05E0" w:rsidRPr="005E2942" w:rsidRDefault="003D658B">
      <w:pPr>
        <w:pStyle w:val="ConsPlusNormal"/>
        <w:tabs>
          <w:tab w:val="left" w:pos="1134"/>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2.4.2. Обеспечивают размер минимальной заработной платы во внебюджетном секторе не ниже величины минимальной заработной платы, установленной Региональным соглашением о минимальной заработной плате в Тульской области.</w:t>
      </w:r>
    </w:p>
    <w:p w:rsidR="001F05E0" w:rsidRPr="005E2942" w:rsidRDefault="003D658B">
      <w:pPr>
        <w:pStyle w:val="ConsPlusNormal"/>
        <w:tabs>
          <w:tab w:val="left" w:pos="1134"/>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2.4.3. Выплачивают выходное пособие при сокращении численности или штата работников из расчета средней заработной платы работника в соответствии с нормами трудового законодательства.</w:t>
      </w:r>
    </w:p>
    <w:p w:rsidR="001F05E0" w:rsidRPr="005E2942" w:rsidRDefault="003D658B">
      <w:pPr>
        <w:pStyle w:val="ConsPlusNormal"/>
        <w:tabs>
          <w:tab w:val="left" w:pos="1134"/>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 xml:space="preserve">2.4.4. Предоставляют по запросам соответствующих профсоюзных органов </w:t>
      </w:r>
      <w:r w:rsidRPr="005E2942">
        <w:rPr>
          <w:rFonts w:ascii="PT Astra Serif" w:hAnsi="PT Astra Serif"/>
          <w:sz w:val="28"/>
          <w:szCs w:val="28"/>
        </w:rPr>
        <w:lastRenderedPageBreak/>
        <w:t>информацию об оплате труда различных категорий работников, о формировании и расходовании фонда оплаты труда.</w:t>
      </w:r>
    </w:p>
    <w:p w:rsidR="001F05E0" w:rsidRPr="005E2942" w:rsidRDefault="003D658B">
      <w:pPr>
        <w:pStyle w:val="ConsPlusNormal"/>
        <w:tabs>
          <w:tab w:val="left" w:pos="1134"/>
          <w:tab w:val="left" w:pos="1276"/>
          <w:tab w:val="left" w:pos="1560"/>
        </w:tabs>
        <w:ind w:firstLine="709"/>
        <w:jc w:val="both"/>
        <w:rPr>
          <w:rFonts w:ascii="PT Astra Serif" w:hAnsi="PT Astra Serif"/>
          <w:sz w:val="28"/>
          <w:szCs w:val="28"/>
        </w:rPr>
      </w:pPr>
      <w:r w:rsidRPr="005E2942">
        <w:rPr>
          <w:rFonts w:ascii="PT Astra Serif" w:hAnsi="PT Astra Serif"/>
          <w:sz w:val="28"/>
          <w:szCs w:val="28"/>
        </w:rPr>
        <w:t>2.4.5. С учетом финансовых и технических возможностей принимают меры по созданию условий для организации горячего, здорового питания работников.</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2.4.6. Производят бесплатное удержание и перечисление профсоюзных взносов на счет, указанный профсоюзом, в соответствии с заявлениями членов профсоюза. В случае неправомерной задержки перечисления профсоюзных взносов несут ответственность, предусмотренную статьей 395 Гражданского кодекса Российской Федерации.</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2.4.7. Содействуют развитию электронного документооборота по предоставлению отчетности в органы Пенсионного фонда Российской Федерации в целях учета социальных (пенсионных) прав застрахованных лиц.</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2.5. Профсоюзы: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2.5.1. Осуществляют контроль за: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своевременной выплатой заработной платы и работой по ликвидации задолженности по заработной плате и уплате социальных страховых взносов в государственные внебюджетные фонды. Принимают меры по привлечению к ответственности работодателей за нарушение сроков выплаты заработной платы в соответствии с законодательством Российской Федерации;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выполнением положений коллективных договоров и соглашений, в частности положений по оплате труда и материальному стимулированию работников организаций, обязательств по росту заработной платы.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2.5.2. Используют возможности трехсторонних комиссий по регулированию социально-трудовых отношений всех уровней при разработке и принятии нормативных правовых актов, касающихся уровня экономической и социальной защиты трудящихся.</w:t>
      </w:r>
    </w:p>
    <w:p w:rsidR="001F05E0" w:rsidRPr="005E2942" w:rsidRDefault="003D658B">
      <w:pPr>
        <w:pStyle w:val="ConsPlusNormal"/>
        <w:tabs>
          <w:tab w:val="left" w:pos="1134"/>
          <w:tab w:val="left" w:pos="1560"/>
        </w:tabs>
        <w:ind w:firstLine="709"/>
        <w:jc w:val="both"/>
        <w:rPr>
          <w:rFonts w:ascii="PT Astra Serif" w:hAnsi="PT Astra Serif"/>
          <w:sz w:val="28"/>
          <w:szCs w:val="28"/>
        </w:rPr>
      </w:pPr>
      <w:r w:rsidRPr="005E2942">
        <w:rPr>
          <w:rFonts w:ascii="PT Astra Serif" w:hAnsi="PT Astra Serif"/>
          <w:sz w:val="28"/>
          <w:szCs w:val="28"/>
        </w:rPr>
        <w:t xml:space="preserve">2.5.3. Принимают меры по выявлению и предотвращению случаев дискриминации в отношении работающих пенсионеров или работников </w:t>
      </w:r>
      <w:proofErr w:type="spellStart"/>
      <w:r w:rsidRPr="005E2942">
        <w:rPr>
          <w:rFonts w:ascii="PT Astra Serif" w:hAnsi="PT Astra Serif"/>
          <w:sz w:val="28"/>
          <w:szCs w:val="28"/>
        </w:rPr>
        <w:t>предпенсионного</w:t>
      </w:r>
      <w:proofErr w:type="spellEnd"/>
      <w:r w:rsidRPr="005E2942">
        <w:rPr>
          <w:rFonts w:ascii="PT Astra Serif" w:hAnsi="PT Astra Serif"/>
          <w:sz w:val="28"/>
          <w:szCs w:val="28"/>
        </w:rPr>
        <w:t xml:space="preserve"> возраста, предотвращению увольнений, сокращений и иных случаев нарушения трудовых прав граждан.</w:t>
      </w:r>
    </w:p>
    <w:p w:rsidR="001F05E0" w:rsidRPr="005E2942" w:rsidRDefault="003D658B">
      <w:pPr>
        <w:pStyle w:val="ConsPlusNormal"/>
        <w:tabs>
          <w:tab w:val="left" w:pos="1134"/>
          <w:tab w:val="left" w:pos="1560"/>
        </w:tabs>
        <w:ind w:firstLine="709"/>
        <w:jc w:val="both"/>
        <w:rPr>
          <w:rFonts w:ascii="PT Astra Serif" w:hAnsi="PT Astra Serif"/>
          <w:sz w:val="28"/>
          <w:szCs w:val="28"/>
        </w:rPr>
      </w:pPr>
      <w:r w:rsidRPr="005E2942">
        <w:rPr>
          <w:rFonts w:ascii="PT Astra Serif" w:hAnsi="PT Astra Serif"/>
          <w:sz w:val="28"/>
          <w:szCs w:val="28"/>
        </w:rPr>
        <w:t>2.5.4. В целях обеспечения равных прав работников муниципальных учреждений (организаций) по оплате труда на территории муниципального образования Суворовский район проводят мониторинг муниципальных нормативных правовых актов, принимаемых органами местного самоуправления муниципального образования Суворовский район в сфере социально-трудовых отношений.</w:t>
      </w:r>
    </w:p>
    <w:p w:rsidR="001F05E0" w:rsidRPr="005E2942" w:rsidRDefault="003D658B">
      <w:pPr>
        <w:pStyle w:val="ConsPlusNormal"/>
        <w:tabs>
          <w:tab w:val="left" w:pos="1134"/>
          <w:tab w:val="left" w:pos="1560"/>
        </w:tabs>
        <w:ind w:firstLine="709"/>
        <w:jc w:val="both"/>
        <w:rPr>
          <w:rFonts w:ascii="PT Astra Serif" w:hAnsi="PT Astra Serif"/>
          <w:sz w:val="28"/>
          <w:szCs w:val="28"/>
        </w:rPr>
      </w:pPr>
      <w:r w:rsidRPr="005E2942">
        <w:rPr>
          <w:rFonts w:ascii="PT Astra Serif" w:hAnsi="PT Astra Serif"/>
          <w:sz w:val="28"/>
          <w:szCs w:val="28"/>
        </w:rPr>
        <w:t>Информируют министерство труда и социальной защиты Тульской области о нарушении трудовых прав работников муниципальных учреждений (организаций).</w:t>
      </w:r>
    </w:p>
    <w:p w:rsidR="001F05E0" w:rsidRPr="005E2942" w:rsidRDefault="001F05E0">
      <w:pPr>
        <w:rPr>
          <w:rFonts w:ascii="PT Astra Serif" w:hAnsi="PT Astra Serif"/>
          <w:sz w:val="28"/>
          <w:szCs w:val="28"/>
        </w:rPr>
      </w:pPr>
    </w:p>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3. В целях создания необходимых социальных условий жизни граждан, защиты пенсионных прав и социальных гарантий работников</w:t>
      </w:r>
    </w:p>
    <w:p w:rsidR="001F05E0" w:rsidRPr="005E2942" w:rsidRDefault="001F05E0">
      <w:pPr>
        <w:tabs>
          <w:tab w:val="left" w:pos="1560"/>
        </w:tabs>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3.1. Стороны совместно: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3.1.1. Разрабатывают мероприятия, направленные на улучшение демографической ситуации в муниципальном образовании Суворовский район, в </w:t>
      </w:r>
      <w:r w:rsidRPr="005E2942">
        <w:rPr>
          <w:rFonts w:ascii="PT Astra Serif" w:hAnsi="PT Astra Serif"/>
          <w:sz w:val="28"/>
          <w:szCs w:val="28"/>
        </w:rPr>
        <w:lastRenderedPageBreak/>
        <w:t>том числе на создание условий работающим гражданам для воспитания детей, соблюдение социально-трудовых прав работников с семейными обязанностями.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3.1.2. Содействуют созданию на территории муниципального образования системы негосударственного пенсионного обеспечения населения.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3.1.3. Проводят согласованную политику в области развития культуры, спорта, туризма, организации детского и семейного отдыха, санаторно-курортного лечения работников и членов их семей, сохранения и укрепления сети спортивных, социально-культурных, оздоровительных, санаторных объектов и объектов дошкольного образования на территории Суворовского района. </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3.1.4. Содействуют организации и проведению диспансеризации работников, периодических дополнительных и углубленных медицинских осмотров (обследований) граждан, в том числе в рамках целевых программ, направленных на совершенствование оказания медицинской помощи населению.</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3.1.5. Проводят спортивные мероприятия, включая спартакиады, спортивные фестивали и праздники, соревнования по отдельным видам спорта с участием работников предприятий и организаций. Проводят работу по популяризации всероссийского физкультурно-спортивного комплекса «Готов к труду и обороне» и его внедрению в организациях. </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3.1.6. Принимают в рамках своей компетенции меры по недопущению закрытия, перепрофилирования и продажи под иные цели в счет долгов организаций независимо от формы собственности их социально-культурных объектов, осуществляющих образовательную, физкультурно-оздоровительную, культурно-досуговую деятельность, обеспечивающих детский и семейный отдых жителей региона при наличии потребности населения в предоставляемых ими услугах.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3.1.7. Предпринимают меры по обеспечению устойчивого финансирования жилищного строительства, созданию эффективной системы обеспечения граждан с различным уровнем доходов доступным по стоимости жильем в рамках действующих жилищных программ, поддержки отдельных категорий граждан, нуждающихся в улучшении жилищных условий, в соответствии с действующим законодательством.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3.1.8. Участвуют в решении вопросов поступления страховых взносов на обязательное пенсионное страхование и ведения персонифицированного учета.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3.1.9. Создают условия для социальной адаптации женщин, стремящихся возобновить трудовую деятельность, в том числе на условиях </w:t>
      </w:r>
      <w:proofErr w:type="spellStart"/>
      <w:r w:rsidRPr="005E2942">
        <w:rPr>
          <w:rFonts w:ascii="PT Astra Serif" w:hAnsi="PT Astra Serif"/>
          <w:sz w:val="28"/>
          <w:szCs w:val="28"/>
        </w:rPr>
        <w:t>самозанятости</w:t>
      </w:r>
      <w:proofErr w:type="spellEnd"/>
      <w:r w:rsidRPr="005E2942">
        <w:rPr>
          <w:rFonts w:ascii="PT Astra Serif" w:hAnsi="PT Astra Serif"/>
          <w:sz w:val="28"/>
          <w:szCs w:val="28"/>
        </w:rPr>
        <w:t>, после отпуска по беременности и родам, отпуска по уходу за ребенком, обеспечивают их обучение, переобучение и повышение квалификации по профессиям и специальностям, востребованным на рынке труда муниципального образования Суворовский район.</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3.1.10. Рассматривают социальные аспекты проекта бюджета муниципального образования Суворовский район на заседаниях Территориальной трехсторонней комиссии по регулированию социально-трудовых отношений.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3.1.11. Совершенствуют механизмы государственно-частного партнерства в социальной сфере.</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3.2. Администрация: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3.2.1. </w:t>
      </w:r>
      <w:proofErr w:type="gramStart"/>
      <w:r w:rsidRPr="005E2942">
        <w:rPr>
          <w:rFonts w:ascii="PT Astra Serif" w:hAnsi="PT Astra Serif"/>
          <w:sz w:val="28"/>
          <w:szCs w:val="28"/>
        </w:rPr>
        <w:t>В рамках</w:t>
      </w:r>
      <w:proofErr w:type="gramEnd"/>
      <w:r w:rsidRPr="005E2942">
        <w:rPr>
          <w:rFonts w:ascii="PT Astra Serif" w:hAnsi="PT Astra Serif"/>
          <w:sz w:val="28"/>
          <w:szCs w:val="28"/>
        </w:rPr>
        <w:t xml:space="preserve"> установленных законодательством Российской Федерации полномочий принимают меры по недопущению опережающего роста тарифов на услуги ЖКХ в сравнении с ростом заработной платы.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3.2.2. Принимает меры по сохранению и развитию сети детских загородных оздоровительных учреждений. Не допускает снижения установленных показателей оздоровления детей и подростков по сравнению с предыдущим годом.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3.2.3. Принимает меры для организации временного трудоустройства несовершеннолетних граждан в возрасте от 14 до 18 лет в свободное от учебы время.</w:t>
      </w:r>
    </w:p>
    <w:p w:rsidR="001F05E0" w:rsidRPr="005E2942" w:rsidRDefault="003D658B">
      <w:pPr>
        <w:tabs>
          <w:tab w:val="left" w:pos="1560"/>
        </w:tabs>
        <w:rPr>
          <w:rFonts w:ascii="PT Astra Serif" w:hAnsi="PT Astra Serif"/>
          <w:i/>
          <w:color w:val="FF0000"/>
          <w:sz w:val="28"/>
          <w:szCs w:val="28"/>
        </w:rPr>
      </w:pPr>
      <w:r w:rsidRPr="005E2942">
        <w:rPr>
          <w:rFonts w:ascii="PT Astra Serif" w:hAnsi="PT Astra Serif"/>
          <w:sz w:val="28"/>
          <w:szCs w:val="28"/>
        </w:rPr>
        <w:t>3.2.4. Разрабатывает и принимает комплекс мер по улучшению жилищных условий семей, имеющих трех и более детей, включая предоставление земельных участков под строительство жилья для индивидуального жилищного строительства.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3.2.5. Принимает меры социальной поддержки работников бюджетной сферы, включая пенсионеров, ветеранов, инвалидов и других социально незащищенных категорий населения, в соответствии с федеральным и региональным законодательством.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3.2.6.</w:t>
      </w:r>
      <w:r w:rsidRPr="005E2942">
        <w:rPr>
          <w:rFonts w:ascii="PT Astra Serif" w:hAnsi="PT Astra Serif"/>
          <w:sz w:val="28"/>
          <w:szCs w:val="28"/>
        </w:rPr>
        <w:tab/>
        <w:t>При формировании социальных статей проекта бюджета муниципального образования Суворовский район рассматривает предложения Профсоюзов и Работодателей.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3.2.7. Предусматривает в проекте бюджета муниципального образования Суворовский район на соответствующий финансовый год средства: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на подготовку оздоровительных учреждений, находящихся в государственной собственности, к проведению мероприятий по организации отдыха и оздоровления детей;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на организацию и обеспечение отдыха, оздоровление и занятости детей; </w:t>
      </w:r>
    </w:p>
    <w:p w:rsidR="001F05E0" w:rsidRPr="005E2942" w:rsidRDefault="003D658B">
      <w:pPr>
        <w:tabs>
          <w:tab w:val="left" w:pos="1418"/>
          <w:tab w:val="left" w:pos="1560"/>
        </w:tabs>
        <w:rPr>
          <w:rFonts w:ascii="PT Astra Serif" w:hAnsi="PT Astra Serif"/>
          <w:sz w:val="28"/>
          <w:szCs w:val="28"/>
        </w:rPr>
      </w:pPr>
      <w:r w:rsidRPr="005E2942">
        <w:rPr>
          <w:rFonts w:ascii="PT Astra Serif" w:hAnsi="PT Astra Serif"/>
          <w:sz w:val="28"/>
          <w:szCs w:val="28"/>
        </w:rPr>
        <w:t>на финансовое обеспечение мероприятий по организации питания 1-5 классов, а также учащихся 6-9 классов, являющихся детьми из многодетной семьи и приемных семей, имеющих трех и более детей в соответствии со статьей 7 Закона Тульской области от 30.09.2013 № 1989-ЗТО «Об образовании»;</w:t>
      </w:r>
    </w:p>
    <w:p w:rsidR="001F05E0" w:rsidRPr="005E2942" w:rsidRDefault="003D658B">
      <w:pPr>
        <w:tabs>
          <w:tab w:val="left" w:pos="1418"/>
          <w:tab w:val="left" w:pos="1560"/>
        </w:tabs>
        <w:rPr>
          <w:rFonts w:ascii="PT Astra Serif" w:hAnsi="PT Astra Serif"/>
          <w:sz w:val="28"/>
          <w:szCs w:val="28"/>
        </w:rPr>
      </w:pPr>
      <w:r w:rsidRPr="005E2942">
        <w:rPr>
          <w:rFonts w:ascii="PT Astra Serif" w:hAnsi="PT Astra Serif"/>
          <w:sz w:val="28"/>
          <w:szCs w:val="28"/>
        </w:rPr>
        <w:t>на социальные аспекты проектов бюджетов муниципальных образований на заседаниях территориальных трехсторонних комиссий по регулированию социально-трудовых отношений;</w:t>
      </w:r>
    </w:p>
    <w:p w:rsidR="001F05E0" w:rsidRPr="005E2942" w:rsidRDefault="003D658B">
      <w:pPr>
        <w:tabs>
          <w:tab w:val="left" w:pos="1418"/>
          <w:tab w:val="left" w:pos="1560"/>
        </w:tabs>
        <w:rPr>
          <w:rFonts w:ascii="PT Astra Serif" w:hAnsi="PT Astra Serif"/>
          <w:sz w:val="28"/>
          <w:szCs w:val="28"/>
        </w:rPr>
      </w:pPr>
      <w:r w:rsidRPr="005E2942">
        <w:rPr>
          <w:rFonts w:ascii="PT Astra Serif" w:hAnsi="PT Astra Serif"/>
          <w:sz w:val="28"/>
          <w:szCs w:val="28"/>
        </w:rPr>
        <w:t>предусмотреть в проектах местных бюджетов на соответствующий финансовый год средства на меры социальной поддержки работников бюджетной сферы, в том числе по предоставлению выплат к ежегодному оплачиваемому отпуску, исходя из финансовых возможностей местных бюджетов.</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3.3. Профсоюзы и Работодатели: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3.3.1. Предусматривают в коллективных договорах с учетом финансово-экономического положения организации: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раздел «Обязательное пенсионное страхование» и мероприятия по добровольному пенсионному обеспечению застрахованных лиц;</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меры социальной поддержки, дополнительные гарантии и льготы молодым семьям (единовременные пособия при рождении детей, поддержка беременных и кормящих женщин), молодым родителям многодетных, неполных семей, воспитывающим детей-инвалидов (гибкий график работы, дополнительный отпуск, </w:t>
      </w:r>
      <w:r w:rsidRPr="005E2942">
        <w:rPr>
          <w:rFonts w:ascii="PT Astra Serif" w:hAnsi="PT Astra Serif"/>
          <w:sz w:val="28"/>
          <w:szCs w:val="28"/>
        </w:rPr>
        <w:lastRenderedPageBreak/>
        <w:t>доплата на питание детей, оказание помощи в обучении детей, оплата отпуска по уходу за ребенком до 3 лет);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мероприятия по сохранению объемов услуг, оказываемых культурно-просветительскими и спортивными учреждениями, столовыми, другими оздоровительными и социально-бытовыми объектами организаций, находящихся на их балансе, с учетом действующих норм и фактической численности работающих, а также по поддержанию на должном уровне их материально-технической базы;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финансирование, в том числе через профсоюзные организации мероприятий по оздоровлению, досугу и отдыху работников и членов их семей, хозяйственному содержанию учреждений культуры, спорта, туризма, оздоровления и отдыха, находящихся на их балансе;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предоставление отпуска матерям и отцам, в семьях которых двое и более детей в возрасте до 14 лет в любое время по их желанию;</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средства на социальную поддержку работников и членов их семей, в том числе на проезд, жилищно-коммунальные услуги, питание, оздоровление и другое;</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предоставление отпусков с сохранением заработной платы по различным семейным обстоятельствам (свадьба, рождение ребенка, похороны);</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сохранение за работниками средней заработной платы на период прохождение ими в соответствии с требованиями законодательства дополнительной диспансеризации;</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предоставление работникам, имеющим несовершеннолетних детей, различных гибких форм занятости (гибкий график, неполный рабочий день);</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предоставление работникам одного рабочего дня для прохождения ежегодного медицинского осмотра (обследования) с сохранением среднего заработка.</w:t>
      </w:r>
    </w:p>
    <w:p w:rsidR="001F05E0" w:rsidRPr="005E2942" w:rsidRDefault="003D658B">
      <w:pPr>
        <w:tabs>
          <w:tab w:val="left" w:pos="1134"/>
          <w:tab w:val="left" w:pos="1560"/>
        </w:tabs>
        <w:rPr>
          <w:rFonts w:ascii="PT Astra Serif" w:hAnsi="PT Astra Serif"/>
          <w:sz w:val="28"/>
          <w:szCs w:val="28"/>
        </w:rPr>
      </w:pPr>
      <w:r w:rsidRPr="005E2942">
        <w:rPr>
          <w:rFonts w:ascii="PT Astra Serif" w:hAnsi="PT Astra Serif"/>
          <w:sz w:val="28"/>
          <w:szCs w:val="28"/>
        </w:rPr>
        <w:t>предоставление возможности для физической активности людям с малоподвижным режимом работы (проведение производственной                          гимнастики и т.д.).</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3.3.2. Создают в организациях комиссии по пенсионным вопросам.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3.3.3. Принимают участие в долевом финансировании детских новогодних мероприятий, в том числе в обеспечении детей новогодними подарками.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3.3.4. Принимают меры по созданию и оборудованию на предприятиях помещений для оказания медицинской помощи, формированию санитарных постов с аптечками, укомплектованными набором современных медицинских препаратов.</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3.4. Работодатели: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3.4.1. Рассматривают возможности по введению в организациях системы негосударственного пенсионного обеспечения работников.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3.4.2. Обеспечивают сохранность и своевременно передают на архивное хранение документы по заработной плате работников, стажу и работе во вредных условиях, дающих право на льготное пенсионное обеспечение.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3.4.3. Предусматривают в коллективных договорах, соглашениях с учетом финансово-экономического положения организаций, финансирование мероприятий в целях: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создания условий для отдыха и лечения работников, членов их семей, оплаты путевок на санаторно-курортное лечение и оздоровление;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приобретения жилой площади для работников, нуждающихся в улучшении жилищных условий;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предоставления льготных займов работникам организаций на уплату первоначального взноса или оплату части стоимости приобретенного жилого помещения;</w:t>
      </w:r>
      <w:r w:rsidRPr="005E2942">
        <w:rPr>
          <w:rFonts w:ascii="PT Astra Serif" w:hAnsi="PT Astra Serif"/>
          <w:color w:val="FF0000"/>
          <w:sz w:val="28"/>
          <w:szCs w:val="28"/>
        </w:rPr>
        <w:t xml:space="preserve"> </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осуществления единовременных выплат при рождении ребенка и при поступлении ребенка в первый класс в порядке и размерах, определяемых в коллективных договорах, соглашениях;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создания условий для проведения вакцинации работников против гриппа, новой </w:t>
      </w:r>
      <w:proofErr w:type="spellStart"/>
      <w:r w:rsidRPr="005E2942">
        <w:rPr>
          <w:rFonts w:ascii="PT Astra Serif" w:hAnsi="PT Astra Serif"/>
          <w:sz w:val="28"/>
          <w:szCs w:val="28"/>
        </w:rPr>
        <w:t>коронавирусной</w:t>
      </w:r>
      <w:proofErr w:type="spellEnd"/>
      <w:r w:rsidRPr="005E2942">
        <w:rPr>
          <w:rFonts w:ascii="PT Astra Serif" w:hAnsi="PT Astra Serif"/>
          <w:sz w:val="28"/>
          <w:szCs w:val="28"/>
        </w:rPr>
        <w:t xml:space="preserve"> инфекции (COVID-19).</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Порядок, условия предоставления и размеры указанных мер социальной поддержки определяются коллективным договором.</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3.4.4. Сохраняют за работниками, высвобождаемыми в связи с сокращением численности или штата, право на первоочередное трудоустройство в организации при появлении вакантных рабочих мест.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3.4.5. Принимают участие в мероприятиях по созданию, оборудованию рабочих мест для трудоустройства незанятых инвалидов, женщин, воспитывающих малолетних детей, детей-инвалидов. </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3.4.6. В соответствии с Соглашениями о взаимодействии, заключенными с территориальными органами Отделения Пенсионного фонда Российской Федерации по Тульской области, направляют в электронной форме по защитным каналам связи: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ежегодно, не позднее 30 сентября списки работников, уходящих на пенсию в предстоящие 24 месяца;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не позднее чем за 12 месяцев до возникновения права на пенсию, полный пакет сканированных образцов документов, необходимых для назначения пенсии.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3.4.7. Обновляют Перечни рабочих мест, профессий и должностей, дающих право на льготное пенсионное обеспечение, с поименными списками с использованием программного комплекса «Перечень льготных профессий предприятия».</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3.4.8. Проводят работу, направленную на создание возможности для своих работников получения государственных и муниципальных услуг в электронной форме, и в этих целях устанавливают в общественных местах организации компьютеры с выходом в «Интернет».</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3.4.9. В целях оказания помощи работникам в заблаговременной проверке своих пенсионных прав, информирует работника о способах ознакомления со сведениями индивидуального (персонифицированного) учета.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3.4.10. Обеспечивают своевременное и в полном объеме представление отчетности в соответствии с законодательством об индивидуальном (персонифицированном) учете в целях соблюдения пенсионных прав зарегистрированных лиц.</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3.4.11. Содействуют развитию электронного документооборота по представлению отчетности в органы Пенсионного фонда Российской Федерации в целях учета социальных (пенсионных) прав застрахованных лиц.</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3.4.12. Обеспечивают лицам с ограниченными возможностями здоровья беспрепятственный доступ к местам осуществления трудовой деятельности.</w:t>
      </w:r>
    </w:p>
    <w:p w:rsidR="001F05E0" w:rsidRPr="005E2942" w:rsidRDefault="003D658B">
      <w:pPr>
        <w:pStyle w:val="ConsPlusNormal"/>
        <w:ind w:firstLine="709"/>
        <w:jc w:val="both"/>
        <w:rPr>
          <w:rFonts w:ascii="PT Astra Serif" w:hAnsi="PT Astra Serif"/>
          <w:b/>
          <w:sz w:val="28"/>
          <w:szCs w:val="28"/>
        </w:rPr>
      </w:pPr>
      <w:r w:rsidRPr="005E2942">
        <w:rPr>
          <w:rFonts w:ascii="PT Astra Serif" w:hAnsi="PT Astra Serif"/>
          <w:b/>
          <w:sz w:val="28"/>
          <w:szCs w:val="28"/>
        </w:rPr>
        <w:lastRenderedPageBreak/>
        <w:t>3.5. Профсоюзы:</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3.5.1. Совместно с представителями Пенсионного фонда Российской Федерации осуществляют контроль за деятельностью работодателя по выполнению законодательства о персонифицированном учете в системе обязательного пенсионного страхования, об обязательном пенсионном страховании и обеспечении, ведению и хранению документов, подтверждающих право работников на пенсионное обеспечение.</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3.5.2. Проводят мониторинг соотношения роста заработной платы и тарифов на жилищно-коммунальные услуги, а также доли расходов граждан на оплату жилого помещения и коммунальных услуг в совокупном доходе семьи в пределах нормативной площади жилого помещения.</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3.5.3. Осуществляют профсоюзный контроль за ходом подготовки и проведения детского оздоровительного отдыха.</w:t>
      </w:r>
    </w:p>
    <w:p w:rsidR="001F05E0" w:rsidRPr="005E2942" w:rsidRDefault="001F05E0">
      <w:pPr>
        <w:rPr>
          <w:rFonts w:ascii="PT Astra Serif" w:hAnsi="PT Astra Serif"/>
          <w:sz w:val="28"/>
          <w:szCs w:val="28"/>
        </w:rPr>
      </w:pPr>
    </w:p>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4. В целях улучшения условий охраны труда и экологической безопасности</w:t>
      </w:r>
    </w:p>
    <w:p w:rsidR="001F05E0" w:rsidRPr="005E2942" w:rsidRDefault="001F05E0">
      <w:pPr>
        <w:tabs>
          <w:tab w:val="left" w:pos="1560"/>
        </w:tabs>
        <w:ind w:firstLine="0"/>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4.1. Стороны совместно: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4.1.1. Обеспечивают реализацию на территории муниципального образования Суворовский район политики в области охраны труда и экологической безопасности, признавая приоритетными направлениями своей деятельности сохранение жизни и здоровья работников, создание достойных условий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4.1.2. Участвуют в реализации </w:t>
      </w:r>
      <w:hyperlink r:id="rId7" w:history="1">
        <w:r w:rsidRPr="005E2942">
          <w:rPr>
            <w:rStyle w:val="afa"/>
            <w:rFonts w:ascii="PT Astra Serif" w:hAnsi="PT Astra Serif"/>
            <w:color w:val="000000"/>
            <w:sz w:val="28"/>
            <w:szCs w:val="28"/>
            <w:u w:val="none"/>
          </w:rPr>
          <w:t>подпрограммы</w:t>
        </w:r>
      </w:hyperlink>
      <w:r w:rsidRPr="005E2942">
        <w:rPr>
          <w:rFonts w:ascii="PT Astra Serif" w:hAnsi="PT Astra Serif"/>
          <w:sz w:val="28"/>
          <w:szCs w:val="28"/>
        </w:rPr>
        <w:t xml:space="preserve"> «Улучшение условий и охраны труда в Тульской области» государственной программы Тульской области «Содействие занятости населения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4.1.3. Организуют проведение мероприятий по пропаганде и распространению передового опыта работы в сфере охраны труда, информированию работников о вновь принятых нормативных правовых актах по вопросам охраны труда. Организуют сбор и обработку информации о состоянии условий и охраны труда. Разрабатывают предложения по совершенствованию законодательства в области охраны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4.1.4. Организуют проведение: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Дней охраны труда в организациях;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областного Дня охраны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ежегодного смотра-конкурса на лучшую организацию работы в области охраны труда среди организаций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регионального этапа ежегодного Всероссийского конкурса «Российская организация высокой социальной эффективности»;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иных конкурсов социальной направленности.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При определении победителей регионального этапа Всероссийского конкурса «Организация высокой социальной эффективности» учитывают наличие коллективных договоров в организациях - участниках конкурса.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4.1.5. Содействуют проведению специальной оценки условий труда, принятию мер по охране труда и созданию безопасных условий труда на каждом рабочем месте, в том числе в организациях бюджетной сферы.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4.1.6. Способствуют участию организаций во Всероссийском конкурсе «Российская организация высокой социальной эффективности».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4.1.7. Содействуют обучению и повышению квалификации специалистов по охране труда и специалистов по экологической безопасности.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4.1.8. Добиваются снижения по сравнению с предыдущим годом следующих показателей: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уровня производственного травматизма, в том числе на работах с вредными и (или) опасными условиями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уровня профессиональной заболеваемости;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численности работников, занятых на работах с вредными и (или) опасными условиями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4.1.9. Добиваются увеличения по сравнению с предыдущим годом количества рабочих мест, на которых улучшены условия труда по результатам специальной оценки условий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4.1.10. Осуществляют контроль за обеспечением безопасного пребывания детей в детских загородных оздоровительных учреждениях, осуществляют приемку готовности их к детской оздоровительной компании с обязательным участием технических инспекций труда территориальных профобъединений и региональных организаций общероссийских, межрегиональных профсоюзов.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4.1.11. Анализируют состояние и причины производственного травматизма и </w:t>
      </w:r>
      <w:proofErr w:type="spellStart"/>
      <w:r w:rsidRPr="005E2942">
        <w:rPr>
          <w:rFonts w:ascii="PT Astra Serif" w:hAnsi="PT Astra Serif"/>
          <w:sz w:val="28"/>
          <w:szCs w:val="28"/>
        </w:rPr>
        <w:t>профзаболеваемости</w:t>
      </w:r>
      <w:proofErr w:type="spellEnd"/>
      <w:r w:rsidRPr="005E2942">
        <w:rPr>
          <w:rFonts w:ascii="PT Astra Serif" w:hAnsi="PT Astra Serif"/>
          <w:sz w:val="28"/>
          <w:szCs w:val="28"/>
        </w:rPr>
        <w:t>, вносят предложения по их предупреждению и профилактике.</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4.2. Администрация: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4.2.1. Обеспечивает организацию и проведение специальной оценки условий труда в учреждениях, финансируемых из бюджета муниципального образования Суворовский район.</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4.2.2. Предусматривает в проекте бюджета муниципального образования Суворовский район на соответствующий финансовый год:</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средства на проведение специальной оценки условий труда в учреждениях, финансируемых из бюджета муниципального образования Суворовский район, согласно заявкам руководителей учреждений;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финансирование мероприятий по охране труда учреждений, финансируемых из бюджета </w:t>
      </w:r>
      <w:r w:rsidRPr="005E2942">
        <w:rPr>
          <w:rFonts w:ascii="PT Astra Serif" w:hAnsi="PT Astra Serif"/>
          <w:sz w:val="28"/>
          <w:szCs w:val="28"/>
          <w:highlight w:val="white"/>
        </w:rPr>
        <w:t>муниципального образования Суворовский район, в соответствии с планами, разрабатываемыми по результатам специальной оценки условий труда по условиям труда, и для соблюдения санитарно-эпидемиологических требова</w:t>
      </w:r>
      <w:r w:rsidRPr="005E2942">
        <w:rPr>
          <w:rFonts w:ascii="PT Astra Serif" w:hAnsi="PT Astra Serif"/>
          <w:sz w:val="28"/>
          <w:szCs w:val="28"/>
        </w:rPr>
        <w:t>ний;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highlight w:val="white"/>
        </w:rPr>
        <w:t>средства на финансирование мероприятий по профилактике и противодействию распространения вирусных инфекционных заболеваний (закупку бесконтактных измерителей температуры, дезинфицирующих средств, антисептиков, диспенсеров для антисептических средств, масок, латексных перчаток, бактерицидных ламп и других средств защиты работников муниципальных учреждений (организаций) муниципального образования Суворовский район).</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4.2.3. Осуществляет совместно с органами надзора и контроля проверки состояния условий труда, соблюдения работодателями трудовых прав работников, а также выполнения соглашений и разделов коллективных договоров по охране и условиям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4.2.4. Разрабатывает проекты муниципальных нормативных правовых актов в сфере охраны труда и экологической безопасности с привлечением сторон социального партнерства.</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4.3. Профсоюзы и Работодатели:</w:t>
      </w:r>
    </w:p>
    <w:p w:rsidR="001F05E0" w:rsidRPr="005E2942" w:rsidRDefault="003D658B">
      <w:pPr>
        <w:tabs>
          <w:tab w:val="left" w:pos="1560"/>
        </w:tabs>
        <w:contextualSpacing/>
        <w:rPr>
          <w:rFonts w:ascii="PT Astra Serif" w:hAnsi="PT Astra Serif"/>
          <w:sz w:val="28"/>
          <w:szCs w:val="28"/>
        </w:rPr>
      </w:pPr>
      <w:r w:rsidRPr="005E2942">
        <w:rPr>
          <w:rFonts w:ascii="PT Astra Serif" w:hAnsi="PT Astra Serif"/>
          <w:sz w:val="28"/>
          <w:szCs w:val="28"/>
        </w:rPr>
        <w:t>4.3.1. Проводят мониторинг состояний условий и охраны труда в организациях для разработки мероприятий, направленных на улучшение условий и охраны труда, предупреждение производственного травматизма и профзаболеваний.</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4.3.2. Предусматривают в коллективных договорах и соглашениях: </w:t>
      </w:r>
      <w:r w:rsidRPr="005E2942">
        <w:rPr>
          <w:rFonts w:ascii="PT Astra Serif" w:hAnsi="PT Astra Serif"/>
          <w:noProof/>
          <w:sz w:val="28"/>
          <w:szCs w:val="28"/>
        </w:rPr>
        <w:drawing>
          <wp:inline distT="0" distB="0" distL="0" distR="0">
            <wp:extent cx="16510" cy="1651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srcRect l="-2222" t="-1666" r="-2222" b="-1666"/>
                    <a:stretch/>
                  </pic:blipFill>
                  <pic:spPr>
                    <a:xfrm>
                      <a:off x="0" y="0"/>
                      <a:ext cx="16510" cy="16510"/>
                    </a:xfrm>
                    <a:prstGeom prst="rect">
                      <a:avLst/>
                    </a:prstGeom>
                  </pic:spPr>
                </pic:pic>
              </a:graphicData>
            </a:graphic>
          </wp:inline>
        </w:drawing>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мероприятия по улучшению условий и охраны труда (включая реализацию права работников на бездымную среду), а также средства на их финансирование;</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мероприятия по приведению условий труда в соответствие с государственными нормативными требованиями охраны труда;</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мероприятия по проведению специальной оценки условий труда;</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предоставление компенсаций работникам, занятым на работах с вредными и (или) опасными условиями труда;</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обязательства по сокращению числа рабочих мест с вредными условиями труда и выводу работников с работ во вредных условиях труда; </w:t>
      </w:r>
      <w:r w:rsidRPr="005E2942">
        <w:rPr>
          <w:rFonts w:ascii="PT Astra Serif" w:hAnsi="PT Astra Serif"/>
          <w:noProof/>
          <w:sz w:val="28"/>
          <w:szCs w:val="28"/>
        </w:rPr>
        <w:drawing>
          <wp:inline distT="0" distB="0" distL="0" distR="0">
            <wp:extent cx="15875" cy="16510"/>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a:srcRect l="-3334" t="-2222" r="-3334" b="-2222"/>
                    <a:stretch/>
                  </pic:blipFill>
                  <pic:spPr>
                    <a:xfrm>
                      <a:off x="0" y="0"/>
                      <a:ext cx="15875" cy="16510"/>
                    </a:xfrm>
                    <a:prstGeom prst="rect">
                      <a:avLst/>
                    </a:prstGeom>
                  </pic:spPr>
                </pic:pic>
              </a:graphicData>
            </a:graphic>
          </wp:inline>
        </w:drawing>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предоставление времени с оплатой в размере средней заработной платы уполномоченным профсоюзных комитетов по охране труда, не освобожденным от основной работы, для выполнения возложенных на них обязанностей по общественному контролю за состоянием и условиями охраны труда, а также для их обучения и поощрения за осуществление общественного контроля;</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выплату единовременной денежной компенсации сверх предусмотренной федеральным законодательством семье в результате смерти работника, наступившей от несчастного случая на производстве или профессионального заболевания;</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выплату единовременной денежной компенсации сверх предусмотренной федеральным законодательством в случае трудового увечья, полученного работником в результате несчастного случая на производстве или профессионального заболевания, дифференцированно в зависимости от степени утраты профессиональной трудоспособности;</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оплату времени простоя при превышении параметров микроклиматических условий (превышение или понижение температурного режима на рабочих местах по сравнению с допустимыми значениями, установленными СанПиН), как простоя по вине работодателя - не менее 2/3 средней заработной платы;</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поощрение некурящих работников, поощрение работников за отказ от курения, отсутствие заболеваний (невыход на больничный лист);</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поощрение для лиц, осуществляющих трудовую деятельность, выполнивших нормативы и требования золотого, серебряного и бронзового знаков отличия физкультурно-спортивного комплекса «Готов к труду и обороне»;</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финансирование мероприятий, направленных на организацию, подготовку и выполнение нормативов Всероссийского физкультурно-спортивного комплекса «Готов к труду и обороне» для лиц, осуществляющих трудовую деятельность;</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оплату рабочего времени уполномоченным (доверенным) лицам по охране труда профсоюзов для выполнения возложенных на них обязанностей и поощрения </w:t>
      </w:r>
      <w:r w:rsidRPr="005E2942">
        <w:rPr>
          <w:rFonts w:ascii="PT Astra Serif" w:hAnsi="PT Astra Serif"/>
          <w:sz w:val="28"/>
          <w:szCs w:val="28"/>
        </w:rPr>
        <w:lastRenderedPageBreak/>
        <w:t>за осуществление общественного контроля лучших уполномоченных (доверенных) лиц по охране труда профсоюзов;</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обязательства по организации соответствующего обучения членов комитетов (комиссий) по охране труда, уполномоченных (доверенных) лиц профсоюзов по охране труда.</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4.3.3. В период действия режима чрезвычайной ситуации и (или) при введении режима повышенной готовности в соответствии с действующим законодательством в сфере защиты населения и территорий от чрезвычайных ситуаций природного и техногенного характера предусматривают в коллективных договорах (локальных актах работодателей) обязательства по:</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планированию и осуществлению необходимых мероприятий в области защиты работников организаций и подведомственных объектов производственного и социального назначения от чрезвычайных ситуаций;</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планированию и проведению мероприятий по повышению устойчивости функционирования организаций и обеспечению жизнедеятельности работников организаций в чрезвычайных ситуациях и в режиме повышенной готовности;</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созданию и поддержанию в постоянной готовности локальные системы оповещения о чрезвычайных ситуациях в порядке, установленном законодательством Российской Федерации; </w:t>
      </w:r>
      <w:r w:rsidRPr="005E2942">
        <w:rPr>
          <w:rFonts w:ascii="PT Astra Serif" w:hAnsi="PT Astra Serif"/>
          <w:noProof/>
          <w:sz w:val="28"/>
          <w:szCs w:val="28"/>
        </w:rPr>
        <w:drawing>
          <wp:inline distT="0" distB="0" distL="0" distR="0">
            <wp:extent cx="16510" cy="15875"/>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0"/>
                    <a:srcRect l="-2222" t="-3334" r="-2222" b="-3334"/>
                    <a:stretch/>
                  </pic:blipFill>
                  <pic:spPr>
                    <a:xfrm>
                      <a:off x="0" y="0"/>
                      <a:ext cx="16510" cy="15875"/>
                    </a:xfrm>
                    <a:prstGeom prst="rect">
                      <a:avLst/>
                    </a:prstGeom>
                  </pic:spPr>
                </pic:pic>
              </a:graphicData>
            </a:graphic>
          </wp:inline>
        </w:drawing>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обеспечению организации и проведения аварийно-спасательных и других неотложных работ на подведомственных объектах производственного и социального назначения и на прилегающих к ним территориях в соответствии с планами действий по предупреждению и ликвидации чрезвычайных ситуаций;</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финансированию мероприятий по защите работников организаций и подведомственных объектов производственного и социального назначения от чрезвычайных ситуаций;</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созданию резервов финансовых и материальных ресурсов для ликвидации чрезвычайных ситуаций;</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сохранению размера средней заработной платы работникам в период действия режима чрезвычайной ситуации и (или) режима повышенной готовности на территории Тульской области;</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недопущению сокращения рабочих мест работников, осуществляющих работу в дистанционном (удаленном) режиме;</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возможному оказанию целевой материальной помощи работнику в случае его болезни, вызванной инфекцией в период пандемии - с учетом финансово-экономического положения работодателя;</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улучшению функционирования систем вентиляции и пылеподавления, обеспечению предельно допустимых концентраций пыли и вредных веществ в воздухе рабочей зоны, механизации, автоматизации технологических процессов, максимальному сокращению контакта работающих с промышленными аэрозолями, парами, газами;</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обеспечению работников на рабочих местах запасом одноразовых масок (исходя из продолжительности рабочей смены и смены масок не реже 1 раза в З часа), а также дезинфицирующих салфеток, кожных антисептиков для обработки рук, дезинфицирующих средств, перчаток;</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lastRenderedPageBreak/>
        <w:t>организации при входе в организацию места для обработки рук кожными антисептиками, предназначенными для этих целей (в том числе с помощью установленных автоматических дозаторов), или дезинфицирующими салфетками, а также измерения температуры тела бесконтактными автоматическими приборами;</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исключению доступа в организацию (на предприятие) лиц, не связанных с его деятельностью;</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ограничению контактов между коллективами отдельных цехов, участков, отделов и функциональных рабочих групп, не связанных общими задачами и производственными процессами (принцип групповой ячейки). Разделение рабочих потоков и разобщение коллектива посредством размещения сотрудников на разных этажах, в отдельных кабинетах, организации работы в несколько смен;</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организации посещения столовой коллективами цехов, участков, отделов в строго определенное время по утвержденному графику (при наличии системы централизованного питания в организации); </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а также обязательства первичных профсоюзных организаций по:</w:t>
      </w:r>
    </w:p>
    <w:p w:rsidR="001F05E0" w:rsidRPr="005E2942" w:rsidRDefault="003D658B">
      <w:pPr>
        <w:contextualSpacing/>
        <w:rPr>
          <w:rFonts w:ascii="PT Astra Serif" w:hAnsi="PT Astra Serif"/>
          <w:sz w:val="28"/>
          <w:szCs w:val="28"/>
        </w:rPr>
      </w:pPr>
      <w:r w:rsidRPr="005E2942">
        <w:rPr>
          <w:rFonts w:ascii="PT Astra Serif" w:hAnsi="PT Astra Serif"/>
          <w:sz w:val="28"/>
          <w:szCs w:val="28"/>
        </w:rPr>
        <w:t xml:space="preserve">участию в проведении организационно-технических мероприятий по обеспечению безопасных условий труда на каждом рабочем месте в организации; </w:t>
      </w:r>
      <w:r w:rsidRPr="005E2942">
        <w:rPr>
          <w:rFonts w:ascii="PT Astra Serif" w:hAnsi="PT Astra Serif"/>
          <w:noProof/>
          <w:sz w:val="28"/>
          <w:szCs w:val="28"/>
        </w:rPr>
        <w:drawing>
          <wp:inline distT="0" distB="0" distL="0" distR="0">
            <wp:extent cx="16510" cy="15875"/>
            <wp:effectExtent l="0" t="0" r="0" b="0"/>
            <wp:docPr id="10" name="Picture 10"/>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a:srcRect l="-2222" t="-3334" r="-2222" b="-3334"/>
                    <a:stretch/>
                  </pic:blipFill>
                  <pic:spPr>
                    <a:xfrm>
                      <a:off x="0" y="0"/>
                      <a:ext cx="16510" cy="15875"/>
                    </a:xfrm>
                    <a:prstGeom prst="rect">
                      <a:avLst/>
                    </a:prstGeom>
                  </pic:spPr>
                </pic:pic>
              </a:graphicData>
            </a:graphic>
          </wp:inline>
        </w:drawing>
      </w:r>
    </w:p>
    <w:p w:rsidR="001F05E0" w:rsidRPr="005E2942" w:rsidRDefault="005E2942">
      <w:pPr>
        <w:contextualSpacing/>
        <w:rPr>
          <w:rFonts w:ascii="PT Astra Serif" w:hAnsi="PT Astra Serif"/>
          <w:sz w:val="28"/>
          <w:szCs w:val="28"/>
        </w:rPr>
      </w:pPr>
      <w:r w:rsidRPr="005E2942">
        <w:rPr>
          <w:rFonts w:ascii="PT Astra Serif" w:hAnsi="PT Astra Serif"/>
          <w:sz w:val="28"/>
          <w:szCs w:val="28"/>
        </w:rPr>
        <w:t>о</w:t>
      </w:r>
      <w:r w:rsidR="003D658B" w:rsidRPr="005E2942">
        <w:rPr>
          <w:rFonts w:ascii="PT Astra Serif" w:hAnsi="PT Astra Serif"/>
          <w:sz w:val="28"/>
          <w:szCs w:val="28"/>
        </w:rPr>
        <w:t>беспечению постоянного контроля за исполнением локальных нормативных актов в сфере трудовых отношений, изданных работодателями (по согласованию с профсоюзным комитетом первичной профсоюзной организации) в целях обеспечения безопасных условий труда работникам организации.</w:t>
      </w: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4.4. Работодатели: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 Информируют работников при поступлении на работу и в процессе работы об условиях и охране труда на рабочем месте, о существующем риске повреждения здоровья, а также о мерах по защите от воздействия вредных и опасных производственных факторов.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Обеспечивают обучение поступивших на работу лиц безопасным методам и приемам выполнения работ со стажировкой на рабочем месте, а также прием и сдачу экзаменов, проведение их периодического обучения по вопросам охраны труда, проверку знаний требований законодательства об охране труда в период работы.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4.4.2. Обеспечивают улучшение условий и охраны труда, предупреждение и снижение уровня производственного травматизма и профессиональных заболеваний в организациях.</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4.4.3. Оценивают состояние условий труда по результатам проведенной оценки условий труда. Обеспечивают приведение условий труда в соответствие с государственными нормативными требованиями охраны труда, в том числе по результатам проведения специальной оценки условий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4.4.4. Принимают меры по выводу из эксплуатации морально и физически изношенного оборудования, угрожающего жизни и здоровью работников и (или) приносящего вред окружающей среде.</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4.4.5. Принимают меры по сокращению численности работников основных видов производств, занятых на работах, где условия труда не отвечают санитарно-гигиеническим нормам, а также по сокращению использования труда женщин на работах с вредными и (или) опасными условиями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4.4.6. Способствуют проведению государственной экспертизы условий труда в организациях независимо от их организационно-правовой формы и формы собственности.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4.4.7. Способствуют развитию декларирования организациями соответствия условий труда государственным нормативным требованиям охраны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Способствуют развитию системы добровольного страхования жизни и здоровья работников, занятых на работах с вредными и (или) опасными условиями труда.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4.4.8. Обеспечивают работников, занятых на работах с вредными и (или) опасными условиями труда, сертифицированной специальной одеждой, специальной обувью и другими средствами индивидуальной защиты в соответствии с установленными законодательством типовыми отраслевыми нормами.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4.4.9. Организуют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в соответствии с перечнем вредных и (или) опасных производственных факторов и работ, при выполнении которых проводятся обязательные предварительные и периодические медицинские осмотры (обследования).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4.4.10. Создают комитеты (комиссии) по охране труда в организациях и обеспечивают необходимые условия для деятельности уполномоченных (доверенных) лиц по охране труда в организациях в проведении общественного контроля по условиям труда работников.</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4.4.11. Создают в организациях за счет собственных средств рабочие места для трудоустройства инвалидов, получивших трудовое увечье, профессиональное заболевание либо иное повреждение здоровья, связанное с исполнением работниками трудовых обязанностей в данной организации, и имеющих в соответствии с индивидуальными программами реабилитации рекомендации к труду.</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4.4.12. Проводят в установленном порядке внеплановую специальную оценку условий труда на вновь организованных рабочих местах, при изменении технологического процесса, замене производственного оборудования, изменении состава применяемых материалов и (или) состава сырья, изменении применяемых средств индивидуальной и коллективной защиты, а также на основании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проверки.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4.4.13. Обеспечивают выполнение требований об устранении выявленных нарушений прав и законных интересов работников в области охраны труда, содержащихся в представлениях соответствующего органа профессионального союза.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4.4.14. Обеспечивают получение дополнительного профессионального образования или прохождение профессиональной переподготовки в области охраны труда руководителей служб охраны труда и специалистов по охране труда организаций.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lastRenderedPageBreak/>
        <w:t>4.4.15. Обеспечивают финансирование предупредительных мер по сокращению производственного травматизма и профессиональных заболеваний за счет средств обязательного социального страхования от несчастных случаев на производстве и профессиональных заболеваний.</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4.4.16. Осуществляют профессиональную переподготовку работника в случае ликвидации рабочего места по результатам проведения специальной оценки условий труда за счет средств организации при наличии согласия работника.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 xml:space="preserve">4.4.17. Включают в состав </w:t>
      </w:r>
      <w:proofErr w:type="gramStart"/>
      <w:r w:rsidRPr="005E2942">
        <w:rPr>
          <w:rFonts w:ascii="PT Astra Serif" w:hAnsi="PT Astra Serif"/>
          <w:sz w:val="28"/>
          <w:szCs w:val="28"/>
        </w:rPr>
        <w:t>комиссий по специальной оценке</w:t>
      </w:r>
      <w:proofErr w:type="gramEnd"/>
      <w:r w:rsidRPr="005E2942">
        <w:rPr>
          <w:rFonts w:ascii="PT Astra Serif" w:hAnsi="PT Astra Serif"/>
          <w:sz w:val="28"/>
          <w:szCs w:val="28"/>
        </w:rPr>
        <w:t xml:space="preserve"> условий труда представителей первичной профсоюзной организации.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4.4.18. Обеспечивают возможность присутствия работника на его рабочем месте при проведении специальной оценки труда.</w:t>
      </w:r>
    </w:p>
    <w:p w:rsidR="001F05E0" w:rsidRPr="005E2942" w:rsidRDefault="003D658B">
      <w:pPr>
        <w:pStyle w:val="ConsPlusNormal"/>
        <w:ind w:firstLine="709"/>
        <w:jc w:val="both"/>
        <w:rPr>
          <w:rFonts w:ascii="PT Astra Serif" w:hAnsi="PT Astra Serif"/>
          <w:b/>
          <w:sz w:val="28"/>
          <w:szCs w:val="28"/>
        </w:rPr>
      </w:pPr>
      <w:r w:rsidRPr="005E2942">
        <w:rPr>
          <w:rFonts w:ascii="PT Astra Serif" w:hAnsi="PT Astra Serif"/>
          <w:b/>
          <w:sz w:val="28"/>
          <w:szCs w:val="28"/>
        </w:rPr>
        <w:t>4.5. Профсоюзы:</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 Анализируют состояние и причины производственного травматизма и разрабатывают предложения по его профилактике.</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4.5.2. Участвуют в информационном обеспечении работников по вопросам охраны труда. Проводят разъяснительную работу среди работников организаций, а также работников, состоящих в трудовых отношениях с предпринимателями без образования юридического лица, по вопросам охраны труда и предоставления компенсаций за работу во вредных и (или) опасных условиях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4.5.3. Инициируют в соответствии с законодательством создание комитетов (комиссий) по охране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4.5.4. Организуют проведение выборов в первичных профсоюзных организациях уполномоченных (доверенных) лиц по охране труда, их обучение, в том числе за счет средств социального страхования.</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4.5.5. Осуществляют контроль за включением в коллективные договоры, соглашения обязательств по приведению условий труда в соответствие с государственными нормативными требованиями охраны труда, проведению специальной оценки условий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 xml:space="preserve">4.5.6. Участвуют в работе </w:t>
      </w:r>
      <w:proofErr w:type="gramStart"/>
      <w:r w:rsidRPr="005E2942">
        <w:rPr>
          <w:rFonts w:ascii="PT Astra Serif" w:hAnsi="PT Astra Serif"/>
          <w:sz w:val="28"/>
          <w:szCs w:val="28"/>
        </w:rPr>
        <w:t>комиссий по специальной оценке</w:t>
      </w:r>
      <w:proofErr w:type="gramEnd"/>
      <w:r w:rsidRPr="005E2942">
        <w:rPr>
          <w:rFonts w:ascii="PT Astra Serif" w:hAnsi="PT Astra Serif"/>
          <w:sz w:val="28"/>
          <w:szCs w:val="28"/>
        </w:rPr>
        <w:t xml:space="preserve"> условий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4.5.7. Проводят независимую экспертизу условий труда и обеспечения безопасности работников, а также сбор, обобщение и анализ информации о состоянии условий и охраны труда в организациях, в том числе по итогам проведения специальной оценки условий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4.5.8. Осуществляют профсоюзный контроль за профессиональной подготовкой, переподготовкой, повышением квалификации работников службы охраны труда, руководителей и специалистов организации по вопросам охраны труда и за обучением по охране труда членов комитетов (комиссий) по охране труда, уполномоченных (доверенных) лиц по охране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4.5.9. Обеспечивают участие своих представителей в расследовании несчастных случаев на производстве и профессиональных заболеваний и защищают интересы работников, пострадавших от несчастных случаев на производстве или получивших профессиональное заболевание.</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4.5.10. Осуществляют общественный контроль за соблюдением природоохранного законодательства и требований норм экологической безопасности в организациях.</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lastRenderedPageBreak/>
        <w:t>Защищают интересы работников в вопросах обеспечения работодателем безопасных условий труда и права работника на труд в условиях, отвечающих требованиям охраны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4.5.11. Инициируют проведение и оказывают содействие в организации и проведении в организациях смотров-конкурсов на лучшее состояние охраны и условий труда в структурных подразделениях, цехах, а также на звание «Лучший уполномоченный по охране труда».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4.5.12. Оказывают содействие в проведении конкурсов на лучшее состояние охраны и условий труда среди организаций региона.</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4.5.13. Взаимодействуют с органами государственного надзора и контроля по вопросам соблюдения трудового законодательства и иных актов, содержащих нормы трудового права, законодательства в области охраны окружающей среды, а в случае выявления нарушений в организациях требуют от работодателя их устранения.</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4.5.14. Формируют институт уполномоченных лиц по охране труда.</w:t>
      </w:r>
    </w:p>
    <w:p w:rsidR="001F05E0" w:rsidRPr="005E2942" w:rsidRDefault="001F05E0">
      <w:pPr>
        <w:pStyle w:val="ConsPlusNormal"/>
        <w:ind w:firstLine="709"/>
        <w:jc w:val="center"/>
        <w:outlineLvl w:val="0"/>
        <w:rPr>
          <w:rFonts w:ascii="PT Astra Serif" w:hAnsi="PT Astra Serif"/>
          <w:sz w:val="28"/>
          <w:szCs w:val="28"/>
        </w:rPr>
      </w:pPr>
    </w:p>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5. В целях эффективного участия молодежи (лиц в возрасте до 35 лет) в развитии экономики региона, обеспечения их профессионального роста, занятости и социальной защищенности</w:t>
      </w:r>
    </w:p>
    <w:p w:rsidR="001F05E0" w:rsidRPr="005E2942" w:rsidRDefault="001F05E0">
      <w:pPr>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5.1. Стороны совместно: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5.1.1. Проводят согласованную политику в ходе разработки и контроля за реализацией целевых программ социально-экономической поддержки молодежи, в том числе путем включения представителей Профсоюзов в соответствующие межведомственные совещательные органы.</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5.1.2. Реализуют меры по социально-трудовой адаптации молодежи, разрабатывают и реализуют в организациях программы по адаптации молодых работников на производстве, развитию наставничества.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5.1.3. Взаимодействуют с общественными молодежными организациями, обобщают и распространяют положительный опыт работы с молодежью в организациях на территории Тульской области.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5.1.4. Осуществляют социально-экономическую поддержку молодых семей, в том числе по вопросам приобретения жилья.</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5.1.5. Осуществляют согласованные действия по обеспечению трудоустройства молодых специалистов и содействию студенческой занятости.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5.1.6. Проводят на регулярной основе мероприятия по профессиональной ориентации молодежи в общеобразовательных организациях. Организуют </w:t>
      </w:r>
      <w:proofErr w:type="spellStart"/>
      <w:r w:rsidRPr="005E2942">
        <w:rPr>
          <w:rFonts w:ascii="PT Astra Serif" w:hAnsi="PT Astra Serif"/>
          <w:sz w:val="28"/>
          <w:szCs w:val="28"/>
        </w:rPr>
        <w:t>профориентационные</w:t>
      </w:r>
      <w:proofErr w:type="spellEnd"/>
      <w:r w:rsidRPr="005E2942">
        <w:rPr>
          <w:rFonts w:ascii="PT Astra Serif" w:hAnsi="PT Astra Serif"/>
          <w:sz w:val="28"/>
          <w:szCs w:val="28"/>
        </w:rPr>
        <w:t xml:space="preserve"> экскурсии на предприятия, в организации и учреждения различных форм собственности с целью информированности молодежи при выборе профессии.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 xml:space="preserve">5.1.7. Оказывают организационную и финансовую поддержку, создают условия для развития творчества молодежи, спорта, туризма, а также ведут пропаганду здорового образа жизни. Содействуют с этой целью привлечению молодежи к участию во всероссийских, межрегиональных культурно-спортивных </w:t>
      </w:r>
      <w:r w:rsidRPr="005E2942">
        <w:rPr>
          <w:rFonts w:ascii="PT Astra Serif" w:hAnsi="PT Astra Serif"/>
          <w:sz w:val="28"/>
          <w:szCs w:val="28"/>
        </w:rPr>
        <w:lastRenderedPageBreak/>
        <w:t>мероприятиях, а также проводят региональные олимпиады, соревнования, туристические слеты, фестивали, смотры-конкурсы, конференции, форумы и др.</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5.1.8. Обеспечивают меры по проведению мероприятий в области охраны труда и здоровья молодежи, по пропаганде здорового образа жизни.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5.1.9. Оказывают организационную поддержку, создают условия для работы молодежных трудовых отрядов, в том числе предоставляя по взаимному согласованию временные и сезонные рабочие места.</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5.1.10. Способствуют организации трудового соперничества среди молодежи. Проводят в организациях конкурсы профессионального мастерства на звание «Лучший молодой рабочий по профессии», «Лучший молодой специалист».</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5.1.11. Рассматривают на заседаниях Областной трехсторонней комиссии по регулированию социально-трудовых отношений (далее - Комиссия) вопросы, касающиеся работы с молодежью и мер правовой и социальной защиты молодежи.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5.2.12. Создают условия, стимулирующие молодежь к осуществлению предпринимательской деятельности, профессиональному росту и социальной активности.</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5.2.13. Содействуют обеспечению временной занятости молодежи в свободное от учебы время.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5.2. Администрация: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5.2.1. Разрабатывает и реализует мероприятия, обеспечивающие социально-экономическую поддержку молодежи, создание условий для самореализации молодежи, включения молодых граждан в социальную, экономическую и культурную жизнь муниципального образования Суворовский район; оказывает содействие в развитии молодежного предпринимательства.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Включает Профсоюзы в соответствующие межведомственные совещательные органы.</w:t>
      </w:r>
    </w:p>
    <w:p w:rsidR="001F05E0" w:rsidRPr="005E2942" w:rsidRDefault="003D658B">
      <w:pPr>
        <w:pStyle w:val="ConsPlusNormal"/>
        <w:ind w:firstLine="540"/>
        <w:jc w:val="both"/>
        <w:rPr>
          <w:rFonts w:ascii="PT Astra Serif" w:hAnsi="PT Astra Serif"/>
          <w:sz w:val="28"/>
          <w:szCs w:val="28"/>
        </w:rPr>
      </w:pPr>
      <w:r w:rsidRPr="005E2942">
        <w:rPr>
          <w:rFonts w:ascii="PT Astra Serif" w:hAnsi="PT Astra Serif"/>
          <w:sz w:val="28"/>
          <w:szCs w:val="28"/>
        </w:rPr>
        <w:t>5.2.2. В целях обеспечения государственной и муниципальной поддержки в решении жилищной проблемы молодых семей, принятых в установленном порядке нуждающимися в улучшении жилищных условий, предусматривает в бюджете муниципального образования Суворовский район расходы на реализацию муниципальной программы «Обеспечение доступным и комфортным жильем граждан Суворовского района.</w:t>
      </w:r>
    </w:p>
    <w:p w:rsidR="001F05E0" w:rsidRPr="005E2942" w:rsidRDefault="003D658B">
      <w:pPr>
        <w:pStyle w:val="ConsPlusNormal"/>
        <w:ind w:firstLine="540"/>
        <w:jc w:val="both"/>
        <w:rPr>
          <w:rFonts w:ascii="PT Astra Serif" w:hAnsi="PT Astra Serif"/>
          <w:sz w:val="28"/>
          <w:szCs w:val="28"/>
        </w:rPr>
      </w:pPr>
      <w:r w:rsidRPr="005E2942">
        <w:rPr>
          <w:rFonts w:ascii="PT Astra Serif" w:hAnsi="PT Astra Serif"/>
          <w:sz w:val="28"/>
          <w:szCs w:val="28"/>
        </w:rPr>
        <w:t>5.2.3. Реализует муниципальную программу «Развитие молодежной политики в городе Суворов Суворовского района», в рамках муниципальной программы «Развитие культуры Суворовского района» действует подпрограмма «Развитие и совершенствование культурно-досуговой деятельности».</w:t>
      </w:r>
    </w:p>
    <w:p w:rsidR="001F05E0" w:rsidRPr="005E2942" w:rsidRDefault="003D658B">
      <w:pPr>
        <w:pStyle w:val="ConsPlusNormal"/>
        <w:ind w:firstLine="540"/>
        <w:jc w:val="both"/>
        <w:rPr>
          <w:rFonts w:ascii="PT Astra Serif" w:hAnsi="PT Astra Serif"/>
          <w:sz w:val="28"/>
          <w:szCs w:val="28"/>
        </w:rPr>
      </w:pPr>
      <w:r w:rsidRPr="005E2942">
        <w:rPr>
          <w:rFonts w:ascii="PT Astra Serif" w:hAnsi="PT Astra Serif"/>
          <w:sz w:val="28"/>
          <w:szCs w:val="28"/>
        </w:rPr>
        <w:t>5.2.4. Создают условия для организованного досуга молодежи (организовывают молодежные театры, клубы и т.д.).</w:t>
      </w:r>
    </w:p>
    <w:p w:rsidR="001F05E0" w:rsidRPr="005E2942" w:rsidRDefault="003D658B">
      <w:pPr>
        <w:pStyle w:val="ConsPlusNormal"/>
        <w:tabs>
          <w:tab w:val="left" w:pos="1418"/>
          <w:tab w:val="left" w:pos="1560"/>
        </w:tabs>
        <w:ind w:firstLine="709"/>
        <w:jc w:val="both"/>
        <w:rPr>
          <w:rFonts w:ascii="PT Astra Serif" w:hAnsi="PT Astra Serif"/>
          <w:sz w:val="28"/>
          <w:szCs w:val="28"/>
        </w:rPr>
      </w:pPr>
      <w:r w:rsidRPr="005E2942">
        <w:rPr>
          <w:rFonts w:ascii="PT Astra Serif" w:hAnsi="PT Astra Serif"/>
          <w:b/>
          <w:sz w:val="28"/>
          <w:szCs w:val="28"/>
        </w:rPr>
        <w:t>5.3. Профсоюзы и Работодатели: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5.3.1. Предусматривают в коллективных, договорах соглашениях раздел по молодежной политике, в который с учетом финансово-экономического положения организации включают следующие обязательства: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дополнительные льготы и гарантии молодым работникам, совмещающим работу с обучением в профильных учебных заведениях;</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дополнительные льготы и гарантии, в том числе выплату единовременного </w:t>
      </w:r>
      <w:r w:rsidRPr="005E2942">
        <w:rPr>
          <w:rFonts w:ascii="PT Astra Serif" w:hAnsi="PT Astra Serif"/>
          <w:sz w:val="28"/>
          <w:szCs w:val="28"/>
        </w:rPr>
        <w:lastRenderedPageBreak/>
        <w:t>пособия, молодым работникам, возвратившимся на работу в организации после прохождения срочной военной службы;</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возможность предоставления общежития или ежемесячной компенсации затрат на аренду жилья молодым работникам, не имеющим собственного жилья;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гарантии от увольнения в связи с сокращением численности или штата работников организации в первые два года работы после обучения для выпускников профессиональных образовательных организаций среднего и высшего образования;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премирование или увеличение заработной платы при получении образования без отрыва от производства;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обеспечение гарантий и расширение прав молодежи на образование, труд, достойную заработную плату, участие в управлении производством, на отдых и досуг;</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финансирование проведения в организациях массовых, культурных, спортивных мероприятий для молодежи, организации досуга, отдыха и оздоровления молодежи;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выплату единовременных пособий молодым работникам из категории детей-сирот, впервые принятым на работу;</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материальную помощь молодым семьям, работающим в организации, при рождении ребенка и вступлении впервые в брак;</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единовременные выплаты молодым специалистам на хозяйственное обзаведение;</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частичную оплату молодым специалистам стоимости проезда к месту работы и обратно;</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возможность предоставления молодым специалистам доплаты в зависимости от разряда после окончания обучения в образовательной организации среднего и высшего профессионального образования;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установление оплаты труда молодым рабочим в повышенном размере на срок не менее одного года со дня приема на работу: для работающих на сдельной основе путем снижения норм времени (повышения расценок), для работающих на повременной основе при штатно-окладной системе оплаты труда путем увеличения оклада в процентах, при оплате по тарифной сетке - путем увеличения оплаты на определенное количество тарифных разрядов, по сравнению с тарифно-квалификационными характеристиками должностей.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5.3.2. Содействуют созданию в организациях всех форм собственности молодежных советов, советов молодых специалистов, мастеров, наставников.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5.3.3. Вырабатывают и реализуют меры поощрения молодежи из числа членов профсоюза, добившихся высоких показателей в труде и учебе.</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5.4. Работодатели: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5.4.1. Проводят в организациях «Дни открытых дверей», </w:t>
      </w:r>
      <w:proofErr w:type="spellStart"/>
      <w:r w:rsidRPr="005E2942">
        <w:rPr>
          <w:rFonts w:ascii="PT Astra Serif" w:hAnsi="PT Astra Serif"/>
          <w:sz w:val="28"/>
          <w:szCs w:val="28"/>
        </w:rPr>
        <w:t>профориентационные</w:t>
      </w:r>
      <w:proofErr w:type="spellEnd"/>
      <w:r w:rsidRPr="005E2942">
        <w:rPr>
          <w:rFonts w:ascii="PT Astra Serif" w:hAnsi="PT Astra Serif"/>
          <w:sz w:val="28"/>
          <w:szCs w:val="28"/>
        </w:rPr>
        <w:t xml:space="preserve"> экскурсии с целью ознакомления с профессиями, востребованными на рынке труда.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5.4.2. Взаимодействуют с образовательными учреждениями среднего профессионального, высшего профессионального и дополнительного профессионального образования в целях подготовки квалифицированных кадров.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5.4.3. Создают условия для получения образования и повышения </w:t>
      </w:r>
      <w:r w:rsidRPr="005E2942">
        <w:rPr>
          <w:rFonts w:ascii="PT Astra Serif" w:hAnsi="PT Astra Serif"/>
          <w:sz w:val="28"/>
          <w:szCs w:val="28"/>
        </w:rPr>
        <w:lastRenderedPageBreak/>
        <w:t>квалификации молодых работников, а также участвуют в развитии целевого обучения и системы подготовки высококвалифицированных кадров на контрактной основе. Предусматривают целевое направление в образовательные учреждения работников организации.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5.4.4. Проводят в организациях работу по адаптации молодых работников, наставничеству. Реализуют меры поощрения молодежи, добившихся высоких показателей в труде и учебе.</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5.4.5. Информируют молодых работников о законодательно установленных для них льготах и дополнительных гарантиях (сокращенный рабочий день, обязательные медосмотры, порядок увольнения по инициативе работодателя, предоставление компенсаций работникам, совмещающим учебу с работой и т.д.).</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5.4.6. В целях обеспечения профессионального роста молодых работников предусматривают возможность включения их в резерв руководителей подразделений организации.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5.4.7. Способствуют организации трудового соперничества среди молодых работников, проводят в организациях конкурсы профессионального мастерства на звание «Лучший молодой работник по профессии».</w:t>
      </w:r>
    </w:p>
    <w:p w:rsidR="001F05E0" w:rsidRPr="005E2942" w:rsidRDefault="003D658B">
      <w:pPr>
        <w:pStyle w:val="ConsPlusNormal"/>
        <w:tabs>
          <w:tab w:val="left" w:pos="1560"/>
        </w:tabs>
        <w:ind w:firstLine="709"/>
        <w:jc w:val="both"/>
        <w:rPr>
          <w:rFonts w:ascii="PT Astra Serif" w:hAnsi="PT Astra Serif"/>
          <w:color w:val="FF0000"/>
          <w:sz w:val="28"/>
          <w:szCs w:val="28"/>
        </w:rPr>
      </w:pPr>
      <w:r w:rsidRPr="005E2942">
        <w:rPr>
          <w:rFonts w:ascii="PT Astra Serif" w:hAnsi="PT Astra Serif"/>
          <w:sz w:val="28"/>
          <w:szCs w:val="28"/>
        </w:rPr>
        <w:t>5.4.8. Обеспечивают рабочими местами выпускников профильных учебных заведений Тульской области в соответствии с необходимой потребностью.</w:t>
      </w:r>
    </w:p>
    <w:p w:rsidR="001F05E0" w:rsidRPr="005E2942" w:rsidRDefault="003D658B">
      <w:pPr>
        <w:pStyle w:val="ConsPlusNormal"/>
        <w:tabs>
          <w:tab w:val="left" w:pos="1560"/>
        </w:tabs>
        <w:ind w:firstLine="709"/>
        <w:jc w:val="both"/>
        <w:rPr>
          <w:rFonts w:ascii="PT Astra Serif" w:hAnsi="PT Astra Serif"/>
          <w:color w:val="FF0000"/>
          <w:sz w:val="28"/>
          <w:szCs w:val="28"/>
        </w:rPr>
      </w:pPr>
      <w:r w:rsidRPr="005E2942">
        <w:rPr>
          <w:rFonts w:ascii="PT Astra Serif" w:hAnsi="PT Astra Serif"/>
          <w:sz w:val="28"/>
          <w:szCs w:val="28"/>
        </w:rPr>
        <w:t xml:space="preserve">5.4.9. Заключают договоры о сотрудничестве с профессиональными образовательными организациями на подготовку молодых рабочих и специалистов, а также договоры о развитии материально-технической базы профессиональных образовательных организаций, проведения производственной практики обучающихся и стажировок. </w:t>
      </w:r>
    </w:p>
    <w:p w:rsidR="001F05E0" w:rsidRPr="005E2942" w:rsidRDefault="003D658B">
      <w:pPr>
        <w:pStyle w:val="ConsPlusNormal"/>
        <w:tabs>
          <w:tab w:val="left" w:pos="1560"/>
        </w:tabs>
        <w:ind w:firstLine="709"/>
        <w:jc w:val="both"/>
        <w:rPr>
          <w:rFonts w:ascii="PT Astra Serif" w:hAnsi="PT Astra Serif"/>
          <w:color w:val="FF0000"/>
          <w:sz w:val="28"/>
          <w:szCs w:val="28"/>
        </w:rPr>
      </w:pPr>
      <w:r w:rsidRPr="005E2942">
        <w:rPr>
          <w:rFonts w:ascii="PT Astra Serif" w:hAnsi="PT Astra Serif"/>
          <w:sz w:val="28"/>
          <w:szCs w:val="28"/>
        </w:rPr>
        <w:t>5.4.10. Включают в состав комиссий по охране труда представителя молодежного совета (молодежной комиссии) первичной профсоюзной организации.</w:t>
      </w:r>
      <w:r w:rsidRPr="005E2942">
        <w:rPr>
          <w:rFonts w:ascii="PT Astra Serif" w:hAnsi="PT Astra Serif"/>
          <w:color w:val="FF0000"/>
          <w:sz w:val="28"/>
          <w:szCs w:val="28"/>
        </w:rPr>
        <w:t xml:space="preserve">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5.4.11. Гарантируют трудоустройство по специальности молодым специалистам, а также выпускникам профессиональных образовательных организаций и образовательных организаций высшего образования, направленным в организацию по заявкам организаций-работодателей, осуществляющих деятельность в Тульской области.</w:t>
      </w:r>
      <w:r w:rsidRPr="005E2942">
        <w:rPr>
          <w:rFonts w:ascii="PT Astra Serif" w:hAnsi="PT Astra Serif"/>
          <w:color w:val="FF0000"/>
          <w:sz w:val="28"/>
          <w:szCs w:val="28"/>
        </w:rPr>
        <w:t xml:space="preserve">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5.4.12. Содействуют возобновлению и (или) развитию практики наставничества в организациях всех форм собственности.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5.5. Профсоюзы:</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5.5.1. Проводят обучение молодого профсоюзного актива по вопросам трудового законодательства, социального партнерства и других социально-экономических вопросов.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5.5.2. Организуют проведение ежегодных Молодежных форумов Тульской Федерации профсоюзов.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5.5.3. Проводят открытые уроки в образовательных учреждениях на тему «Сегодня учащийся или студент, завтра - работник - член профсоюза».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5.5.4. Принимают меры по защите социально-экономических и трудовых интересов молодежи, создают в профсоюзных организациях Тульской области советы (комиссии) по работе с молодежью.</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5.5.5. Организуют и проводят массовые культурные и спортивно-</w:t>
      </w:r>
      <w:r w:rsidRPr="005E2942">
        <w:rPr>
          <w:rFonts w:ascii="PT Astra Serif" w:hAnsi="PT Astra Serif"/>
          <w:sz w:val="28"/>
          <w:szCs w:val="28"/>
        </w:rPr>
        <w:lastRenderedPageBreak/>
        <w:t>оздоровительные мероприятия.</w:t>
      </w:r>
    </w:p>
    <w:p w:rsidR="001F05E0" w:rsidRPr="005E2942" w:rsidRDefault="001F05E0">
      <w:pPr>
        <w:rPr>
          <w:rFonts w:ascii="PT Astra Serif" w:hAnsi="PT Astra Serif"/>
          <w:sz w:val="28"/>
          <w:szCs w:val="28"/>
        </w:rPr>
      </w:pPr>
    </w:p>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6. В целях обеспечения социального партнерства в сфере труда</w:t>
      </w:r>
    </w:p>
    <w:p w:rsidR="001F05E0" w:rsidRPr="005E2942" w:rsidRDefault="001F05E0">
      <w:pPr>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b/>
          <w:sz w:val="28"/>
          <w:szCs w:val="28"/>
        </w:rPr>
        <w:t>6.1. Стороны совместно:</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6.1.1. Реализуют меры, направленные на повышение роли территориальной трехсторонней комиссии по регулированию социально-трудовых отношений (далее – Комиссия) в формировании и реализации государственной политики в сфере труда:</w:t>
      </w:r>
    </w:p>
    <w:p w:rsidR="001F05E0" w:rsidRPr="005E2942" w:rsidRDefault="003D658B">
      <w:pPr>
        <w:tabs>
          <w:tab w:val="left" w:pos="993"/>
          <w:tab w:val="left" w:pos="1560"/>
        </w:tabs>
        <w:rPr>
          <w:rFonts w:ascii="PT Astra Serif" w:hAnsi="PT Astra Serif"/>
          <w:sz w:val="28"/>
          <w:szCs w:val="28"/>
        </w:rPr>
      </w:pPr>
      <w:r w:rsidRPr="005E2942">
        <w:rPr>
          <w:rFonts w:ascii="PT Astra Serif" w:hAnsi="PT Astra Serif"/>
          <w:sz w:val="28"/>
          <w:szCs w:val="28"/>
        </w:rPr>
        <w:t>проведение в рамках Комиссии консультаций по вопросам формирования и проведения социально-экономической политики в муниципальном образовании Суворовский район;</w:t>
      </w:r>
    </w:p>
    <w:p w:rsidR="001F05E0" w:rsidRPr="005E2942" w:rsidRDefault="003D658B">
      <w:pPr>
        <w:tabs>
          <w:tab w:val="left" w:pos="993"/>
          <w:tab w:val="left" w:pos="1560"/>
        </w:tabs>
        <w:rPr>
          <w:rFonts w:ascii="PT Astra Serif" w:hAnsi="PT Astra Serif"/>
          <w:sz w:val="28"/>
          <w:szCs w:val="28"/>
        </w:rPr>
      </w:pPr>
      <w:r w:rsidRPr="005E2942">
        <w:rPr>
          <w:rFonts w:ascii="PT Astra Serif" w:hAnsi="PT Astra Serif"/>
          <w:sz w:val="28"/>
          <w:szCs w:val="28"/>
        </w:rPr>
        <w:t>обеспечение участия Комиссии в разработке и (или) обсуждении проектов законодательных и иных нормативных правовых актов по вопросам социально-трудовых и связанных с ними экономических отношений.</w:t>
      </w: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6.1.2. Обеспечивают возможность представителям сторон принимать участие в рассмотрении на всех уровнях вопросов, не включенных в Соглашение, но представляющих взаимный интерес.</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6.1.3. Принимают решения по обязательствам, включенным в Соглашение, после взаимных консультаций.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6.1.4. Информируют представителей Сторон о принимаемых решениях и нормативных правовых актах в области социально-трудовых отношений.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6.1.5. Способствуют предотвращению коллективных трудовых споров и их урегулированию, развивают на территории муниципального образования Суворовский район систему участия работников и работодателей в досудебном разрешении трудовых споров.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6.1.6. Проводят согласованную политику по созданию и укреплению первичных профсоюзных организаций, соблюдение прав и гарантий профсоюзной деятельности в организациях области.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6.1.7. Принимают меры по проведению переговорной кампании по заключению соглашений и коллективных договоров в единые сроки с едиными требованиями, изложенными в Соглашении.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6.1.8. Содействуют распространению принципов социального партнерства в организациях с участием инвестиционных компаний, в том числе на стадии подписания инвестиционных соглашений.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6.1.9. Содействуют развитию практики коллективно-договорного регулирования трудовых отношений организациях малого бизнеса.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6.1.10. Организуют обучение представителей Сторон настоящего Соглашения по вопросам договорного регулирования социально-трудовых отношений на различных уровнях системы социального партнерства.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6.1.11. Обеспечивают укрепление профсоюзов, соблюдение прав и гарантий деятельности профсоюзов в организациях независимо от их организационно-правовой формы и формы собственности.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6.1.12. Проводят согласованную политику по вовлечению более широкого круга работодателей в переговорные процессы по заключению коллективных </w:t>
      </w:r>
      <w:r w:rsidRPr="005E2942">
        <w:rPr>
          <w:rFonts w:ascii="PT Astra Serif" w:hAnsi="PT Astra Serif"/>
          <w:sz w:val="28"/>
          <w:szCs w:val="28"/>
        </w:rPr>
        <w:lastRenderedPageBreak/>
        <w:t xml:space="preserve">договоров, созданию профсоюзных организаций на предприятиях и в организациях независимо от их организационно-правовой формы и формы собственности.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6.1.13. Принимают меры, направленные на наиболее полное освещение средствами массовой информации совместной деятельности Сторон в рамках настоящего Соглашения, а также работы Комиссии.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6.2. Администрация: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6.2.1. При рассмотрении кандидатур руководителей организаций, представляемых к государственным наградам, присвоению почетных званий Российской Федерации, наградам Тульской области учитывает мнение Профсоюзов и Работодателей, результаты выполнения обязательств отраслевого соглашения, окружного соглашения и настоящего Соглашения, коллективного договора.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6.2.2. Предоставляет безвозмездно оснащенные помещения Координационному совету организаций профсоюзов и Территориальному объединению работодателей муниципального образования Суворовский район Тульской области для проведения мероприятий в рамках социального партнерства и осуществления организационно-уставной деятельности.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6.2.3. Обеспечивает участие Профсоюзов и Работодателей в постоянно действующих комиссиях, созданных органами государственной власти и органами местного самоуправления, рассматривающих социально-трудовые вопросы.</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6.2.4. При оказании организационной и иной поддержки организациям учитывают в качестве основных критериев ситуацию с выплатой заработной платы, участие в системе социального партнерства, соблюдение законодательства о труде, выполнение обязательств коллективных договоров, соглашений.</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6.2.5. Проводит работу по вовлечению более широкого круга работодателей в переговорные процессы по заключению отраслевых, территориальных соглашений и коллективных договоров, созданию профсоюзных организаций на предприятиях и в организациях независимо от их организационно</w:t>
      </w:r>
      <w:r w:rsidR="008071D2" w:rsidRPr="005E2942">
        <w:rPr>
          <w:rFonts w:ascii="PT Astra Serif" w:hAnsi="PT Astra Serif"/>
          <w:sz w:val="28"/>
          <w:szCs w:val="28"/>
        </w:rPr>
        <w:t xml:space="preserve"> </w:t>
      </w:r>
      <w:r w:rsidRPr="005E2942">
        <w:rPr>
          <w:rFonts w:ascii="PT Astra Serif" w:hAnsi="PT Astra Serif"/>
          <w:sz w:val="28"/>
          <w:szCs w:val="28"/>
        </w:rPr>
        <w:t>правовой формы и формы собственности.</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6.2.6. Проводит встречи с профсоюзным активом. Оказывает поддержку объединениям профсоюзов и работодателей в повышении их роли в гражданском обществе.</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6.2.7. Направляет проекты нормативных правовых и иных актов органов местного самоуправления в сфере труда, программ социально-экономического развития муниципального образования Суворовский район, а также документов и материалов, необходимых для их обсуждения, на рассмотрение в территориальную трехстороннюю комиссию по регулированию социально-трудовых отношений для принятия соответствующих решений.</w:t>
      </w:r>
    </w:p>
    <w:p w:rsidR="001F05E0" w:rsidRPr="005E2942" w:rsidRDefault="003D658B">
      <w:pPr>
        <w:pStyle w:val="ConsPlusNormal"/>
        <w:ind w:firstLine="709"/>
        <w:jc w:val="both"/>
        <w:rPr>
          <w:rFonts w:ascii="PT Astra Serif" w:hAnsi="PT Astra Serif"/>
          <w:i/>
          <w:color w:val="FF0000"/>
          <w:sz w:val="28"/>
          <w:szCs w:val="28"/>
        </w:rPr>
      </w:pPr>
      <w:r w:rsidRPr="005E2942">
        <w:rPr>
          <w:rFonts w:ascii="PT Astra Serif" w:hAnsi="PT Astra Serif"/>
          <w:sz w:val="28"/>
          <w:szCs w:val="28"/>
        </w:rPr>
        <w:t>6.2.8. В обязательном порядке рассматривает решения территориальной трехсторонней комиссии по регулированию социально-трудовых отношений (а при наличии неурегулированных разногласий - мнения ее сторон) по проектам нормативных правовых актов и иных актов в сфере труда, программ социально-экономического развития муниципального образования Суворовский район.</w:t>
      </w:r>
    </w:p>
    <w:p w:rsidR="001F05E0" w:rsidRPr="005E2942" w:rsidRDefault="003D658B">
      <w:pPr>
        <w:pStyle w:val="ConsPlusNormal"/>
        <w:ind w:firstLine="709"/>
        <w:jc w:val="both"/>
        <w:rPr>
          <w:rFonts w:ascii="PT Astra Serif" w:hAnsi="PT Astra Serif"/>
          <w:i/>
          <w:color w:val="FF0000"/>
          <w:sz w:val="28"/>
          <w:szCs w:val="28"/>
        </w:rPr>
      </w:pPr>
      <w:r w:rsidRPr="005E2942">
        <w:rPr>
          <w:rFonts w:ascii="PT Astra Serif" w:hAnsi="PT Astra Serif"/>
          <w:sz w:val="28"/>
          <w:szCs w:val="28"/>
        </w:rPr>
        <w:t>6.2.9. Обеспечивает освещение выполнения настоящего Соглашения в электронных средствах массовой информации</w:t>
      </w:r>
      <w:r w:rsidRPr="005E2942">
        <w:rPr>
          <w:rFonts w:ascii="PT Astra Serif" w:hAnsi="PT Astra Serif"/>
          <w:i/>
          <w:sz w:val="28"/>
          <w:szCs w:val="28"/>
        </w:rPr>
        <w:t>.</w:t>
      </w:r>
    </w:p>
    <w:p w:rsidR="001F05E0" w:rsidRPr="005E2942" w:rsidRDefault="003D658B">
      <w:pPr>
        <w:pStyle w:val="ConsPlusNormal"/>
        <w:ind w:firstLine="709"/>
        <w:jc w:val="both"/>
        <w:rPr>
          <w:rFonts w:ascii="PT Astra Serif" w:hAnsi="PT Astra Serif"/>
          <w:i/>
          <w:color w:val="FF0000"/>
          <w:sz w:val="28"/>
          <w:szCs w:val="28"/>
        </w:rPr>
      </w:pPr>
      <w:r w:rsidRPr="005E2942">
        <w:rPr>
          <w:rFonts w:ascii="PT Astra Serif" w:hAnsi="PT Astra Serif"/>
          <w:sz w:val="28"/>
          <w:szCs w:val="28"/>
        </w:rPr>
        <w:t xml:space="preserve">6.2.10. Инициирует рассмотрение вопросов о создании механизмов </w:t>
      </w:r>
      <w:r w:rsidRPr="005E2942">
        <w:rPr>
          <w:rFonts w:ascii="PT Astra Serif" w:hAnsi="PT Astra Serif"/>
          <w:sz w:val="28"/>
          <w:szCs w:val="28"/>
        </w:rPr>
        <w:lastRenderedPageBreak/>
        <w:t xml:space="preserve">финансирования обучения представителей сторон социального партнерства формам и методам договорного регулирования социально-трудовых отношений согласно Трудовому </w:t>
      </w:r>
      <w:hyperlink r:id="rId12" w:history="1">
        <w:r w:rsidRPr="005E2942">
          <w:rPr>
            <w:rFonts w:ascii="PT Astra Serif" w:hAnsi="PT Astra Serif"/>
            <w:sz w:val="28"/>
            <w:szCs w:val="28"/>
          </w:rPr>
          <w:t>кодексу</w:t>
        </w:r>
      </w:hyperlink>
      <w:r w:rsidRPr="005E2942">
        <w:rPr>
          <w:rFonts w:ascii="PT Astra Serif" w:hAnsi="PT Astra Serif"/>
          <w:sz w:val="28"/>
          <w:szCs w:val="28"/>
        </w:rPr>
        <w:t xml:space="preserve"> Российской Федерации. </w:t>
      </w:r>
    </w:p>
    <w:p w:rsidR="001F05E0" w:rsidRPr="005E2942" w:rsidRDefault="003D658B">
      <w:pPr>
        <w:pStyle w:val="ConsPlusNormal"/>
        <w:ind w:firstLine="709"/>
        <w:jc w:val="both"/>
        <w:rPr>
          <w:rFonts w:ascii="PT Astra Serif" w:hAnsi="PT Astra Serif"/>
          <w:i/>
          <w:color w:val="FF0000"/>
          <w:sz w:val="28"/>
          <w:szCs w:val="28"/>
        </w:rPr>
      </w:pPr>
      <w:r w:rsidRPr="005E2942">
        <w:rPr>
          <w:rFonts w:ascii="PT Astra Serif" w:hAnsi="PT Astra Serif"/>
          <w:sz w:val="28"/>
          <w:szCs w:val="28"/>
        </w:rPr>
        <w:t xml:space="preserve">6.2.11. Проводит политику невмешательства в деятельность профсоюзных организаций, объединений, действующих в муниципальном образовании Суворовский район, в том числе по вопросам профсоюзного имущества. </w:t>
      </w:r>
    </w:p>
    <w:p w:rsidR="001F05E0" w:rsidRPr="005E2942" w:rsidRDefault="003D658B">
      <w:pPr>
        <w:pStyle w:val="ConsPlusNormal"/>
        <w:ind w:firstLine="709"/>
        <w:jc w:val="both"/>
        <w:rPr>
          <w:rFonts w:ascii="PT Astra Serif" w:hAnsi="PT Astra Serif"/>
          <w:i/>
          <w:color w:val="FF0000"/>
          <w:sz w:val="28"/>
          <w:szCs w:val="28"/>
        </w:rPr>
      </w:pPr>
      <w:r w:rsidRPr="005E2942">
        <w:rPr>
          <w:rFonts w:ascii="PT Astra Serif" w:hAnsi="PT Astra Serif"/>
          <w:sz w:val="28"/>
          <w:szCs w:val="28"/>
        </w:rPr>
        <w:t xml:space="preserve">6.2.12. Может предоставлять для организации деятельности территориальным объединениям (ассоциациям) организаций профсоюзов, действующим на территории области, и региональным объединениям работодателей, осуществляющим свою деятельность на территории области, недвижимое имущество области в безвозмездное пользование. </w:t>
      </w:r>
    </w:p>
    <w:p w:rsidR="001F05E0" w:rsidRPr="005E2942" w:rsidRDefault="003D658B">
      <w:pPr>
        <w:pStyle w:val="ConsPlusNormal"/>
        <w:ind w:firstLine="709"/>
        <w:jc w:val="both"/>
        <w:rPr>
          <w:rFonts w:ascii="PT Astra Serif" w:hAnsi="PT Astra Serif"/>
          <w:sz w:val="28"/>
          <w:szCs w:val="28"/>
        </w:rPr>
      </w:pPr>
      <w:r w:rsidRPr="005E2942">
        <w:rPr>
          <w:rFonts w:ascii="PT Astra Serif" w:hAnsi="PT Astra Serif"/>
          <w:sz w:val="28"/>
          <w:szCs w:val="28"/>
        </w:rPr>
        <w:t>6.2.13. В обязательном порядке рассматривать решения территориальной трехсторонней комиссии по регулированию социально-трудовых отношений (а при наличии неурегулированных разногласий - мнения ее сторон) по проектам нормативных правовых актов и иных актов в сфере труда, программ социально-экономического развития муниципального образования.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6.3. Профсоюзы и Работодатели: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6.3.1. Предусматривают в коллективных договорах обязательства работодателя по:</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ежемесячному перечислению первичной профсоюзной организации членских профсоюзных взносов на основании личных заявлений работников – членов профсоюзов;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по предоставлению членам выборных коллегиальных органов профсоюзных организаций, не освобожденным от основной работы:</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свободного времени для выполнения ими общественных обязанностей с сохранением среднего заработка;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освобождения от работы для участия в качестве делегатов в работе созываемых профсоюзами советов, конференций, участия в работе выборных коллегиальных органов профсоюзов, а также краткосрочной профсоюзной учебы, конкурсов профессионального мастерства с сохранением среднего заработка по основному месту работы;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оплате труда членов выборных органов первичной профсоюзной организации за исполнение общественных обязанностей в интересах коллектива. Размеры, порядок и условия оплаты определяются коллективным договором.</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6.4. Работодатели:</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6.4.1. Обеспечивают условия для уставной деятельности профсоюзов и их выборных органов в организациях, не допускают случаев нарушения прав профсоюзов.</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6.4.2. При отсутствии в организации первичной профсоюзной организации обеспечивают условия для ее создания. Не препятствуют реализации права работников на вступление в профсоюзную организацию. При заключении трудового договора с работником не препятствуют его вступлению в члены профсоюза. Не увольняют или не наносят ущерб работнику другим способом на том основании, что он является членом профсоюза либо принимает участие в профсоюзной деятельности в нерабочее время или в рабочее время с согласия работодателя.</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lastRenderedPageBreak/>
        <w:t>6.4.3.  Выделяют денежные средства на счет профсоюзной организации для ведения культурно-массовой, физкультурно-оздоровительной и иной работы. Конкретные размеры денежных средств устанавливаются коллективным договором или отдельным соглашением.</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6.4.4. Обеспечивают, при наличии письменных заявлений работников, ежемесячное и бесплатное перечисление членских взносов по безналичному расчету с письменного согласия работников с расчетных счетов организаций одновременно с выдачей банками средств на заработную плату в соответствии с платежными поручениями организаций. При обращении профсоюзных органов предоставляют информацию о правильности и полноте удержания, своевременности перечисления профсоюзных взносов.</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6.4.5. Исключают деятельность, препятствующую реализации права работников на вступление в профсоюзную организацию. При заключении трудового договора с работником не препятствуют его вступлению в члены профсоюза. Не увольняют или другим способом не наносят ущерб работнику на том основании, что он является членом профсоюза либо принимает участие в профсоюзной деятельности в нерабочее время или в рабочее время с согласия работодателя.</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6.4.6. Не позднее I квартала соответствующего года заключают коллективные договоры с профсоюзными организациями. Признают соглашения и коллективные договоры важнейшим инструментом поддержания социального мира.</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6.4.7. Разрабатывают проекты локальных нормативных актов организации, затрагивающих социально-трудовые права работников, с учетом мотивированного мнения выборного органа первичной профсоюзной организации.</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6.4.8. Рассматривают требования и предложения, внесенные на профсоюзных конференциях (собраниях), и в течение месяца принимают соответствующие решения.</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6.4.9. Рассматривают ходатайства профкома о представлении работников к награждению ведомственными и иными наградами.</w:t>
      </w:r>
    </w:p>
    <w:p w:rsidR="001F05E0" w:rsidRPr="005E2942" w:rsidRDefault="003D658B">
      <w:pPr>
        <w:widowControl w:val="0"/>
        <w:tabs>
          <w:tab w:val="left" w:pos="1560"/>
        </w:tabs>
        <w:rPr>
          <w:rFonts w:ascii="PT Astra Serif" w:hAnsi="PT Astra Serif"/>
          <w:sz w:val="28"/>
          <w:szCs w:val="28"/>
        </w:rPr>
      </w:pPr>
      <w:r w:rsidRPr="005E2942">
        <w:rPr>
          <w:rFonts w:ascii="PT Astra Serif" w:hAnsi="PT Astra Serif"/>
          <w:sz w:val="28"/>
          <w:szCs w:val="28"/>
        </w:rPr>
        <w:t>6.4.10. Сохраняют за работниками, освобожденными от основной работы в связи с избранием в выборный орган первичной профсоюзной организации, трудовые права, гарантии, льготы, предназначенные для работников организации в соответствии с коллективным договором.</w:t>
      </w:r>
    </w:p>
    <w:p w:rsidR="001F05E0" w:rsidRPr="005E2942" w:rsidRDefault="003D658B">
      <w:pPr>
        <w:rPr>
          <w:rFonts w:ascii="PT Astra Serif" w:hAnsi="PT Astra Serif"/>
          <w:sz w:val="28"/>
          <w:szCs w:val="28"/>
        </w:rPr>
      </w:pPr>
      <w:r w:rsidRPr="005E2942">
        <w:rPr>
          <w:rFonts w:ascii="PT Astra Serif" w:hAnsi="PT Astra Serif"/>
          <w:sz w:val="28"/>
          <w:szCs w:val="28"/>
        </w:rPr>
        <w:t>6.4.11. Принимают меры по расширению числа участников Соглашения, регулярно рассматривают ход выполнения принятых обязательств Соглашения членами объединений работодателей. О предпринимаемых мерах информируют Стороны социального партнерства.</w:t>
      </w:r>
    </w:p>
    <w:p w:rsidR="001F05E0" w:rsidRPr="005E2942" w:rsidRDefault="003D658B">
      <w:pPr>
        <w:rPr>
          <w:rFonts w:ascii="PT Astra Serif" w:hAnsi="PT Astra Serif"/>
          <w:color w:val="FF0000"/>
          <w:sz w:val="28"/>
          <w:szCs w:val="28"/>
        </w:rPr>
      </w:pPr>
      <w:r w:rsidRPr="005E2942">
        <w:rPr>
          <w:rFonts w:ascii="PT Astra Serif" w:hAnsi="PT Astra Serif"/>
          <w:sz w:val="28"/>
          <w:szCs w:val="28"/>
        </w:rPr>
        <w:t>6.4.12. Обеспечивают условия для осуществления государственного и профсоюзного контроля за соблюдением трудового законодательства.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b/>
          <w:sz w:val="28"/>
          <w:szCs w:val="28"/>
        </w:rPr>
        <w:t>6.5. Профсоюзы:</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6.5.1. Инициируют заключение региональных отраслевых, территориальных отраслевых и территориальных трехсторонних соглашений.</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6.5.2. Ежегодно, не позднее ноября, выходят с инициативой по вступлению в переговоры с работодателем по подготовке проекта коллективного договора и заключению коллективного договора на следующий год (или внесения изменений и дополнений в действующий коллективный договор). </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lastRenderedPageBreak/>
        <w:t>6.5.2. Организуют работу территориальных объединений профсоюзов по заключению территориальных трехсторонних соглашений и контролю за их выполнением.</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6.5.3. Содействуют подготовке и проведению коллективно-договорной кампании, осуществляют контроль за выполнением коллективных договоров, соглашений. Проводят общественную экспертизу проектов коллективных договоров.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6.5.4. Продолжают работу по возобновлению деятельности и созданию первичных профсоюзных организаций в трудовых коллективах, вовлечению работников в члены профсоюза в организациях.</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6.5.5. Оказывают помощь в создании в организациях комиссий по трудовым спорам, выявляют причины возникновения коллективных трудовых споров и в соответствии с действующим законодательством принимают необходимые меры для их урегулирования.</w:t>
      </w:r>
    </w:p>
    <w:p w:rsidR="001F05E0" w:rsidRPr="005E2942" w:rsidRDefault="001F05E0">
      <w:pPr>
        <w:pStyle w:val="ConsPlusNormal"/>
        <w:ind w:firstLine="709"/>
        <w:jc w:val="both"/>
        <w:rPr>
          <w:rFonts w:ascii="PT Astra Serif" w:hAnsi="PT Astra Serif"/>
          <w:sz w:val="28"/>
          <w:szCs w:val="28"/>
        </w:rPr>
      </w:pPr>
    </w:p>
    <w:p w:rsidR="001F05E0" w:rsidRPr="005E2942" w:rsidRDefault="003D658B">
      <w:pPr>
        <w:pStyle w:val="ConsPlusNormal"/>
        <w:ind w:firstLine="709"/>
        <w:jc w:val="center"/>
        <w:outlineLvl w:val="0"/>
        <w:rPr>
          <w:rFonts w:ascii="PT Astra Serif" w:hAnsi="PT Astra Serif"/>
          <w:sz w:val="28"/>
          <w:szCs w:val="28"/>
        </w:rPr>
      </w:pPr>
      <w:r w:rsidRPr="005E2942">
        <w:rPr>
          <w:rFonts w:ascii="PT Astra Serif" w:hAnsi="PT Astra Serif"/>
          <w:b/>
          <w:sz w:val="28"/>
          <w:szCs w:val="28"/>
        </w:rPr>
        <w:t>7. Действие Соглашения, обеспечение контроля его выполнения</w:t>
      </w:r>
    </w:p>
    <w:p w:rsidR="001F05E0" w:rsidRPr="005E2942" w:rsidRDefault="001F05E0">
      <w:pPr>
        <w:pStyle w:val="ConsPlusNormal"/>
        <w:ind w:firstLine="709"/>
        <w:jc w:val="both"/>
        <w:rPr>
          <w:rFonts w:ascii="PT Astra Serif" w:hAnsi="PT Astra Serif"/>
          <w:b/>
          <w:sz w:val="28"/>
          <w:szCs w:val="28"/>
        </w:rPr>
      </w:pPr>
    </w:p>
    <w:p w:rsidR="001F05E0" w:rsidRPr="005E2942" w:rsidRDefault="003D658B">
      <w:pPr>
        <w:tabs>
          <w:tab w:val="left" w:pos="1560"/>
        </w:tabs>
        <w:rPr>
          <w:rFonts w:ascii="PT Astra Serif" w:hAnsi="PT Astra Serif"/>
          <w:sz w:val="28"/>
          <w:szCs w:val="28"/>
        </w:rPr>
      </w:pPr>
      <w:r w:rsidRPr="005E2942">
        <w:rPr>
          <w:rFonts w:ascii="PT Astra Serif" w:hAnsi="PT Astra Serif"/>
          <w:sz w:val="28"/>
          <w:szCs w:val="28"/>
        </w:rPr>
        <w:t>7.1. Соглашение вступает в силу с момента подписания, распространяется на правоотношения, возникшие с 1 января 202</w:t>
      </w:r>
      <w:r w:rsidR="009038F6" w:rsidRPr="005E2942">
        <w:rPr>
          <w:rFonts w:ascii="PT Astra Serif" w:hAnsi="PT Astra Serif"/>
          <w:sz w:val="28"/>
          <w:szCs w:val="28"/>
        </w:rPr>
        <w:t>5</w:t>
      </w:r>
      <w:r w:rsidRPr="005E2942">
        <w:rPr>
          <w:rFonts w:ascii="PT Astra Serif" w:hAnsi="PT Astra Serif"/>
          <w:sz w:val="28"/>
          <w:szCs w:val="28"/>
        </w:rPr>
        <w:t xml:space="preserve"> года, и действует до 31 декабря 202</w:t>
      </w:r>
      <w:r w:rsidR="009038F6" w:rsidRPr="005E2942">
        <w:rPr>
          <w:rFonts w:ascii="PT Astra Serif" w:hAnsi="PT Astra Serif"/>
          <w:sz w:val="28"/>
          <w:szCs w:val="28"/>
        </w:rPr>
        <w:t>7</w:t>
      </w:r>
      <w:r w:rsidRPr="005E2942">
        <w:rPr>
          <w:rFonts w:ascii="PT Astra Serif" w:hAnsi="PT Astra Serif"/>
          <w:sz w:val="28"/>
          <w:szCs w:val="28"/>
        </w:rPr>
        <w:t xml:space="preserve"> года.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7.2. Соглашение действует в отношении:</w:t>
      </w:r>
    </w:p>
    <w:p w:rsidR="001F05E0" w:rsidRPr="005E2942" w:rsidRDefault="003D658B">
      <w:pPr>
        <w:tabs>
          <w:tab w:val="left" w:pos="993"/>
          <w:tab w:val="left" w:pos="1560"/>
        </w:tabs>
        <w:rPr>
          <w:rFonts w:ascii="PT Astra Serif" w:hAnsi="PT Astra Serif"/>
          <w:sz w:val="28"/>
          <w:szCs w:val="28"/>
        </w:rPr>
      </w:pPr>
      <w:r w:rsidRPr="005E2942">
        <w:rPr>
          <w:rFonts w:ascii="PT Astra Serif" w:hAnsi="PT Astra Serif"/>
          <w:sz w:val="28"/>
          <w:szCs w:val="28"/>
        </w:rPr>
        <w:t>работодателей, являющихся членами территориального объединения работодателей, заключившего соглашение. Прекращение членства в объединении работодателей не освобождает работодателя от выполнения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1F05E0" w:rsidRPr="005E2942" w:rsidRDefault="003D658B">
      <w:pPr>
        <w:tabs>
          <w:tab w:val="left" w:pos="993"/>
          <w:tab w:val="left" w:pos="1560"/>
        </w:tabs>
        <w:rPr>
          <w:rFonts w:ascii="PT Astra Serif" w:hAnsi="PT Astra Serif"/>
          <w:sz w:val="28"/>
          <w:szCs w:val="28"/>
        </w:rPr>
      </w:pPr>
      <w:r w:rsidRPr="005E2942">
        <w:rPr>
          <w:rFonts w:ascii="PT Astra Serif" w:hAnsi="PT Astra Serif"/>
          <w:sz w:val="28"/>
          <w:szCs w:val="28"/>
        </w:rPr>
        <w:t>работодателей, не являющихся членами территориального объединения работодателей, заключившего соглашение, которые уполномочили указанное объединение от их имени участвовать в коллективных переговорах и заключить соглашение либо присоединились к соглашению после его заключения;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органов местного самоуправления, </w:t>
      </w:r>
      <w:proofErr w:type="gramStart"/>
      <w:r w:rsidRPr="005E2942">
        <w:rPr>
          <w:rFonts w:ascii="PT Astra Serif" w:hAnsi="PT Astra Serif"/>
          <w:sz w:val="28"/>
          <w:szCs w:val="28"/>
        </w:rPr>
        <w:t>в пределах</w:t>
      </w:r>
      <w:proofErr w:type="gramEnd"/>
      <w:r w:rsidRPr="005E2942">
        <w:rPr>
          <w:rFonts w:ascii="PT Astra Serif" w:hAnsi="PT Astra Serif"/>
          <w:sz w:val="28"/>
          <w:szCs w:val="28"/>
        </w:rPr>
        <w:t xml:space="preserve"> взятых ими на себя обязательств.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Соглашение действует в отношении всех работников, состоящих в трудовых отношениях с работодателями, указанными в настоящем пункте.</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Обязательства работодателей принимают на себя также две другие стороны в той мере, в которой они осуществляют эти функции.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7.3. После заключения настоящего Соглашения Координатор территориальной трехсторонней комиссии по регулированию социально-трудовых отношений предлагает работодателям, осуществляющим деятельность на территории муниципального образования Суворовский район и не участвовавшим в его заключении, присоединиться к нему.</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Присоединение работодателей к настоящему Соглашению осуществляется в порядке, приведенному статье 14 Закона Тульской области от 02.11.2007                 № 889-ЗТО «О социальном партнерстве в сфере труда».</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lastRenderedPageBreak/>
        <w:t>7.4. Ни одна из сторон Соглашения не может в течение установленного срока его действия в одностороннем порядке прекратить исполнение принятых обязательств.</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7.5. Итоги выполнения Соглашения подводятся 1 раз в год на заседании Комиссии.</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7.6. Соглашение и предложение о присоединении к Соглашению подлежат официальному опубликованию в 10-дневный срок со дня подписания.</w:t>
      </w:r>
    </w:p>
    <w:p w:rsidR="001F05E0" w:rsidRPr="005E2942" w:rsidRDefault="003D658B">
      <w:pPr>
        <w:pStyle w:val="ConsPlusNormal"/>
        <w:tabs>
          <w:tab w:val="left" w:pos="1560"/>
        </w:tabs>
        <w:ind w:firstLine="709"/>
        <w:jc w:val="both"/>
        <w:rPr>
          <w:rFonts w:ascii="PT Astra Serif" w:hAnsi="PT Astra Serif"/>
          <w:sz w:val="28"/>
          <w:szCs w:val="28"/>
        </w:rPr>
      </w:pPr>
      <w:r w:rsidRPr="005E2942">
        <w:rPr>
          <w:rFonts w:ascii="PT Astra Serif" w:hAnsi="PT Astra Serif"/>
          <w:sz w:val="28"/>
          <w:szCs w:val="28"/>
        </w:rPr>
        <w:t xml:space="preserve">7.7. Настоящее Соглашение составлено и </w:t>
      </w:r>
      <w:r w:rsidR="00533B3C" w:rsidRPr="005E2942">
        <w:rPr>
          <w:rFonts w:ascii="PT Astra Serif" w:hAnsi="PT Astra Serif"/>
          <w:sz w:val="28"/>
          <w:szCs w:val="28"/>
        </w:rPr>
        <w:t xml:space="preserve">подписано в четырех экземплярах, имеющих одинаковую юридическую силу, по одному для каждой Стороны и </w:t>
      </w:r>
      <w:r w:rsidR="00937444" w:rsidRPr="005E2942">
        <w:rPr>
          <w:rFonts w:ascii="PT Astra Serif" w:hAnsi="PT Astra Serif"/>
          <w:sz w:val="28"/>
          <w:szCs w:val="28"/>
        </w:rPr>
        <w:t>один</w:t>
      </w:r>
      <w:r w:rsidR="00533B3C" w:rsidRPr="005E2942">
        <w:rPr>
          <w:rFonts w:ascii="PT Astra Serif" w:hAnsi="PT Astra Serif"/>
          <w:sz w:val="28"/>
          <w:szCs w:val="28"/>
        </w:rPr>
        <w:t xml:space="preserve"> экземпляр в соответствии с пунктом 4 статьи </w:t>
      </w:r>
      <w:r w:rsidR="00937444" w:rsidRPr="005E2942">
        <w:rPr>
          <w:rFonts w:ascii="PT Astra Serif" w:hAnsi="PT Astra Serif"/>
          <w:sz w:val="28"/>
          <w:szCs w:val="28"/>
        </w:rPr>
        <w:t>16 Закона Тульской области от 2 </w:t>
      </w:r>
      <w:r w:rsidR="00533B3C" w:rsidRPr="005E2942">
        <w:rPr>
          <w:rFonts w:ascii="PT Astra Serif" w:hAnsi="PT Astra Serif"/>
          <w:sz w:val="28"/>
          <w:szCs w:val="28"/>
        </w:rPr>
        <w:t>ноября 2007 года № 889-ЗТО «О социальном партнерстве в сфере труда» для министерства труда и социальной защиты Тульской области, осуществляющего регистрацию Соглашения</w:t>
      </w:r>
      <w:r w:rsidRPr="005E2942">
        <w:rPr>
          <w:rFonts w:ascii="PT Astra Serif" w:hAnsi="PT Astra Serif"/>
          <w:sz w:val="28"/>
          <w:szCs w:val="28"/>
        </w:rPr>
        <w:t>.</w:t>
      </w:r>
    </w:p>
    <w:p w:rsidR="001F05E0" w:rsidRPr="005E2942" w:rsidRDefault="001F05E0">
      <w:pPr>
        <w:tabs>
          <w:tab w:val="left" w:pos="1560"/>
        </w:tabs>
        <w:rPr>
          <w:rFonts w:ascii="PT Astra Serif" w:hAnsi="PT Astra Serif"/>
          <w:sz w:val="28"/>
          <w:szCs w:val="28"/>
        </w:rPr>
      </w:pPr>
    </w:p>
    <w:p w:rsidR="00533B3C" w:rsidRPr="005E2942" w:rsidRDefault="00533B3C">
      <w:pPr>
        <w:tabs>
          <w:tab w:val="left" w:pos="1560"/>
        </w:tabs>
        <w:rPr>
          <w:rFonts w:ascii="PT Astra Serif" w:hAnsi="PT Astra Serif"/>
          <w:sz w:val="28"/>
          <w:szCs w:val="28"/>
        </w:rPr>
      </w:pPr>
    </w:p>
    <w:p w:rsidR="001F05E0" w:rsidRPr="005E2942" w:rsidRDefault="001F05E0">
      <w:pPr>
        <w:jc w:val="center"/>
        <w:rPr>
          <w:rFonts w:ascii="PT Astra Serif" w:hAnsi="PT Astra Serif"/>
          <w:sz w:val="28"/>
          <w:szCs w:val="28"/>
        </w:rPr>
      </w:pPr>
    </w:p>
    <w:tbl>
      <w:tblPr>
        <w:tblW w:w="0" w:type="auto"/>
        <w:tblLayout w:type="fixed"/>
        <w:tblLook w:val="04A0" w:firstRow="1" w:lastRow="0" w:firstColumn="1" w:lastColumn="0" w:noHBand="0" w:noVBand="1"/>
      </w:tblPr>
      <w:tblGrid>
        <w:gridCol w:w="3189"/>
        <w:gridCol w:w="3190"/>
        <w:gridCol w:w="3191"/>
      </w:tblGrid>
      <w:tr w:rsidR="001F05E0" w:rsidRPr="005E2942">
        <w:tc>
          <w:tcPr>
            <w:tcW w:w="3189" w:type="dxa"/>
            <w:shd w:val="clear" w:color="auto" w:fill="auto"/>
          </w:tcPr>
          <w:p w:rsidR="001F05E0" w:rsidRPr="005E2942" w:rsidRDefault="00634262" w:rsidP="00634262">
            <w:pPr>
              <w:ind w:firstLine="0"/>
              <w:jc w:val="center"/>
              <w:rPr>
                <w:rFonts w:ascii="PT Astra Serif" w:hAnsi="PT Astra Serif"/>
                <w:b/>
                <w:sz w:val="28"/>
                <w:szCs w:val="28"/>
              </w:rPr>
            </w:pPr>
            <w:r w:rsidRPr="005E2942">
              <w:rPr>
                <w:rFonts w:ascii="PT Astra Serif" w:hAnsi="PT Astra Serif"/>
                <w:b/>
                <w:sz w:val="28"/>
                <w:szCs w:val="28"/>
              </w:rPr>
              <w:t>Глава</w:t>
            </w:r>
            <w:r w:rsidR="003D658B" w:rsidRPr="005E2942">
              <w:rPr>
                <w:rFonts w:ascii="PT Astra Serif" w:hAnsi="PT Astra Serif"/>
                <w:b/>
                <w:sz w:val="28"/>
                <w:szCs w:val="28"/>
              </w:rPr>
              <w:t xml:space="preserve"> администрации муниципального образования Суворовский район</w:t>
            </w:r>
          </w:p>
          <w:p w:rsidR="001F05E0" w:rsidRPr="005E2942" w:rsidRDefault="001F05E0">
            <w:pPr>
              <w:ind w:firstLine="0"/>
              <w:jc w:val="center"/>
              <w:rPr>
                <w:rFonts w:ascii="PT Astra Serif" w:hAnsi="PT Astra Serif"/>
                <w:b/>
                <w:sz w:val="28"/>
                <w:szCs w:val="28"/>
              </w:rPr>
            </w:pPr>
          </w:p>
          <w:p w:rsidR="001F05E0" w:rsidRPr="005E2942" w:rsidRDefault="001F05E0">
            <w:pPr>
              <w:ind w:firstLine="0"/>
              <w:jc w:val="center"/>
              <w:rPr>
                <w:rFonts w:ascii="PT Astra Serif" w:hAnsi="PT Astra Serif"/>
                <w:b/>
                <w:sz w:val="28"/>
                <w:szCs w:val="28"/>
              </w:rPr>
            </w:pPr>
          </w:p>
          <w:p w:rsidR="00634262" w:rsidRPr="005E2942" w:rsidRDefault="00634262">
            <w:pPr>
              <w:ind w:firstLine="0"/>
              <w:jc w:val="center"/>
              <w:rPr>
                <w:rFonts w:ascii="PT Astra Serif" w:hAnsi="PT Astra Serif"/>
                <w:b/>
                <w:sz w:val="28"/>
                <w:szCs w:val="28"/>
              </w:rPr>
            </w:pPr>
          </w:p>
          <w:p w:rsidR="001F05E0" w:rsidRPr="005E2942" w:rsidRDefault="00A46150">
            <w:pPr>
              <w:ind w:firstLine="0"/>
              <w:jc w:val="center"/>
              <w:rPr>
                <w:rFonts w:ascii="PT Astra Serif" w:hAnsi="PT Astra Serif"/>
                <w:sz w:val="28"/>
                <w:szCs w:val="28"/>
              </w:rPr>
            </w:pPr>
            <w:r w:rsidRPr="005E2942">
              <w:rPr>
                <w:rFonts w:ascii="PT Astra Serif" w:hAnsi="PT Astra Serif"/>
                <w:b/>
                <w:sz w:val="28"/>
                <w:szCs w:val="28"/>
              </w:rPr>
              <w:t>Ю.С. Фомичев</w:t>
            </w:r>
          </w:p>
        </w:tc>
        <w:tc>
          <w:tcPr>
            <w:tcW w:w="3190" w:type="dxa"/>
            <w:shd w:val="clear" w:color="auto" w:fill="auto"/>
          </w:tcPr>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 xml:space="preserve">Председатель Территориального объединения работодателей </w:t>
            </w:r>
          </w:p>
          <w:p w:rsidR="001F05E0" w:rsidRPr="005E2942" w:rsidRDefault="001F05E0">
            <w:pPr>
              <w:ind w:firstLine="0"/>
              <w:jc w:val="center"/>
              <w:rPr>
                <w:rFonts w:ascii="PT Astra Serif" w:hAnsi="PT Astra Serif"/>
                <w:b/>
                <w:sz w:val="28"/>
                <w:szCs w:val="28"/>
              </w:rPr>
            </w:pPr>
          </w:p>
          <w:p w:rsidR="00A46150" w:rsidRPr="005E2942" w:rsidRDefault="00A46150">
            <w:pPr>
              <w:ind w:firstLine="0"/>
              <w:jc w:val="center"/>
              <w:rPr>
                <w:rFonts w:ascii="PT Astra Serif" w:hAnsi="PT Astra Serif"/>
                <w:b/>
                <w:sz w:val="28"/>
                <w:szCs w:val="28"/>
              </w:rPr>
            </w:pPr>
          </w:p>
          <w:p w:rsidR="001F05E0" w:rsidRPr="005E2942" w:rsidRDefault="001F05E0">
            <w:pPr>
              <w:ind w:firstLine="0"/>
              <w:jc w:val="center"/>
              <w:rPr>
                <w:rFonts w:ascii="PT Astra Serif" w:hAnsi="PT Astra Serif"/>
                <w:b/>
                <w:sz w:val="28"/>
                <w:szCs w:val="28"/>
              </w:rPr>
            </w:pPr>
          </w:p>
          <w:p w:rsidR="001F05E0" w:rsidRPr="005E2942" w:rsidRDefault="003D658B">
            <w:pPr>
              <w:ind w:firstLine="0"/>
              <w:jc w:val="center"/>
              <w:rPr>
                <w:rFonts w:ascii="PT Astra Serif" w:hAnsi="PT Astra Serif"/>
                <w:sz w:val="28"/>
                <w:szCs w:val="28"/>
              </w:rPr>
            </w:pPr>
            <w:r w:rsidRPr="005E2942">
              <w:rPr>
                <w:rFonts w:ascii="PT Astra Serif" w:hAnsi="PT Astra Serif"/>
                <w:b/>
                <w:sz w:val="28"/>
                <w:szCs w:val="28"/>
              </w:rPr>
              <w:t>Е.В. Медведева</w:t>
            </w:r>
          </w:p>
        </w:tc>
        <w:tc>
          <w:tcPr>
            <w:tcW w:w="3191" w:type="dxa"/>
            <w:shd w:val="clear" w:color="auto" w:fill="auto"/>
          </w:tcPr>
          <w:p w:rsidR="001F05E0" w:rsidRPr="005E2942" w:rsidRDefault="000F0BF3">
            <w:pPr>
              <w:ind w:firstLine="0"/>
              <w:jc w:val="center"/>
              <w:rPr>
                <w:rFonts w:ascii="PT Astra Serif" w:hAnsi="PT Astra Serif"/>
                <w:sz w:val="28"/>
                <w:szCs w:val="28"/>
              </w:rPr>
            </w:pPr>
            <w:r w:rsidRPr="005E2942">
              <w:rPr>
                <w:rFonts w:ascii="PT Astra Serif" w:hAnsi="PT Astra Serif"/>
                <w:b/>
                <w:sz w:val="28"/>
                <w:szCs w:val="28"/>
              </w:rPr>
              <w:t>Председатель</w:t>
            </w:r>
            <w:r w:rsidR="003D658B" w:rsidRPr="005E2942">
              <w:rPr>
                <w:rFonts w:ascii="PT Astra Serif" w:hAnsi="PT Astra Serif"/>
                <w:b/>
                <w:sz w:val="28"/>
                <w:szCs w:val="28"/>
              </w:rPr>
              <w:t xml:space="preserve"> координационного совета организаций профсоюзов</w:t>
            </w:r>
          </w:p>
          <w:p w:rsidR="001F05E0" w:rsidRPr="005E2942" w:rsidRDefault="001F05E0">
            <w:pPr>
              <w:ind w:firstLine="0"/>
              <w:jc w:val="center"/>
              <w:rPr>
                <w:rFonts w:ascii="PT Astra Serif" w:hAnsi="PT Astra Serif"/>
                <w:b/>
                <w:sz w:val="28"/>
                <w:szCs w:val="28"/>
              </w:rPr>
            </w:pPr>
          </w:p>
          <w:p w:rsidR="00A46150" w:rsidRPr="005E2942" w:rsidRDefault="00A46150">
            <w:pPr>
              <w:ind w:firstLine="0"/>
              <w:jc w:val="center"/>
              <w:rPr>
                <w:rFonts w:ascii="PT Astra Serif" w:hAnsi="PT Astra Serif"/>
                <w:b/>
                <w:sz w:val="28"/>
                <w:szCs w:val="28"/>
              </w:rPr>
            </w:pPr>
          </w:p>
          <w:p w:rsidR="000F0BF3" w:rsidRPr="005E2942" w:rsidRDefault="000F0BF3">
            <w:pPr>
              <w:ind w:firstLine="0"/>
              <w:jc w:val="center"/>
              <w:rPr>
                <w:rFonts w:ascii="PT Astra Serif" w:hAnsi="PT Astra Serif"/>
                <w:b/>
                <w:sz w:val="28"/>
                <w:szCs w:val="28"/>
              </w:rPr>
            </w:pPr>
          </w:p>
          <w:p w:rsidR="001F05E0" w:rsidRPr="005E2942" w:rsidRDefault="000F0BF3">
            <w:pPr>
              <w:ind w:firstLine="0"/>
              <w:jc w:val="center"/>
              <w:rPr>
                <w:rFonts w:ascii="PT Astra Serif" w:hAnsi="PT Astra Serif"/>
                <w:sz w:val="28"/>
                <w:szCs w:val="28"/>
              </w:rPr>
            </w:pPr>
            <w:r w:rsidRPr="005E2942">
              <w:rPr>
                <w:rFonts w:ascii="PT Astra Serif" w:hAnsi="PT Astra Serif"/>
                <w:b/>
                <w:sz w:val="28"/>
                <w:szCs w:val="28"/>
              </w:rPr>
              <w:t xml:space="preserve">Г.И. </w:t>
            </w:r>
            <w:proofErr w:type="spellStart"/>
            <w:r w:rsidRPr="005E2942">
              <w:rPr>
                <w:rFonts w:ascii="PT Astra Serif" w:hAnsi="PT Astra Serif"/>
                <w:b/>
                <w:sz w:val="28"/>
                <w:szCs w:val="28"/>
              </w:rPr>
              <w:t>Чепелева</w:t>
            </w:r>
            <w:proofErr w:type="spellEnd"/>
          </w:p>
        </w:tc>
      </w:tr>
      <w:tr w:rsidR="001F05E0" w:rsidRPr="005E2942">
        <w:tc>
          <w:tcPr>
            <w:tcW w:w="3189" w:type="dxa"/>
            <w:shd w:val="clear" w:color="auto" w:fill="auto"/>
          </w:tcPr>
          <w:p w:rsidR="001F05E0" w:rsidRPr="005E2942" w:rsidRDefault="001F05E0">
            <w:pPr>
              <w:rPr>
                <w:rFonts w:ascii="PT Astra Serif" w:hAnsi="PT Astra Serif"/>
                <w:b/>
                <w:sz w:val="28"/>
                <w:szCs w:val="28"/>
              </w:rPr>
            </w:pPr>
          </w:p>
        </w:tc>
        <w:tc>
          <w:tcPr>
            <w:tcW w:w="3190" w:type="dxa"/>
            <w:shd w:val="clear" w:color="auto" w:fill="auto"/>
          </w:tcPr>
          <w:p w:rsidR="001F05E0" w:rsidRPr="005E2942" w:rsidRDefault="001F05E0">
            <w:pPr>
              <w:jc w:val="center"/>
              <w:rPr>
                <w:rFonts w:ascii="PT Astra Serif" w:hAnsi="PT Astra Serif"/>
                <w:b/>
                <w:sz w:val="28"/>
                <w:szCs w:val="28"/>
              </w:rPr>
            </w:pPr>
          </w:p>
        </w:tc>
        <w:tc>
          <w:tcPr>
            <w:tcW w:w="3191" w:type="dxa"/>
            <w:shd w:val="clear" w:color="auto" w:fill="auto"/>
          </w:tcPr>
          <w:p w:rsidR="001F05E0" w:rsidRPr="005E2942" w:rsidRDefault="001F05E0">
            <w:pPr>
              <w:jc w:val="center"/>
              <w:rPr>
                <w:rFonts w:ascii="PT Astra Serif" w:hAnsi="PT Astra Serif"/>
                <w:b/>
                <w:sz w:val="28"/>
                <w:szCs w:val="28"/>
              </w:rPr>
            </w:pPr>
          </w:p>
        </w:tc>
      </w:tr>
    </w:tbl>
    <w:p w:rsidR="001F05E0" w:rsidRPr="005E2942" w:rsidRDefault="001F05E0">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pPr>
        <w:jc w:val="center"/>
        <w:rPr>
          <w:rFonts w:ascii="PT Astra Serif" w:hAnsi="PT Astra Serif"/>
          <w:sz w:val="28"/>
          <w:szCs w:val="28"/>
        </w:rPr>
      </w:pPr>
    </w:p>
    <w:p w:rsidR="00ED1C9C" w:rsidRPr="005E2942" w:rsidRDefault="00ED1C9C" w:rsidP="00ED1C9C">
      <w:pPr>
        <w:ind w:firstLine="0"/>
        <w:rPr>
          <w:rFonts w:ascii="PT Astra Serif" w:hAnsi="PT Astra Serif"/>
          <w:sz w:val="28"/>
          <w:szCs w:val="28"/>
        </w:rPr>
      </w:pPr>
    </w:p>
    <w:p w:rsidR="00ED1C9C" w:rsidRPr="005E2942" w:rsidRDefault="00ED1C9C" w:rsidP="00ED1C9C">
      <w:pPr>
        <w:ind w:firstLine="0"/>
        <w:rPr>
          <w:rFonts w:ascii="PT Astra Serif" w:hAnsi="PT Astra Serif"/>
          <w:sz w:val="28"/>
          <w:szCs w:val="28"/>
        </w:rPr>
      </w:pPr>
    </w:p>
    <w:p w:rsidR="00ED1C9C" w:rsidRPr="005E2942" w:rsidRDefault="00ED1C9C" w:rsidP="00ED1C9C">
      <w:pPr>
        <w:ind w:firstLine="0"/>
        <w:rPr>
          <w:rFonts w:ascii="PT Astra Serif" w:hAnsi="PT Astra Serif"/>
          <w:sz w:val="28"/>
          <w:szCs w:val="28"/>
        </w:rPr>
      </w:pPr>
    </w:p>
    <w:p w:rsidR="00ED1C9C" w:rsidRDefault="00BC1BD3" w:rsidP="00BC1BD3">
      <w:pPr>
        <w:rPr>
          <w:rFonts w:ascii="PT Astra Serif" w:hAnsi="PT Astra Serif"/>
          <w:sz w:val="28"/>
          <w:szCs w:val="28"/>
        </w:rPr>
      </w:pPr>
      <w:r>
        <w:rPr>
          <w:rFonts w:ascii="PT Astra Serif" w:hAnsi="PT Astra Serif"/>
          <w:sz w:val="28"/>
          <w:szCs w:val="28"/>
        </w:rPr>
        <w:lastRenderedPageBreak/>
        <w:t>СОГЛАСОВАНО:</w:t>
      </w: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roofErr w:type="spellStart"/>
      <w:r>
        <w:rPr>
          <w:rFonts w:ascii="PT Astra Serif" w:hAnsi="PT Astra Serif"/>
          <w:sz w:val="28"/>
          <w:szCs w:val="28"/>
        </w:rPr>
        <w:t>Булейко</w:t>
      </w:r>
      <w:proofErr w:type="spellEnd"/>
      <w:r>
        <w:rPr>
          <w:rFonts w:ascii="PT Astra Serif" w:hAnsi="PT Astra Serif"/>
          <w:sz w:val="28"/>
          <w:szCs w:val="28"/>
        </w:rPr>
        <w:t xml:space="preserve"> Е.Л.</w:t>
      </w:r>
    </w:p>
    <w:p w:rsidR="00BC1BD3" w:rsidRDefault="00BC1BD3" w:rsidP="00BC1BD3">
      <w:pPr>
        <w:rPr>
          <w:rFonts w:ascii="PT Astra Serif" w:hAnsi="PT Astra Serif"/>
          <w:sz w:val="28"/>
          <w:szCs w:val="28"/>
        </w:rPr>
      </w:pPr>
      <w:r>
        <w:rPr>
          <w:rFonts w:ascii="PT Astra Serif" w:hAnsi="PT Astra Serif"/>
          <w:sz w:val="28"/>
          <w:szCs w:val="28"/>
        </w:rPr>
        <w:t>Первый заместитель главы администрации</w:t>
      </w: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r>
        <w:rPr>
          <w:rFonts w:ascii="PT Astra Serif" w:hAnsi="PT Astra Serif"/>
          <w:sz w:val="28"/>
          <w:szCs w:val="28"/>
        </w:rPr>
        <w:t>Данилова Р.Н.</w:t>
      </w:r>
    </w:p>
    <w:p w:rsidR="00BC1BD3" w:rsidRDefault="00BC1BD3" w:rsidP="00BC1BD3">
      <w:pPr>
        <w:rPr>
          <w:rFonts w:ascii="PT Astra Serif" w:hAnsi="PT Astra Serif"/>
          <w:sz w:val="28"/>
          <w:szCs w:val="28"/>
        </w:rPr>
      </w:pPr>
      <w:r>
        <w:rPr>
          <w:rFonts w:ascii="PT Astra Serif" w:hAnsi="PT Astra Serif"/>
          <w:sz w:val="28"/>
          <w:szCs w:val="28"/>
        </w:rPr>
        <w:t>Начальник Финансово-экономического управления</w:t>
      </w: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P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Default="00BC1BD3" w:rsidP="00BC1BD3">
      <w:pPr>
        <w:rPr>
          <w:rFonts w:ascii="PT Astra Serif" w:hAnsi="PT Astra Serif"/>
          <w:sz w:val="28"/>
          <w:szCs w:val="28"/>
        </w:rPr>
      </w:pPr>
    </w:p>
    <w:p w:rsidR="00BC1BD3" w:rsidRPr="00BC1BD3" w:rsidRDefault="00BC1BD3" w:rsidP="00BC1BD3">
      <w:pPr>
        <w:rPr>
          <w:rFonts w:ascii="PT Astra Serif" w:hAnsi="PT Astra Serif"/>
          <w:szCs w:val="24"/>
        </w:rPr>
      </w:pPr>
      <w:proofErr w:type="spellStart"/>
      <w:r w:rsidRPr="00BC1BD3">
        <w:rPr>
          <w:rFonts w:ascii="PT Astra Serif" w:hAnsi="PT Astra Serif"/>
          <w:szCs w:val="24"/>
        </w:rPr>
        <w:t>Исп</w:t>
      </w:r>
      <w:proofErr w:type="spellEnd"/>
      <w:r w:rsidRPr="00BC1BD3">
        <w:rPr>
          <w:rFonts w:ascii="PT Astra Serif" w:hAnsi="PT Astra Serif"/>
          <w:szCs w:val="24"/>
        </w:rPr>
        <w:t>: Калинина Алена Владимировна,</w:t>
      </w:r>
    </w:p>
    <w:p w:rsidR="00BC1BD3" w:rsidRPr="00BC1BD3" w:rsidRDefault="00BC1BD3" w:rsidP="00BC1BD3">
      <w:pPr>
        <w:rPr>
          <w:rFonts w:ascii="PT Astra Serif" w:hAnsi="PT Astra Serif"/>
          <w:szCs w:val="24"/>
        </w:rPr>
      </w:pPr>
      <w:r w:rsidRPr="00BC1BD3">
        <w:rPr>
          <w:rFonts w:ascii="PT Astra Serif" w:hAnsi="PT Astra Serif"/>
          <w:szCs w:val="24"/>
        </w:rPr>
        <w:t>тел. 8(48763) 2-46-62</w:t>
      </w:r>
    </w:p>
    <w:p w:rsidR="00BC1BD3" w:rsidRPr="00BC1BD3" w:rsidRDefault="00BC1BD3" w:rsidP="00BC1BD3">
      <w:pPr>
        <w:rPr>
          <w:rFonts w:ascii="PT Astra Serif" w:hAnsi="PT Astra Serif"/>
          <w:sz w:val="28"/>
          <w:szCs w:val="28"/>
        </w:rPr>
      </w:pPr>
    </w:p>
    <w:sectPr w:rsidR="00BC1BD3" w:rsidRPr="00BC1BD3" w:rsidSect="005E2942">
      <w:headerReference w:type="default" r:id="rId13"/>
      <w:headerReference w:type="first" r:id="rId14"/>
      <w:pgSz w:w="11906" w:h="16838"/>
      <w:pgMar w:top="1134" w:right="707" w:bottom="1134" w:left="1134" w:header="709"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2E3" w:rsidRDefault="00CB32E3">
      <w:r>
        <w:separator/>
      </w:r>
    </w:p>
  </w:endnote>
  <w:endnote w:type="continuationSeparator" w:id="0">
    <w:p w:rsidR="00CB32E3" w:rsidRDefault="00CB32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PT Astra Serif">
    <w:altName w:val="Times New Roman"/>
    <w:charset w:val="CC"/>
    <w:family w:val="roman"/>
    <w:pitch w:val="variable"/>
    <w:sig w:usb0="00000001" w:usb1="5000204B" w:usb2="00000020" w:usb3="00000000" w:csb0="00000097"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2E3" w:rsidRDefault="00CB32E3">
      <w:r>
        <w:separator/>
      </w:r>
    </w:p>
  </w:footnote>
  <w:footnote w:type="continuationSeparator" w:id="0">
    <w:p w:rsidR="00CB32E3" w:rsidRDefault="00CB32E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1BD3" w:rsidRDefault="00BC1BD3">
    <w:pPr>
      <w:pStyle w:val="a7"/>
      <w:jc w:val="center"/>
    </w:pPr>
    <w:r>
      <w:fldChar w:fldCharType="begin"/>
    </w:r>
    <w:r>
      <w:instrText xml:space="preserve">PAGE </w:instrText>
    </w:r>
    <w:r>
      <w:fldChar w:fldCharType="separate"/>
    </w:r>
    <w:r w:rsidR="00385EA1">
      <w:rPr>
        <w:noProof/>
      </w:rPr>
      <w:t>21</w:t>
    </w:r>
    <w: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1BD3" w:rsidRDefault="00BC1BD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05E0"/>
    <w:rsid w:val="00022816"/>
    <w:rsid w:val="000F0BF3"/>
    <w:rsid w:val="0010694C"/>
    <w:rsid w:val="001F05E0"/>
    <w:rsid w:val="00205561"/>
    <w:rsid w:val="00286FB1"/>
    <w:rsid w:val="00306E62"/>
    <w:rsid w:val="00385EA1"/>
    <w:rsid w:val="003B3AF6"/>
    <w:rsid w:val="003D658B"/>
    <w:rsid w:val="003D7A15"/>
    <w:rsid w:val="00414CEF"/>
    <w:rsid w:val="00533B3C"/>
    <w:rsid w:val="005E2942"/>
    <w:rsid w:val="00634262"/>
    <w:rsid w:val="006517AE"/>
    <w:rsid w:val="006A6A63"/>
    <w:rsid w:val="006D6AD8"/>
    <w:rsid w:val="006E46DC"/>
    <w:rsid w:val="00726C19"/>
    <w:rsid w:val="00781E01"/>
    <w:rsid w:val="007A3446"/>
    <w:rsid w:val="008071D2"/>
    <w:rsid w:val="009038F6"/>
    <w:rsid w:val="00937444"/>
    <w:rsid w:val="00943398"/>
    <w:rsid w:val="00A46150"/>
    <w:rsid w:val="00BA793D"/>
    <w:rsid w:val="00BC1BD3"/>
    <w:rsid w:val="00CA22D3"/>
    <w:rsid w:val="00CB32E3"/>
    <w:rsid w:val="00E2298F"/>
    <w:rsid w:val="00E96EB3"/>
    <w:rsid w:val="00ED1C9C"/>
    <w:rsid w:val="00F064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B6E22"/>
  <w15:docId w15:val="{61EC3D7F-DB68-4F36-9BEE-C78B491E5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pPr>
      <w:ind w:firstLine="709"/>
      <w:jc w:val="both"/>
    </w:pPr>
    <w:rPr>
      <w:sz w:val="24"/>
    </w:rPr>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4"/>
    </w:rPr>
  </w:style>
  <w:style w:type="paragraph" w:customStyle="1" w:styleId="21">
    <w:name w:val="Основной шрифт абзаца2"/>
    <w:link w:val="22"/>
  </w:style>
  <w:style w:type="character" w:customStyle="1" w:styleId="22">
    <w:name w:val="Основной шрифт абзаца2"/>
    <w:link w:val="21"/>
  </w:style>
  <w:style w:type="paragraph" w:styleId="23">
    <w:name w:val="toc 2"/>
    <w:next w:val="a"/>
    <w:link w:val="24"/>
    <w:uiPriority w:val="39"/>
    <w:pPr>
      <w:ind w:left="200"/>
    </w:pPr>
    <w:rPr>
      <w:rFonts w:ascii="XO Thames" w:hAnsi="XO Thames"/>
      <w:sz w:val="28"/>
    </w:rPr>
  </w:style>
  <w:style w:type="character" w:customStyle="1" w:styleId="24">
    <w:name w:val="Оглавление 2 Знак"/>
    <w:link w:val="23"/>
    <w:rPr>
      <w:rFonts w:ascii="XO Thames" w:hAnsi="XO Thames"/>
      <w:sz w:val="28"/>
    </w:rPr>
  </w:style>
  <w:style w:type="paragraph" w:customStyle="1" w:styleId="a3">
    <w:name w:val="Верхний и нижний колонтитулы"/>
    <w:basedOn w:val="a"/>
    <w:link w:val="a4"/>
    <w:pPr>
      <w:tabs>
        <w:tab w:val="center" w:pos="4819"/>
        <w:tab w:val="right" w:pos="9638"/>
      </w:tabs>
    </w:pPr>
  </w:style>
  <w:style w:type="character" w:customStyle="1" w:styleId="a4">
    <w:name w:val="Верхний и нижний колонтитулы"/>
    <w:basedOn w:val="1"/>
    <w:link w:val="a3"/>
    <w:rPr>
      <w:sz w:val="24"/>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5">
    <w:name w:val="Верхний колонтитул Знак"/>
    <w:link w:val="a6"/>
    <w:rPr>
      <w:sz w:val="24"/>
    </w:rPr>
  </w:style>
  <w:style w:type="character" w:customStyle="1" w:styleId="a6">
    <w:name w:val="Верхний колонтитул Знак"/>
    <w:link w:val="a5"/>
    <w:rPr>
      <w:sz w:val="24"/>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styleId="a7">
    <w:name w:val="header"/>
    <w:basedOn w:val="a"/>
    <w:link w:val="12"/>
    <w:pPr>
      <w:tabs>
        <w:tab w:val="center" w:pos="4677"/>
        <w:tab w:val="right" w:pos="9355"/>
      </w:tabs>
    </w:pPr>
  </w:style>
  <w:style w:type="character" w:customStyle="1" w:styleId="12">
    <w:name w:val="Верхний колонтитул Знак1"/>
    <w:basedOn w:val="1"/>
    <w:link w:val="a7"/>
    <w:rPr>
      <w:sz w:val="24"/>
    </w:rPr>
  </w:style>
  <w:style w:type="paragraph" w:customStyle="1" w:styleId="13">
    <w:name w:val="Заголовок1"/>
    <w:basedOn w:val="a"/>
    <w:next w:val="a8"/>
    <w:link w:val="14"/>
    <w:pPr>
      <w:keepNext/>
      <w:spacing w:before="240" w:after="120"/>
    </w:pPr>
    <w:rPr>
      <w:rFonts w:ascii="PT Astra Serif" w:hAnsi="PT Astra Serif"/>
      <w:sz w:val="28"/>
    </w:rPr>
  </w:style>
  <w:style w:type="character" w:customStyle="1" w:styleId="14">
    <w:name w:val="Заголовок1"/>
    <w:basedOn w:val="1"/>
    <w:link w:val="13"/>
    <w:rPr>
      <w:rFonts w:ascii="PT Astra Serif" w:hAnsi="PT Astra Serif"/>
      <w:sz w:val="28"/>
    </w:rPr>
  </w:style>
  <w:style w:type="paragraph" w:styleId="a9">
    <w:name w:val="footer"/>
    <w:basedOn w:val="a"/>
    <w:link w:val="15"/>
    <w:pPr>
      <w:tabs>
        <w:tab w:val="center" w:pos="4677"/>
        <w:tab w:val="right" w:pos="9355"/>
      </w:tabs>
    </w:pPr>
  </w:style>
  <w:style w:type="character" w:customStyle="1" w:styleId="15">
    <w:name w:val="Нижний колонтитул Знак1"/>
    <w:basedOn w:val="1"/>
    <w:link w:val="a9"/>
    <w:rPr>
      <w:sz w:val="24"/>
    </w:rPr>
  </w:style>
  <w:style w:type="paragraph" w:customStyle="1" w:styleId="aa">
    <w:name w:val="Текст выноски Знак"/>
    <w:link w:val="ab"/>
    <w:rPr>
      <w:rFonts w:ascii="Tahoma" w:hAnsi="Tahoma"/>
      <w:sz w:val="16"/>
    </w:rPr>
  </w:style>
  <w:style w:type="character" w:customStyle="1" w:styleId="ab">
    <w:name w:val="Текст выноски Знак"/>
    <w:link w:val="aa"/>
    <w:rPr>
      <w:rFonts w:ascii="Tahoma" w:hAnsi="Tahoma"/>
      <w:sz w:val="16"/>
    </w:rPr>
  </w:style>
  <w:style w:type="paragraph" w:customStyle="1" w:styleId="WW8Num3z1">
    <w:name w:val="WW8Num3z1"/>
    <w:link w:val="WW8Num3z10"/>
  </w:style>
  <w:style w:type="character" w:customStyle="1" w:styleId="WW8Num3z10">
    <w:name w:val="WW8Num3z1"/>
    <w:link w:val="WW8Num3z1"/>
  </w:style>
  <w:style w:type="paragraph" w:customStyle="1" w:styleId="ac">
    <w:name w:val="Нижний колонтитул Знак"/>
    <w:link w:val="ad"/>
    <w:rPr>
      <w:sz w:val="24"/>
    </w:rPr>
  </w:style>
  <w:style w:type="character" w:customStyle="1" w:styleId="ad">
    <w:name w:val="Нижний колонтитул Знак"/>
    <w:link w:val="ac"/>
    <w:rPr>
      <w:sz w:val="24"/>
    </w:rPr>
  </w:style>
  <w:style w:type="paragraph" w:customStyle="1" w:styleId="Endnote">
    <w:name w:val="Endnote"/>
    <w:link w:val="Endnote0"/>
    <w:pPr>
      <w:ind w:firstLine="851"/>
      <w:jc w:val="both"/>
    </w:pPr>
    <w:rPr>
      <w:rFonts w:ascii="XO Thames" w:hAnsi="XO Thames"/>
      <w:sz w:val="22"/>
    </w:rPr>
  </w:style>
  <w:style w:type="character" w:customStyle="1" w:styleId="Endnote0">
    <w:name w:val="Endnote"/>
    <w:link w:val="Endnote"/>
    <w:rPr>
      <w:rFonts w:ascii="XO Thames" w:hAnsi="XO Thames"/>
      <w:sz w:val="22"/>
    </w:rPr>
  </w:style>
  <w:style w:type="character" w:customStyle="1" w:styleId="30">
    <w:name w:val="Заголовок 3 Знак"/>
    <w:link w:val="3"/>
    <w:rPr>
      <w:rFonts w:ascii="XO Thames" w:hAnsi="XO Thames"/>
      <w:b/>
      <w:sz w:val="26"/>
    </w:rPr>
  </w:style>
  <w:style w:type="paragraph" w:customStyle="1" w:styleId="ConsPlusNormal">
    <w:name w:val="ConsPlusNormal"/>
    <w:link w:val="ConsPlusNormal0"/>
    <w:uiPriority w:val="99"/>
    <w:pPr>
      <w:widowControl w:val="0"/>
    </w:pPr>
    <w:rPr>
      <w:rFonts w:ascii="Arial" w:hAnsi="Arial"/>
    </w:rPr>
  </w:style>
  <w:style w:type="character" w:customStyle="1" w:styleId="ConsPlusNormal0">
    <w:name w:val="ConsPlusNormal"/>
    <w:link w:val="ConsPlusNormal"/>
    <w:rPr>
      <w:rFonts w:ascii="Arial" w:hAnsi="Arial"/>
    </w:rPr>
  </w:style>
  <w:style w:type="paragraph" w:customStyle="1" w:styleId="16">
    <w:name w:val="Название объекта1"/>
    <w:basedOn w:val="a"/>
    <w:link w:val="17"/>
    <w:pPr>
      <w:spacing w:before="120" w:after="120"/>
    </w:pPr>
    <w:rPr>
      <w:rFonts w:ascii="PT Astra Serif" w:hAnsi="PT Astra Serif"/>
      <w:i/>
    </w:rPr>
  </w:style>
  <w:style w:type="character" w:customStyle="1" w:styleId="17">
    <w:name w:val="Название объекта1"/>
    <w:basedOn w:val="1"/>
    <w:link w:val="16"/>
    <w:rPr>
      <w:rFonts w:ascii="PT Astra Serif" w:hAnsi="PT Astra Serif"/>
      <w:i/>
      <w:sz w:val="24"/>
    </w:rPr>
  </w:style>
  <w:style w:type="paragraph" w:styleId="ae">
    <w:name w:val="Balloon Text"/>
    <w:basedOn w:val="a"/>
    <w:link w:val="18"/>
    <w:rPr>
      <w:rFonts w:ascii="Tahoma" w:hAnsi="Tahoma"/>
      <w:sz w:val="16"/>
    </w:rPr>
  </w:style>
  <w:style w:type="character" w:customStyle="1" w:styleId="18">
    <w:name w:val="Текст выноски Знак1"/>
    <w:basedOn w:val="1"/>
    <w:link w:val="ae"/>
    <w:rPr>
      <w:rFonts w:ascii="Tahoma" w:hAnsi="Tahoma"/>
      <w:sz w:val="16"/>
    </w:rPr>
  </w:style>
  <w:style w:type="paragraph" w:customStyle="1" w:styleId="WW8Num3z4">
    <w:name w:val="WW8Num3z4"/>
    <w:link w:val="WW8Num3z40"/>
  </w:style>
  <w:style w:type="character" w:customStyle="1" w:styleId="WW8Num3z40">
    <w:name w:val="WW8Num3z4"/>
    <w:link w:val="WW8Num3z4"/>
  </w:style>
  <w:style w:type="paragraph" w:styleId="af">
    <w:name w:val="Body Text Indent"/>
    <w:basedOn w:val="a"/>
    <w:link w:val="af0"/>
    <w:rPr>
      <w:b/>
      <w:sz w:val="28"/>
    </w:rPr>
  </w:style>
  <w:style w:type="character" w:customStyle="1" w:styleId="af0">
    <w:name w:val="Основной текст с отступом Знак"/>
    <w:basedOn w:val="1"/>
    <w:link w:val="af"/>
    <w:rPr>
      <w:b/>
      <w:sz w:val="28"/>
    </w:rPr>
  </w:style>
  <w:style w:type="paragraph" w:customStyle="1" w:styleId="WW8Num3z3">
    <w:name w:val="WW8Num3z3"/>
    <w:link w:val="WW8Num3z30"/>
  </w:style>
  <w:style w:type="character" w:customStyle="1" w:styleId="WW8Num3z30">
    <w:name w:val="WW8Num3z3"/>
    <w:link w:val="WW8Num3z3"/>
  </w:style>
  <w:style w:type="paragraph" w:customStyle="1" w:styleId="25">
    <w:name w:val="Указатель2"/>
    <w:basedOn w:val="a"/>
    <w:link w:val="26"/>
    <w:rPr>
      <w:rFonts w:ascii="PT Astra Serif" w:hAnsi="PT Astra Serif"/>
    </w:rPr>
  </w:style>
  <w:style w:type="character" w:customStyle="1" w:styleId="26">
    <w:name w:val="Указатель2"/>
    <w:basedOn w:val="1"/>
    <w:link w:val="25"/>
    <w:rPr>
      <w:rFonts w:ascii="PT Astra Serif" w:hAnsi="PT Astra Serif"/>
      <w:sz w:val="24"/>
    </w:rPr>
  </w:style>
  <w:style w:type="paragraph" w:customStyle="1" w:styleId="WW8Num3z0">
    <w:name w:val="WW8Num3z0"/>
    <w:link w:val="WW8Num3z00"/>
  </w:style>
  <w:style w:type="character" w:customStyle="1" w:styleId="WW8Num3z00">
    <w:name w:val="WW8Num3z0"/>
    <w:link w:val="WW8Num3z0"/>
  </w:style>
  <w:style w:type="paragraph" w:styleId="af1">
    <w:name w:val="List"/>
    <w:basedOn w:val="a8"/>
    <w:link w:val="af2"/>
    <w:rPr>
      <w:rFonts w:ascii="PT Astra Serif" w:hAnsi="PT Astra Serif"/>
    </w:rPr>
  </w:style>
  <w:style w:type="character" w:customStyle="1" w:styleId="af2">
    <w:name w:val="Список Знак"/>
    <w:basedOn w:val="af3"/>
    <w:link w:val="af1"/>
    <w:rPr>
      <w:rFonts w:ascii="PT Astra Serif" w:hAnsi="PT Astra Serif"/>
      <w:sz w:val="24"/>
    </w:rPr>
  </w:style>
  <w:style w:type="paragraph" w:customStyle="1" w:styleId="WW8Num1z0">
    <w:name w:val="WW8Num1z0"/>
    <w:link w:val="WW8Num1z00"/>
    <w:rPr>
      <w:b/>
      <w:i/>
      <w:color w:val="FF0000"/>
      <w:sz w:val="26"/>
    </w:rPr>
  </w:style>
  <w:style w:type="character" w:customStyle="1" w:styleId="WW8Num1z00">
    <w:name w:val="WW8Num1z0"/>
    <w:link w:val="WW8Num1z0"/>
    <w:rPr>
      <w:b/>
      <w:i/>
      <w:color w:val="FF0000"/>
      <w:sz w:val="26"/>
    </w:rPr>
  </w:style>
  <w:style w:type="paragraph" w:customStyle="1" w:styleId="27">
    <w:name w:val="Заголовок2"/>
    <w:basedOn w:val="a"/>
    <w:next w:val="a8"/>
    <w:link w:val="28"/>
    <w:pPr>
      <w:keepNext/>
      <w:spacing w:before="240" w:after="120"/>
    </w:pPr>
    <w:rPr>
      <w:rFonts w:ascii="PT Astra Serif" w:hAnsi="PT Astra Serif"/>
      <w:sz w:val="28"/>
    </w:rPr>
  </w:style>
  <w:style w:type="character" w:customStyle="1" w:styleId="28">
    <w:name w:val="Заголовок2"/>
    <w:basedOn w:val="1"/>
    <w:link w:val="27"/>
    <w:rPr>
      <w:rFonts w:ascii="PT Astra Serif" w:hAnsi="PT Astra Serif"/>
      <w:sz w:val="28"/>
    </w:rPr>
  </w:style>
  <w:style w:type="paragraph" w:customStyle="1" w:styleId="af4">
    <w:name w:val="Заголовок таблицы"/>
    <w:basedOn w:val="af5"/>
    <w:link w:val="af6"/>
    <w:pPr>
      <w:jc w:val="center"/>
    </w:pPr>
    <w:rPr>
      <w:b/>
    </w:rPr>
  </w:style>
  <w:style w:type="character" w:customStyle="1" w:styleId="af6">
    <w:name w:val="Заголовок таблицы"/>
    <w:basedOn w:val="af7"/>
    <w:link w:val="af4"/>
    <w:rPr>
      <w:b/>
      <w:sz w:val="24"/>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9">
    <w:name w:val="Основной шрифт абзаца1"/>
  </w:style>
  <w:style w:type="paragraph" w:customStyle="1" w:styleId="WW8Num3z2">
    <w:name w:val="WW8Num3z2"/>
    <w:link w:val="WW8Num3z20"/>
  </w:style>
  <w:style w:type="character" w:customStyle="1" w:styleId="WW8Num3z20">
    <w:name w:val="WW8Num3z2"/>
    <w:link w:val="WW8Num3z2"/>
  </w:style>
  <w:style w:type="character" w:customStyle="1" w:styleId="50">
    <w:name w:val="Заголовок 5 Знак"/>
    <w:link w:val="5"/>
    <w:rPr>
      <w:rFonts w:ascii="XO Thames" w:hAnsi="XO Thames"/>
      <w:b/>
      <w:sz w:val="22"/>
    </w:rPr>
  </w:style>
  <w:style w:type="paragraph" w:styleId="af8">
    <w:name w:val="caption"/>
    <w:basedOn w:val="a"/>
    <w:link w:val="af9"/>
    <w:pPr>
      <w:spacing w:before="120" w:after="120"/>
    </w:pPr>
    <w:rPr>
      <w:rFonts w:ascii="PT Astra Serif" w:hAnsi="PT Astra Serif"/>
      <w:i/>
    </w:rPr>
  </w:style>
  <w:style w:type="character" w:customStyle="1" w:styleId="af9">
    <w:name w:val="Название объекта Знак"/>
    <w:basedOn w:val="1"/>
    <w:link w:val="af8"/>
    <w:rPr>
      <w:rFonts w:ascii="PT Astra Serif" w:hAnsi="PT Astra Serif"/>
      <w:i/>
      <w:sz w:val="24"/>
    </w:rPr>
  </w:style>
  <w:style w:type="character" w:customStyle="1" w:styleId="11">
    <w:name w:val="Заголовок 1 Знак"/>
    <w:link w:val="10"/>
    <w:rPr>
      <w:rFonts w:ascii="XO Thames" w:hAnsi="XO Thames"/>
      <w:b/>
      <w:sz w:val="32"/>
    </w:rPr>
  </w:style>
  <w:style w:type="paragraph" w:customStyle="1" w:styleId="1a">
    <w:name w:val="Гиперссылка1"/>
    <w:link w:val="afa"/>
    <w:rPr>
      <w:color w:val="000080"/>
      <w:u w:val="single"/>
    </w:rPr>
  </w:style>
  <w:style w:type="character" w:styleId="afa">
    <w:name w:val="Hyperlink"/>
    <w:link w:val="1a"/>
    <w:rPr>
      <w:color w:val="000080"/>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paragraph" w:styleId="a8">
    <w:name w:val="Body Text"/>
    <w:basedOn w:val="a"/>
    <w:link w:val="af3"/>
    <w:pPr>
      <w:spacing w:after="140" w:line="276" w:lineRule="auto"/>
    </w:pPr>
  </w:style>
  <w:style w:type="character" w:customStyle="1" w:styleId="af3">
    <w:name w:val="Основной текст Знак"/>
    <w:basedOn w:val="1"/>
    <w:link w:val="a8"/>
    <w:rPr>
      <w:sz w:val="24"/>
    </w:rPr>
  </w:style>
  <w:style w:type="paragraph" w:styleId="1b">
    <w:name w:val="toc 1"/>
    <w:next w:val="a"/>
    <w:link w:val="1c"/>
    <w:uiPriority w:val="39"/>
    <w:rPr>
      <w:rFonts w:ascii="XO Thames" w:hAnsi="XO Thames"/>
      <w:b/>
      <w:sz w:val="28"/>
    </w:rPr>
  </w:style>
  <w:style w:type="character" w:customStyle="1" w:styleId="1c">
    <w:name w:val="Оглавление 1 Знак"/>
    <w:link w:val="1b"/>
    <w:rPr>
      <w:rFonts w:ascii="XO Thames" w:hAnsi="XO Thames"/>
      <w:b/>
      <w:sz w:val="28"/>
    </w:rPr>
  </w:style>
  <w:style w:type="paragraph" w:customStyle="1" w:styleId="HeaderandFooter">
    <w:name w:val="Header and Footer"/>
    <w:link w:val="HeaderandFooter0"/>
    <w:pPr>
      <w:jc w:val="both"/>
    </w:pPr>
    <w:rPr>
      <w:rFonts w:ascii="XO Thames" w:hAnsi="XO Thames"/>
      <w:sz w:val="28"/>
    </w:rPr>
  </w:style>
  <w:style w:type="character" w:customStyle="1" w:styleId="HeaderandFooter0">
    <w:name w:val="Header and Footer"/>
    <w:link w:val="HeaderandFooter"/>
    <w:rPr>
      <w:rFonts w:ascii="XO Thames" w:hAnsi="XO Thames"/>
      <w:sz w:val="28"/>
    </w:rPr>
  </w:style>
  <w:style w:type="paragraph" w:customStyle="1" w:styleId="af5">
    <w:name w:val="Содержимое таблицы"/>
    <w:basedOn w:val="a"/>
    <w:link w:val="af7"/>
    <w:pPr>
      <w:widowControl w:val="0"/>
    </w:pPr>
  </w:style>
  <w:style w:type="character" w:customStyle="1" w:styleId="af7">
    <w:name w:val="Содержимое таблицы"/>
    <w:basedOn w:val="1"/>
    <w:link w:val="af5"/>
    <w:rPr>
      <w:sz w:val="24"/>
    </w:rPr>
  </w:style>
  <w:style w:type="paragraph" w:customStyle="1" w:styleId="WW8Num2z0">
    <w:name w:val="WW8Num2z0"/>
    <w:link w:val="WW8Num2z00"/>
    <w:rPr>
      <w:sz w:val="32"/>
      <w:highlight w:val="yellow"/>
      <w:u w:color="000000"/>
    </w:rPr>
  </w:style>
  <w:style w:type="character" w:customStyle="1" w:styleId="WW8Num2z00">
    <w:name w:val="WW8Num2z0"/>
    <w:link w:val="WW8Num2z0"/>
    <w:rPr>
      <w:rFonts w:ascii="Times New Roman" w:hAnsi="Times New Roman"/>
      <w:b w:val="0"/>
      <w:i w:val="0"/>
      <w:strike w:val="0"/>
      <w:color w:val="000000"/>
      <w:sz w:val="32"/>
      <w:highlight w:val="yellow"/>
      <w:u w:val="none" w:color="000000"/>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WW8Num3z8">
    <w:name w:val="WW8Num3z8"/>
    <w:link w:val="WW8Num3z80"/>
  </w:style>
  <w:style w:type="character" w:customStyle="1" w:styleId="WW8Num3z80">
    <w:name w:val="WW8Num3z8"/>
    <w:link w:val="WW8Num3z8"/>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WW8Num3z5">
    <w:name w:val="WW8Num3z5"/>
    <w:link w:val="WW8Num3z50"/>
  </w:style>
  <w:style w:type="character" w:customStyle="1" w:styleId="WW8Num3z50">
    <w:name w:val="WW8Num3z5"/>
    <w:link w:val="WW8Num3z5"/>
  </w:style>
  <w:style w:type="paragraph" w:customStyle="1" w:styleId="1d">
    <w:name w:val="Указатель1"/>
    <w:basedOn w:val="a"/>
    <w:link w:val="1e"/>
    <w:rPr>
      <w:rFonts w:ascii="PT Astra Serif" w:hAnsi="PT Astra Serif"/>
    </w:rPr>
  </w:style>
  <w:style w:type="character" w:customStyle="1" w:styleId="1e">
    <w:name w:val="Указатель1"/>
    <w:basedOn w:val="1"/>
    <w:link w:val="1d"/>
    <w:rPr>
      <w:rFonts w:ascii="PT Astra Serif" w:hAnsi="PT Astra Serif"/>
      <w:sz w:val="24"/>
    </w:rPr>
  </w:style>
  <w:style w:type="paragraph" w:customStyle="1" w:styleId="WW8Num3z7">
    <w:name w:val="WW8Num3z7"/>
    <w:link w:val="WW8Num3z70"/>
  </w:style>
  <w:style w:type="character" w:customStyle="1" w:styleId="WW8Num3z70">
    <w:name w:val="WW8Num3z7"/>
    <w:link w:val="WW8Num3z7"/>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WW8Num5z0">
    <w:name w:val="WW8Num5z0"/>
    <w:link w:val="WW8Num5z00"/>
    <w:rPr>
      <w:sz w:val="28"/>
      <w:u w:color="000000"/>
    </w:rPr>
  </w:style>
  <w:style w:type="character" w:customStyle="1" w:styleId="WW8Num5z00">
    <w:name w:val="WW8Num5z0"/>
    <w:link w:val="WW8Num5z0"/>
    <w:rPr>
      <w:rFonts w:ascii="Times New Roman" w:hAnsi="Times New Roman"/>
      <w:b w:val="0"/>
      <w:i w:val="0"/>
      <w:strike w:val="0"/>
      <w:color w:val="000000"/>
      <w:sz w:val="28"/>
      <w:u w:val="none" w:color="000000"/>
    </w:rPr>
  </w:style>
  <w:style w:type="paragraph" w:customStyle="1" w:styleId="WW8Num4z0">
    <w:name w:val="WW8Num4z0"/>
    <w:link w:val="WW8Num4z00"/>
    <w:rPr>
      <w:sz w:val="28"/>
      <w:u w:color="000000"/>
    </w:rPr>
  </w:style>
  <w:style w:type="character" w:customStyle="1" w:styleId="WW8Num4z00">
    <w:name w:val="WW8Num4z0"/>
    <w:link w:val="WW8Num4z0"/>
    <w:rPr>
      <w:rFonts w:ascii="Times New Roman" w:hAnsi="Times New Roman"/>
      <w:b w:val="0"/>
      <w:i w:val="0"/>
      <w:strike w:val="0"/>
      <w:color w:val="000000"/>
      <w:sz w:val="28"/>
      <w:u w:val="none" w:color="000000"/>
    </w:rPr>
  </w:style>
  <w:style w:type="paragraph" w:styleId="afb">
    <w:name w:val="Subtitle"/>
    <w:next w:val="a"/>
    <w:link w:val="afc"/>
    <w:uiPriority w:val="11"/>
    <w:qFormat/>
    <w:pPr>
      <w:jc w:val="both"/>
    </w:pPr>
    <w:rPr>
      <w:rFonts w:ascii="XO Thames" w:hAnsi="XO Thames"/>
      <w:i/>
      <w:sz w:val="24"/>
    </w:rPr>
  </w:style>
  <w:style w:type="character" w:customStyle="1" w:styleId="afc">
    <w:name w:val="Подзаголовок Знак"/>
    <w:link w:val="afb"/>
    <w:rPr>
      <w:rFonts w:ascii="XO Thames" w:hAnsi="XO Thames"/>
      <w:i/>
      <w:sz w:val="24"/>
    </w:rPr>
  </w:style>
  <w:style w:type="paragraph" w:customStyle="1" w:styleId="1f">
    <w:name w:val="Основной шрифт абзаца1"/>
    <w:link w:val="1f0"/>
  </w:style>
  <w:style w:type="character" w:customStyle="1" w:styleId="1f0">
    <w:name w:val="Основной шрифт абзаца1"/>
    <w:link w:val="1f"/>
  </w:style>
  <w:style w:type="paragraph" w:customStyle="1" w:styleId="WW8Num3z6">
    <w:name w:val="WW8Num3z6"/>
    <w:link w:val="WW8Num3z60"/>
  </w:style>
  <w:style w:type="character" w:customStyle="1" w:styleId="WW8Num3z60">
    <w:name w:val="WW8Num3z6"/>
    <w:link w:val="WW8Num3z6"/>
  </w:style>
  <w:style w:type="paragraph" w:styleId="afd">
    <w:name w:val="Title"/>
    <w:next w:val="a"/>
    <w:link w:val="afe"/>
    <w:uiPriority w:val="10"/>
    <w:qFormat/>
    <w:pPr>
      <w:spacing w:before="567" w:after="567"/>
      <w:jc w:val="center"/>
    </w:pPr>
    <w:rPr>
      <w:rFonts w:ascii="XO Thames" w:hAnsi="XO Thames"/>
      <w:b/>
      <w:caps/>
      <w:sz w:val="40"/>
    </w:rPr>
  </w:style>
  <w:style w:type="character" w:customStyle="1" w:styleId="afe">
    <w:name w:val="Заголовок Знак"/>
    <w:link w:val="afd"/>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A1A8AFA8C0A47BA00A8CFCBD922D04DEF758A16469E75480B1CF1AE8FCDBF41A042F407A23419D2AE37003zCTFI" TargetMode="External"/><Relationship Id="rId12" Type="http://schemas.openxmlformats.org/officeDocument/2006/relationships/hyperlink" Target="consultantplus://offline/ref=E135CE971665B0A2EDE98AD4E2390B8FFA11131E95F83BBFB8E1B470C7D1E1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77A5CC-5EC7-43CE-B303-64F29D55CB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39</Pages>
  <Words>14890</Words>
  <Characters>84875</Characters>
  <Application>Microsoft Office Word</Application>
  <DocSecurity>0</DocSecurity>
  <Lines>707</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Алена</dc:creator>
  <cp:lastModifiedBy>Алена</cp:lastModifiedBy>
  <cp:revision>6</cp:revision>
  <cp:lastPrinted>2025-03-04T13:30:00Z</cp:lastPrinted>
  <dcterms:created xsi:type="dcterms:W3CDTF">2025-03-04T12:54:00Z</dcterms:created>
  <dcterms:modified xsi:type="dcterms:W3CDTF">2025-03-12T07:57:00Z</dcterms:modified>
</cp:coreProperties>
</file>