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07" w:rsidRPr="00AC6A07" w:rsidRDefault="00AC6A07" w:rsidP="00AC6A07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решения</w:t>
      </w:r>
    </w:p>
    <w:p w:rsidR="00AC6A07" w:rsidRPr="00AC6A07" w:rsidRDefault="00AC6A07" w:rsidP="00AC6A07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Собрания представителей муниципального образования Суворовский район</w:t>
      </w:r>
    </w:p>
    <w:p w:rsidR="00AC6A07" w:rsidRPr="00AC6A07" w:rsidRDefault="00AC6A07" w:rsidP="00AC6A07">
      <w:pPr>
        <w:tabs>
          <w:tab w:val="left" w:pos="728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6A07" w:rsidRPr="00AC6A07" w:rsidRDefault="00AC6A07" w:rsidP="00AC6A07">
      <w:pPr>
        <w:tabs>
          <w:tab w:val="left" w:pos="728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 администрацией муниципального образования Суворовский район</w:t>
      </w: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Об утверждении перечня имущества, находящегося в собственности муниципального о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бразования Суворовск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ий район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, 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передаваемого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в </w:t>
      </w:r>
      <w:r w:rsidR="002449D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собственность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го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я</w:t>
      </w:r>
      <w:r w:rsidR="002449D0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</w:t>
      </w:r>
      <w:r w:rsidR="00156F3C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Юго-Восточное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Суворовск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ого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район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а</w:t>
      </w:r>
    </w:p>
    <w:p w:rsidR="00AC6A07" w:rsidRPr="00AC6A07" w:rsidRDefault="00AC6A07" w:rsidP="00AC6A07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564757" w:rsidRPr="00564757" w:rsidRDefault="00564757" w:rsidP="0056475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proofErr w:type="gramStart"/>
      <w:r w:rsidRPr="00564757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В соответствии с Федеральным законом от 06.10.2003 № 131-ФЗ                            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</w:t>
      </w:r>
      <w:proofErr w:type="gramEnd"/>
      <w:r w:rsidRPr="00564757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564757">
        <w:rPr>
          <w:rFonts w:ascii="PT Astra Serif" w:eastAsia="Times New Roman" w:hAnsi="PT Astra Serif" w:cs="Times New Roman"/>
          <w:bCs/>
          <w:iCs/>
          <w:sz w:val="27"/>
          <w:szCs w:val="27"/>
          <w:lang w:eastAsia="ru-RU"/>
        </w:rPr>
        <w:t>на основании статьи 39 Устава муниципального образования Суворовский район, Собрание представителей муниципального образования Суворовский района РЕШИЛО:</w:t>
      </w:r>
    </w:p>
    <w:p w:rsidR="00AC6A07" w:rsidRPr="00AC6A07" w:rsidRDefault="000B5110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1. Утвердить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перечень имущества, находящегося в собственности муниципального образования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ий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передава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>емого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 </w:t>
      </w:r>
      <w:r w:rsidR="002449D0">
        <w:rPr>
          <w:rFonts w:ascii="PT Astra Serif" w:eastAsia="Times New Roman" w:hAnsi="PT Astra Serif" w:cs="Times New Roman"/>
          <w:sz w:val="27"/>
          <w:szCs w:val="27"/>
          <w:lang w:eastAsia="ru-RU"/>
        </w:rPr>
        <w:t>собственность</w:t>
      </w:r>
      <w:r w:rsidR="00EA217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муниципального образования </w:t>
      </w:r>
      <w:r w:rsidR="00156F3C">
        <w:rPr>
          <w:rFonts w:ascii="PT Astra Serif" w:eastAsia="Times New Roman" w:hAnsi="PT Astra Serif" w:cs="Times New Roman"/>
          <w:sz w:val="27"/>
          <w:szCs w:val="27"/>
          <w:lang w:eastAsia="ru-RU"/>
        </w:rPr>
        <w:t>Юго-Восточное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ого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а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(приложение).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2. Администрации муниципального образования </w:t>
      </w:r>
      <w:r w:rsidR="00156F3C">
        <w:rPr>
          <w:rFonts w:ascii="PT Astra Serif" w:eastAsia="Times New Roman" w:hAnsi="PT Astra Serif" w:cs="Times New Roman"/>
          <w:sz w:val="27"/>
          <w:szCs w:val="27"/>
          <w:lang w:eastAsia="ru-RU"/>
        </w:rPr>
        <w:t>Юго-Восточное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ого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а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осуществить 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>прием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указанного в перечне имущества в соответствии с действующим законодательством.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3. Настоящее решение вступает в силу со дня подписания.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AC6A07" w:rsidRPr="00AC6A07" w:rsidTr="00480443">
        <w:tc>
          <w:tcPr>
            <w:tcW w:w="4219" w:type="dxa"/>
          </w:tcPr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 xml:space="preserve">Глава 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Суворовский район</w:t>
            </w:r>
          </w:p>
        </w:tc>
        <w:tc>
          <w:tcPr>
            <w:tcW w:w="5387" w:type="dxa"/>
          </w:tcPr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375C13" w:rsidP="00375C1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К</w:t>
            </w:r>
            <w:r w:rsidR="00AC6A07"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.В. Ф</w:t>
            </w: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ерапонтов</w:t>
            </w:r>
          </w:p>
        </w:tc>
      </w:tr>
    </w:tbl>
    <w:p w:rsidR="00190668" w:rsidRDefault="0019066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D11E3" w:rsidTr="00CD11E3">
        <w:tc>
          <w:tcPr>
            <w:tcW w:w="5070" w:type="dxa"/>
          </w:tcPr>
          <w:p w:rsidR="00CD11E3" w:rsidRDefault="00CD11E3" w:rsidP="00CD11E3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501" w:type="dxa"/>
            <w:vAlign w:val="center"/>
          </w:tcPr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Приложение</w:t>
            </w:r>
          </w:p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к решению Собрания представителей муниципального образования Суворовский район</w:t>
            </w:r>
          </w:p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от ___________№____</w:t>
            </w:r>
          </w:p>
          <w:p w:rsid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190668" w:rsidRPr="00190668" w:rsidRDefault="00190668" w:rsidP="00190668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EA2176" w:rsidRDefault="00190668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Перечень муниципального имущества</w:t>
      </w:r>
      <w:r w:rsidR="0075539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,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передаваемого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</w:t>
      </w:r>
      <w:r w:rsidR="00100AC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безвозмездное пользова</w:t>
      </w:r>
      <w:r w:rsidR="008C2E8A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н</w:t>
      </w:r>
      <w:r w:rsidR="00100AC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ие</w:t>
      </w:r>
      <w:r w:rsidR="00EA217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муниципального образования </w:t>
      </w:r>
      <w:r w:rsidR="00156F3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Юго-Восточное</w:t>
      </w:r>
    </w:p>
    <w:p w:rsidR="00190668" w:rsidRPr="00190668" w:rsidRDefault="00564757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Суворовск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ого</w:t>
      </w: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а</w:t>
      </w:r>
    </w:p>
    <w:p w:rsidR="00190668" w:rsidRPr="00190668" w:rsidRDefault="00190668" w:rsidP="00190668">
      <w:pPr>
        <w:tabs>
          <w:tab w:val="left" w:pos="5280"/>
        </w:tabs>
        <w:spacing w:after="0" w:line="240" w:lineRule="auto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004"/>
        <w:gridCol w:w="1949"/>
      </w:tblGrid>
      <w:tr w:rsidR="00211E1E" w:rsidRPr="00B75EF9" w:rsidTr="00EA3653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п</w:t>
            </w:r>
            <w:proofErr w:type="gramEnd"/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Балансовая стоимость за единицу, руб.</w:t>
            </w:r>
          </w:p>
        </w:tc>
      </w:tr>
      <w:tr w:rsidR="00211E1E" w:rsidRPr="00B75EF9" w:rsidTr="00765FBC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211E1E" w:rsidRPr="00211E1E" w:rsidRDefault="00211E1E" w:rsidP="00156F3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Автомобиль легковой</w:t>
            </w:r>
            <w:r w:rsidRPr="002449D0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LADA</w:t>
            </w:r>
            <w:r w:rsidRPr="002449D0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4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x</w:t>
            </w:r>
            <w:r w:rsidRPr="002449D0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4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5-дв. гос. рег. номер </w:t>
            </w:r>
            <w:r w:rsidRPr="00BA15B8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Т</w:t>
            </w:r>
            <w:r w:rsidR="00156F3C" w:rsidRPr="00BA15B8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843</w:t>
            </w:r>
            <w:r w:rsidRPr="00BA15B8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АЕ71</w:t>
            </w:r>
            <w:bookmarkStart w:id="0" w:name="_GoBack"/>
            <w:bookmarkEnd w:id="0"/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, 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VIN</w:t>
            </w:r>
            <w:r w:rsidRPr="00211E1E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XTA</w:t>
            </w:r>
            <w:r w:rsidRPr="00211E1E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213100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HO</w:t>
            </w:r>
            <w:r w:rsidRPr="00211E1E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18</w:t>
            </w:r>
            <w:r w:rsidR="00156F3C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51</w:t>
            </w:r>
            <w:r w:rsidRPr="00211E1E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7</w:t>
            </w:r>
            <w:r w:rsidR="00156F3C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9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, год выпуска 2016, мощность двигателя 82.9 </w:t>
            </w:r>
            <w:proofErr w:type="spellStart"/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л.</w:t>
            </w:r>
            <w:proofErr w:type="gramStart"/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с</w:t>
            </w:r>
            <w:proofErr w:type="spellEnd"/>
            <w:proofErr w:type="gramEnd"/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489 311,96 </w:t>
            </w:r>
          </w:p>
        </w:tc>
      </w:tr>
      <w:tr w:rsidR="007D324C" w:rsidRPr="007D324C" w:rsidTr="00500336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7D324C" w:rsidRPr="007D324C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7D324C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D324C" w:rsidRPr="007D324C" w:rsidRDefault="002449D0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489 311,96</w:t>
            </w:r>
          </w:p>
        </w:tc>
      </w:tr>
    </w:tbl>
    <w:p w:rsidR="00190668" w:rsidRPr="00190668" w:rsidRDefault="00190668" w:rsidP="00190668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_______________________</w:t>
      </w:r>
    </w:p>
    <w:p w:rsidR="00CB475A" w:rsidRDefault="00CB475A"/>
    <w:sectPr w:rsidR="00CB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AB"/>
    <w:rsid w:val="000B5110"/>
    <w:rsid w:val="00100ACF"/>
    <w:rsid w:val="001213D7"/>
    <w:rsid w:val="00141883"/>
    <w:rsid w:val="00156F3C"/>
    <w:rsid w:val="00171923"/>
    <w:rsid w:val="00183604"/>
    <w:rsid w:val="00190668"/>
    <w:rsid w:val="001E5257"/>
    <w:rsid w:val="00211E1E"/>
    <w:rsid w:val="002449D0"/>
    <w:rsid w:val="002B1F91"/>
    <w:rsid w:val="00375C13"/>
    <w:rsid w:val="004529AC"/>
    <w:rsid w:val="00550F9A"/>
    <w:rsid w:val="00564757"/>
    <w:rsid w:val="00755396"/>
    <w:rsid w:val="007D324C"/>
    <w:rsid w:val="008C2E8A"/>
    <w:rsid w:val="00924A7F"/>
    <w:rsid w:val="00A92155"/>
    <w:rsid w:val="00AA4DAF"/>
    <w:rsid w:val="00AC6A07"/>
    <w:rsid w:val="00B573AB"/>
    <w:rsid w:val="00B75EF9"/>
    <w:rsid w:val="00BA15B8"/>
    <w:rsid w:val="00C37D81"/>
    <w:rsid w:val="00C42248"/>
    <w:rsid w:val="00CB475A"/>
    <w:rsid w:val="00CD11E3"/>
    <w:rsid w:val="00DC7638"/>
    <w:rsid w:val="00EA2176"/>
    <w:rsid w:val="00F136B9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1E5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1E5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2024-09-12T09:38:00Z</cp:lastPrinted>
  <dcterms:created xsi:type="dcterms:W3CDTF">2024-09-12T09:22:00Z</dcterms:created>
  <dcterms:modified xsi:type="dcterms:W3CDTF">2024-09-12T09:38:00Z</dcterms:modified>
</cp:coreProperties>
</file>